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50" w:type="dxa"/>
        <w:tblCellMar>
          <w:left w:w="10" w:type="dxa"/>
          <w:right w:w="10" w:type="dxa"/>
        </w:tblCellMar>
        <w:tblLook w:val="04A0" w:firstRow="1" w:lastRow="0" w:firstColumn="1" w:lastColumn="0" w:noHBand="0" w:noVBand="1"/>
      </w:tblPr>
      <w:tblGrid>
        <w:gridCol w:w="4675"/>
        <w:gridCol w:w="4675"/>
      </w:tblGrid>
      <w:tr w:rsidR="00CB4421" w:rsidTr="00905F89">
        <w:trPr>
          <w:trHeight w:val="2552"/>
        </w:trPr>
        <w:tc>
          <w:tcPr>
            <w:tcW w:w="4675" w:type="dxa"/>
            <w:shd w:val="clear" w:color="auto" w:fill="auto"/>
            <w:tcMar>
              <w:top w:w="0" w:type="dxa"/>
              <w:left w:w="108" w:type="dxa"/>
              <w:bottom w:w="0" w:type="dxa"/>
              <w:right w:w="108" w:type="dxa"/>
            </w:tcMar>
          </w:tcPr>
          <w:p w:rsidR="00CB4421" w:rsidRPr="00743FA2" w:rsidRDefault="00CB4421" w:rsidP="00905F89">
            <w:pPr>
              <w:suppressAutoHyphens w:val="0"/>
              <w:autoSpaceDE w:val="0"/>
              <w:spacing w:line="270" w:lineRule="atLeast"/>
              <w:jc w:val="right"/>
              <w:textAlignment w:val="auto"/>
              <w:rPr>
                <w:rFonts w:asciiTheme="minorHAnsi" w:eastAsia="Times New Roman" w:hAnsiTheme="minorHAnsi" w:cs="TimesNewRoman"/>
                <w:color w:val="000000"/>
                <w:sz w:val="20"/>
                <w:szCs w:val="20"/>
                <w:lang w:val="lt-LT" w:eastAsia="da-DK"/>
              </w:rPr>
            </w:pPr>
          </w:p>
        </w:tc>
        <w:tc>
          <w:tcPr>
            <w:tcW w:w="4675" w:type="dxa"/>
            <w:shd w:val="clear" w:color="auto" w:fill="auto"/>
            <w:tcMar>
              <w:top w:w="0" w:type="dxa"/>
              <w:left w:w="108" w:type="dxa"/>
              <w:bottom w:w="0" w:type="dxa"/>
              <w:right w:w="108" w:type="dxa"/>
            </w:tcMar>
          </w:tcPr>
          <w:p w:rsidR="00CB4421" w:rsidRDefault="00CB4421" w:rsidP="00905F89">
            <w:pPr>
              <w:suppressAutoHyphens w:val="0"/>
              <w:autoSpaceDE w:val="0"/>
              <w:spacing w:line="270" w:lineRule="atLeast"/>
              <w:jc w:val="right"/>
              <w:textAlignment w:val="auto"/>
              <w:rPr>
                <w:rFonts w:ascii="TimesNewRoman" w:eastAsia="Times New Roman" w:hAnsi="TimesNewRoman" w:cs="TimesNewRoman"/>
                <w:color w:val="000000"/>
                <w:sz w:val="20"/>
                <w:szCs w:val="20"/>
                <w:lang w:val="en-GB" w:eastAsia="da-DK"/>
              </w:rPr>
            </w:pPr>
            <w:r>
              <w:rPr>
                <w:rFonts w:ascii="Times New Roman" w:eastAsia="Times New Roman" w:hAnsi="Times New Roman"/>
                <w:noProof/>
                <w:sz w:val="20"/>
                <w:szCs w:val="20"/>
                <w:lang w:val="lt-LT" w:eastAsia="lt-LT"/>
              </w:rPr>
              <w:drawing>
                <wp:anchor distT="0" distB="0" distL="114300" distR="114300" simplePos="0" relativeHeight="251659264" behindDoc="0" locked="0" layoutInCell="1" allowOverlap="1" wp14:anchorId="392941E7" wp14:editId="7ED2010C">
                  <wp:simplePos x="0" y="0"/>
                  <wp:positionH relativeFrom="column">
                    <wp:posOffset>781685</wp:posOffset>
                  </wp:positionH>
                  <wp:positionV relativeFrom="paragraph">
                    <wp:posOffset>148590</wp:posOffset>
                  </wp:positionV>
                  <wp:extent cx="1152525" cy="485775"/>
                  <wp:effectExtent l="0" t="0" r="9525" b="9525"/>
                  <wp:wrapTopAndBottom/>
                  <wp:docPr id="5" name="Picture 5"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152525" cy="485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CB4421" w:rsidRDefault="00CB4421" w:rsidP="00905F89">
            <w:pPr>
              <w:suppressAutoHyphens w:val="0"/>
              <w:autoSpaceDE w:val="0"/>
              <w:spacing w:line="270" w:lineRule="atLeast"/>
              <w:textAlignment w:val="auto"/>
              <w:rPr>
                <w:rFonts w:ascii="Times New Roman" w:eastAsia="Times New Roman" w:hAnsi="Times New Roman"/>
                <w:b/>
                <w:bCs/>
                <w:color w:val="000000"/>
                <w:sz w:val="24"/>
                <w:szCs w:val="24"/>
                <w:lang w:val="en-GB" w:eastAsia="da-DK"/>
              </w:rPr>
            </w:pPr>
            <w:r>
              <w:rPr>
                <w:rFonts w:ascii="Times New Roman" w:eastAsia="Times New Roman" w:hAnsi="Times New Roman"/>
                <w:b/>
                <w:bCs/>
                <w:color w:val="000000"/>
                <w:sz w:val="24"/>
                <w:szCs w:val="24"/>
                <w:lang w:val="en-GB" w:eastAsia="da-DK"/>
              </w:rPr>
              <w:t xml:space="preserve">UAB „DGE Baltic Soil and </w:t>
            </w:r>
            <w:proofErr w:type="gramStart"/>
            <w:r>
              <w:rPr>
                <w:rFonts w:ascii="Times New Roman" w:eastAsia="Times New Roman" w:hAnsi="Times New Roman"/>
                <w:b/>
                <w:bCs/>
                <w:color w:val="000000"/>
                <w:sz w:val="24"/>
                <w:szCs w:val="24"/>
                <w:lang w:val="en-GB" w:eastAsia="da-DK"/>
              </w:rPr>
              <w:t>Environment“</w:t>
            </w:r>
            <w:proofErr w:type="gramEnd"/>
          </w:p>
          <w:p w:rsidR="00CB4421" w:rsidRDefault="00CB4421" w:rsidP="00905F89">
            <w:pPr>
              <w:suppressAutoHyphens w:val="0"/>
              <w:autoSpaceDE w:val="0"/>
              <w:spacing w:line="270" w:lineRule="atLeast"/>
              <w:textAlignment w:val="auto"/>
            </w:pPr>
            <w:r>
              <w:rPr>
                <w:rFonts w:ascii="TimesNewRoman" w:hAnsi="TimesNewRoman" w:cs="TimesNewRoman"/>
                <w:sz w:val="24"/>
                <w:szCs w:val="24"/>
                <w:lang w:val="lt-LT"/>
              </w:rPr>
              <w:t>Žolyno g. 3, LT</w:t>
            </w:r>
            <w:r>
              <w:rPr>
                <w:sz w:val="24"/>
                <w:szCs w:val="24"/>
                <w:lang w:val="lt-LT"/>
              </w:rPr>
              <w:t>- 10208 Vilniu</w:t>
            </w:r>
            <w:r>
              <w:rPr>
                <w:rFonts w:ascii="TimesNewRoman" w:eastAsia="Times New Roman" w:hAnsi="TimesNewRoman" w:cs="TimesNewRoman"/>
                <w:color w:val="000000"/>
                <w:sz w:val="24"/>
                <w:szCs w:val="24"/>
                <w:lang w:val="en-GB" w:eastAsia="da-DK"/>
              </w:rPr>
              <w:t xml:space="preserve">s </w:t>
            </w:r>
          </w:p>
          <w:p w:rsidR="00CB4421" w:rsidRDefault="00CB4421" w:rsidP="00905F89">
            <w:pPr>
              <w:suppressAutoHyphens w:val="0"/>
              <w:autoSpaceDE w:val="0"/>
              <w:spacing w:line="270" w:lineRule="atLeast"/>
              <w:textAlignment w:val="auto"/>
            </w:pPr>
            <w:r>
              <w:rPr>
                <w:rFonts w:ascii="Times New Roman" w:eastAsia="Times New Roman" w:hAnsi="Times New Roman"/>
                <w:color w:val="000000"/>
                <w:sz w:val="24"/>
                <w:szCs w:val="24"/>
                <w:lang w:val="en-GB" w:eastAsia="da-DK"/>
              </w:rPr>
              <w:t>Tel.: 8 5 2644304, fax.: 8 5 2153784</w:t>
            </w:r>
            <w:r>
              <w:rPr>
                <w:rFonts w:ascii="TimesNewRoman" w:eastAsia="Times New Roman" w:hAnsi="TimesNewRoman" w:cs="TimesNewRoman"/>
                <w:color w:val="000000"/>
                <w:sz w:val="24"/>
                <w:szCs w:val="24"/>
                <w:lang w:val="en-GB" w:eastAsia="da-DK"/>
              </w:rPr>
              <w:t xml:space="preserve"> </w:t>
            </w:r>
          </w:p>
          <w:p w:rsidR="00CB4421" w:rsidRDefault="00CB4421" w:rsidP="00905F89">
            <w:pPr>
              <w:suppressAutoHyphens w:val="0"/>
              <w:autoSpaceDE w:val="0"/>
              <w:spacing w:line="270" w:lineRule="atLeast"/>
              <w:textAlignment w:val="auto"/>
            </w:pPr>
            <w:r>
              <w:rPr>
                <w:rFonts w:ascii="TimesNewRoman" w:eastAsia="Times New Roman" w:hAnsi="TimesNewRoman" w:cs="TimesNewRoman"/>
                <w:color w:val="000000"/>
                <w:sz w:val="24"/>
                <w:szCs w:val="24"/>
                <w:lang w:val="en-GB" w:eastAsia="da-DK"/>
              </w:rPr>
              <w:t>Į. k</w:t>
            </w:r>
            <w:r>
              <w:rPr>
                <w:rFonts w:ascii="Times New Roman" w:eastAsia="Times New Roman" w:hAnsi="Times New Roman"/>
                <w:color w:val="000000"/>
                <w:sz w:val="24"/>
                <w:szCs w:val="24"/>
                <w:lang w:val="en-GB" w:eastAsia="da-DK"/>
              </w:rPr>
              <w:t>.: 300085690, PVM k.: LT100002760910</w:t>
            </w:r>
          </w:p>
          <w:p w:rsidR="00CB4421" w:rsidRDefault="00CB4421" w:rsidP="00905F89">
            <w:pPr>
              <w:suppressAutoHyphens w:val="0"/>
              <w:autoSpaceDE w:val="0"/>
              <w:spacing w:line="270" w:lineRule="atLeast"/>
              <w:textAlignment w:val="auto"/>
            </w:pPr>
            <w:r>
              <w:rPr>
                <w:rFonts w:ascii="Times New Roman" w:eastAsia="Times New Roman" w:hAnsi="Times New Roman"/>
                <w:color w:val="0000FF"/>
                <w:sz w:val="24"/>
                <w:szCs w:val="24"/>
                <w:lang w:val="en-GB" w:eastAsia="da-DK"/>
              </w:rPr>
              <w:t xml:space="preserve">www.dge.lt, </w:t>
            </w:r>
            <w:r>
              <w:rPr>
                <w:rFonts w:ascii="Times New Roman" w:eastAsia="Times New Roman" w:hAnsi="Times New Roman"/>
                <w:color w:val="000000"/>
                <w:sz w:val="24"/>
                <w:szCs w:val="24"/>
                <w:lang w:val="en-GB" w:eastAsia="da-DK"/>
              </w:rPr>
              <w:t xml:space="preserve">el. p.: </w:t>
            </w:r>
            <w:r>
              <w:rPr>
                <w:rFonts w:ascii="Times New Roman" w:eastAsia="Times New Roman" w:hAnsi="Times New Roman"/>
                <w:color w:val="0000FF"/>
                <w:sz w:val="24"/>
                <w:szCs w:val="24"/>
                <w:lang w:val="en-GB" w:eastAsia="da-DK"/>
              </w:rPr>
              <w:t>info@dge-baltic.lt</w:t>
            </w:r>
          </w:p>
        </w:tc>
      </w:tr>
    </w:tbl>
    <w:p w:rsidR="00CB4421" w:rsidRDefault="00CB4421" w:rsidP="00CB4421">
      <w:pPr>
        <w:suppressAutoHyphens w:val="0"/>
        <w:autoSpaceDE w:val="0"/>
        <w:jc w:val="center"/>
        <w:textAlignment w:val="auto"/>
        <w:rPr>
          <w:rFonts w:ascii="Times New Roman" w:hAnsi="Times New Roman"/>
          <w:b/>
          <w:sz w:val="36"/>
          <w:szCs w:val="36"/>
          <w:lang w:val="lt-LT"/>
        </w:rPr>
      </w:pPr>
    </w:p>
    <w:p w:rsidR="00CB4421" w:rsidRDefault="00CB4421" w:rsidP="00CB4421">
      <w:pPr>
        <w:suppressAutoHyphens w:val="0"/>
        <w:autoSpaceDE w:val="0"/>
        <w:jc w:val="center"/>
        <w:textAlignment w:val="auto"/>
        <w:rPr>
          <w:rFonts w:ascii="Times New Roman" w:hAnsi="Times New Roman"/>
          <w:b/>
          <w:sz w:val="36"/>
          <w:szCs w:val="36"/>
          <w:lang w:val="lt-LT"/>
        </w:rPr>
      </w:pPr>
    </w:p>
    <w:p w:rsidR="00CB4421" w:rsidRDefault="00CB4421" w:rsidP="008E4903">
      <w:pPr>
        <w:suppressAutoHyphens w:val="0"/>
        <w:autoSpaceDE w:val="0"/>
        <w:textAlignment w:val="auto"/>
        <w:rPr>
          <w:rFonts w:ascii="Times New Roman" w:hAnsi="Times New Roman"/>
          <w:b/>
          <w:sz w:val="36"/>
          <w:szCs w:val="36"/>
          <w:lang w:val="lt-LT"/>
        </w:rPr>
      </w:pPr>
    </w:p>
    <w:p w:rsidR="00CB4421" w:rsidRDefault="00CB4421" w:rsidP="00CB4421">
      <w:pPr>
        <w:suppressAutoHyphens w:val="0"/>
        <w:autoSpaceDE w:val="0"/>
        <w:jc w:val="center"/>
        <w:textAlignment w:val="auto"/>
        <w:rPr>
          <w:rFonts w:ascii="Times New Roman" w:hAnsi="Times New Roman"/>
          <w:b/>
          <w:sz w:val="36"/>
          <w:szCs w:val="36"/>
          <w:lang w:val="lt-LT"/>
        </w:rPr>
      </w:pPr>
    </w:p>
    <w:p w:rsidR="00973AC7" w:rsidRDefault="00973AC7" w:rsidP="00973AC7">
      <w:pPr>
        <w:suppressAutoHyphens w:val="0"/>
        <w:autoSpaceDE w:val="0"/>
        <w:jc w:val="center"/>
        <w:textAlignment w:val="auto"/>
        <w:rPr>
          <w:rFonts w:ascii="Times New Roman" w:hAnsi="Times New Roman"/>
          <w:b/>
          <w:sz w:val="36"/>
          <w:szCs w:val="36"/>
          <w:lang w:val="lt-LT"/>
        </w:rPr>
      </w:pPr>
      <w:r w:rsidRPr="00253913">
        <w:rPr>
          <w:rFonts w:ascii="Times New Roman" w:hAnsi="Times New Roman"/>
          <w:b/>
          <w:sz w:val="36"/>
          <w:szCs w:val="36"/>
          <w:lang w:val="lt-LT"/>
        </w:rPr>
        <w:t>UAB „HC BETONAS” PREKINIO BETONO</w:t>
      </w:r>
    </w:p>
    <w:p w:rsidR="00973AC7" w:rsidRPr="00626EEB" w:rsidRDefault="00973AC7" w:rsidP="00973AC7">
      <w:pPr>
        <w:suppressAutoHyphens w:val="0"/>
        <w:autoSpaceDE w:val="0"/>
        <w:jc w:val="center"/>
        <w:textAlignment w:val="auto"/>
        <w:rPr>
          <w:rFonts w:ascii="Times New Roman" w:hAnsi="Times New Roman"/>
          <w:b/>
          <w:sz w:val="36"/>
          <w:szCs w:val="36"/>
          <w:lang w:val="lt-LT"/>
        </w:rPr>
      </w:pPr>
      <w:r w:rsidRPr="00253913">
        <w:rPr>
          <w:rFonts w:ascii="Times New Roman" w:hAnsi="Times New Roman"/>
          <w:b/>
          <w:sz w:val="36"/>
          <w:szCs w:val="36"/>
          <w:lang w:val="lt-LT"/>
        </w:rPr>
        <w:t>GA</w:t>
      </w:r>
      <w:r>
        <w:rPr>
          <w:rFonts w:ascii="Times New Roman" w:hAnsi="Times New Roman"/>
          <w:b/>
          <w:sz w:val="36"/>
          <w:szCs w:val="36"/>
          <w:lang w:val="lt-LT"/>
        </w:rPr>
        <w:t>MYBOS ĮMONĖ SANDĖLIŲ G. 16, VILNIUS</w:t>
      </w:r>
    </w:p>
    <w:p w:rsidR="00CB4421" w:rsidRPr="0039548C" w:rsidRDefault="00CB4421" w:rsidP="008E4903">
      <w:pPr>
        <w:suppressAutoHyphens w:val="0"/>
        <w:autoSpaceDE w:val="0"/>
        <w:jc w:val="center"/>
        <w:textAlignment w:val="auto"/>
        <w:rPr>
          <w:rFonts w:ascii="Times New Roman" w:hAnsi="Times New Roman"/>
          <w:b/>
          <w:color w:val="FF0000"/>
          <w:sz w:val="36"/>
          <w:szCs w:val="36"/>
          <w:lang w:val="lt-LT"/>
        </w:rPr>
      </w:pPr>
    </w:p>
    <w:p w:rsidR="00CB4421" w:rsidRDefault="00CB4421" w:rsidP="00CB4421">
      <w:pPr>
        <w:suppressAutoHyphens w:val="0"/>
        <w:autoSpaceDE w:val="0"/>
        <w:jc w:val="center"/>
        <w:textAlignment w:val="auto"/>
        <w:rPr>
          <w:rFonts w:ascii="Times New Roman" w:hAnsi="Times New Roman"/>
          <w:sz w:val="36"/>
          <w:szCs w:val="36"/>
          <w:lang w:val="lt-LT"/>
        </w:rPr>
      </w:pPr>
    </w:p>
    <w:p w:rsidR="00CB4421" w:rsidRDefault="00103D35" w:rsidP="00CB4421">
      <w:pPr>
        <w:suppressAutoHyphens w:val="0"/>
        <w:autoSpaceDE w:val="0"/>
        <w:jc w:val="center"/>
        <w:textAlignment w:val="auto"/>
        <w:rPr>
          <w:rFonts w:ascii="Times New Roman" w:hAnsi="Times New Roman"/>
          <w:sz w:val="28"/>
          <w:szCs w:val="28"/>
          <w:lang w:val="lt-LT"/>
        </w:rPr>
      </w:pPr>
      <w:r>
        <w:rPr>
          <w:rFonts w:ascii="Times New Roman" w:hAnsi="Times New Roman"/>
          <w:sz w:val="28"/>
          <w:szCs w:val="28"/>
          <w:lang w:val="lt-LT"/>
        </w:rPr>
        <w:t>ORO TARŠOS</w:t>
      </w:r>
      <w:r w:rsidR="00CB4421">
        <w:rPr>
          <w:rFonts w:ascii="Times New Roman" w:hAnsi="Times New Roman"/>
          <w:sz w:val="28"/>
          <w:szCs w:val="28"/>
          <w:lang w:val="lt-LT"/>
        </w:rPr>
        <w:t xml:space="preserve"> VERTINIMO ATASKAITA</w:t>
      </w:r>
    </w:p>
    <w:p w:rsidR="00CB4421" w:rsidRDefault="00CB4421" w:rsidP="000E3F45">
      <w:pPr>
        <w:suppressAutoHyphens w:val="0"/>
        <w:autoSpaceDE w:val="0"/>
        <w:jc w:val="right"/>
        <w:textAlignment w:val="auto"/>
        <w:rPr>
          <w:rFonts w:ascii="Times New Roman" w:hAnsi="Times New Roman"/>
          <w:sz w:val="28"/>
          <w:szCs w:val="28"/>
          <w:lang w:val="lt-LT"/>
        </w:rPr>
      </w:pPr>
    </w:p>
    <w:p w:rsidR="00CB4421" w:rsidRDefault="00CB4421" w:rsidP="00CB4421">
      <w:pPr>
        <w:suppressAutoHyphens w:val="0"/>
        <w:autoSpaceDE w:val="0"/>
        <w:textAlignment w:val="auto"/>
        <w:rPr>
          <w:rFonts w:ascii="Times New Roman" w:hAnsi="Times New Roman"/>
          <w:sz w:val="28"/>
          <w:szCs w:val="28"/>
          <w:lang w:val="lt-LT"/>
        </w:rPr>
      </w:pPr>
    </w:p>
    <w:p w:rsidR="00CB4421" w:rsidRDefault="00CB4421" w:rsidP="00CB4421">
      <w:pPr>
        <w:suppressAutoHyphens w:val="0"/>
        <w:autoSpaceDE w:val="0"/>
        <w:textAlignment w:val="auto"/>
        <w:rPr>
          <w:rFonts w:ascii="Times New Roman" w:hAnsi="Times New Roman"/>
          <w:b/>
          <w:bCs/>
          <w:sz w:val="24"/>
          <w:szCs w:val="24"/>
          <w:lang w:val="en-GB"/>
        </w:rPr>
      </w:pPr>
    </w:p>
    <w:p w:rsidR="00CB4421" w:rsidRDefault="00CB4421" w:rsidP="00CB4421">
      <w:pPr>
        <w:suppressAutoHyphens w:val="0"/>
        <w:autoSpaceDE w:val="0"/>
        <w:textAlignment w:val="auto"/>
        <w:rPr>
          <w:rFonts w:ascii="Times New Roman" w:hAnsi="Times New Roman"/>
          <w:b/>
          <w:bCs/>
          <w:sz w:val="24"/>
          <w:szCs w:val="24"/>
          <w:lang w:val="en-GB"/>
        </w:rPr>
      </w:pPr>
    </w:p>
    <w:p w:rsidR="00CB4421" w:rsidRDefault="00CB4421" w:rsidP="00CB4421">
      <w:pPr>
        <w:suppressAutoHyphens w:val="0"/>
        <w:autoSpaceDE w:val="0"/>
        <w:textAlignment w:val="auto"/>
        <w:rPr>
          <w:rFonts w:ascii="Times New Roman" w:hAnsi="Times New Roman"/>
          <w:b/>
          <w:bCs/>
          <w:sz w:val="24"/>
          <w:szCs w:val="24"/>
        </w:rPr>
      </w:pPr>
      <w:r w:rsidRPr="00127F56">
        <w:rPr>
          <w:rFonts w:ascii="Times New Roman" w:hAnsi="Times New Roman"/>
          <w:b/>
          <w:bCs/>
          <w:noProof/>
          <w:sz w:val="24"/>
          <w:szCs w:val="24"/>
          <w:lang w:val="lt-LT" w:eastAsia="lt-LT"/>
        </w:rPr>
        <w:drawing>
          <wp:anchor distT="0" distB="0" distL="114300" distR="114300" simplePos="0" relativeHeight="251661312" behindDoc="0" locked="0" layoutInCell="1" allowOverlap="1" wp14:anchorId="28BF0795" wp14:editId="43929574">
            <wp:simplePos x="0" y="0"/>
            <wp:positionH relativeFrom="column">
              <wp:posOffset>2881223</wp:posOffset>
            </wp:positionH>
            <wp:positionV relativeFrom="paragraph">
              <wp:posOffset>253077</wp:posOffset>
            </wp:positionV>
            <wp:extent cx="939800" cy="552450"/>
            <wp:effectExtent l="0" t="0" r="0" b="0"/>
            <wp:wrapSquare wrapText="bothSides"/>
            <wp:docPr id="1" name="Picture 1" descr="C:\Users\DGE Dana\Documents\Templeitai\DABA paras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GE Dana\Documents\Templeitai\DABA parasa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980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4421" w:rsidRDefault="00CB4421" w:rsidP="00CB4421">
      <w:pPr>
        <w:suppressAutoHyphens w:val="0"/>
        <w:autoSpaceDE w:val="0"/>
        <w:textAlignment w:val="auto"/>
      </w:pPr>
      <w:r>
        <w:rPr>
          <w:rFonts w:ascii="Times New Roman" w:hAnsi="Times New Roman"/>
          <w:b/>
          <w:bCs/>
          <w:sz w:val="24"/>
          <w:szCs w:val="24"/>
          <w:lang w:val="lt-LT"/>
        </w:rPr>
        <w:t xml:space="preserve">UAB „DGE Baltic </w:t>
      </w:r>
      <w:r w:rsidRPr="00C241E7">
        <w:rPr>
          <w:rFonts w:ascii="Times New Roman" w:hAnsi="Times New Roman"/>
          <w:b/>
          <w:bCs/>
          <w:sz w:val="24"/>
          <w:szCs w:val="24"/>
        </w:rPr>
        <w:t>Soil and Environment</w:t>
      </w:r>
      <w:r>
        <w:rPr>
          <w:rFonts w:ascii="Times New Roman" w:hAnsi="Times New Roman"/>
          <w:b/>
          <w:bCs/>
          <w:sz w:val="24"/>
          <w:szCs w:val="24"/>
          <w:lang w:val="lt-LT"/>
        </w:rPr>
        <w:t xml:space="preserve">“ </w:t>
      </w:r>
      <w:r>
        <w:rPr>
          <w:rFonts w:ascii="TimesNewRoman,Bold" w:hAnsi="TimesNewRoman,Bold" w:cs="TimesNewRoman,Bold"/>
          <w:b/>
          <w:bCs/>
          <w:sz w:val="24"/>
          <w:szCs w:val="24"/>
          <w:lang w:val="lt-LT"/>
        </w:rPr>
        <w:t>Dana Bagdonavičienė</w:t>
      </w:r>
    </w:p>
    <w:p w:rsidR="00CB4421" w:rsidRDefault="00CB4421" w:rsidP="00CB4421">
      <w:pPr>
        <w:suppressAutoHyphens w:val="0"/>
        <w:autoSpaceDE w:val="0"/>
        <w:textAlignment w:val="auto"/>
      </w:pPr>
      <w:r>
        <w:rPr>
          <w:rFonts w:ascii="Times New Roman" w:hAnsi="Times New Roman"/>
          <w:b/>
          <w:bCs/>
          <w:sz w:val="24"/>
          <w:szCs w:val="24"/>
          <w:lang w:val="lt-LT"/>
        </w:rPr>
        <w:t>direktoriaus pavaduotoja aplinkosaugai</w:t>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p>
    <w:p w:rsidR="00CB4421" w:rsidRDefault="00CB4421" w:rsidP="00CB4421">
      <w:pPr>
        <w:suppressAutoHyphens w:val="0"/>
        <w:autoSpaceDE w:val="0"/>
        <w:textAlignment w:val="auto"/>
        <w:rPr>
          <w:rFonts w:ascii="TimesNewRoman,Bold" w:hAnsi="TimesNewRoman,Bold" w:cs="TimesNewRoman,Bold"/>
          <w:b/>
          <w:bCs/>
          <w:sz w:val="24"/>
          <w:szCs w:val="24"/>
        </w:rPr>
      </w:pPr>
      <w:r>
        <w:rPr>
          <w:rFonts w:ascii="TimesNewRoman,Bold" w:hAnsi="TimesNewRoman,Bold" w:cs="TimesNewRoman,Bold"/>
          <w:b/>
          <w:bCs/>
          <w:noProof/>
          <w:sz w:val="24"/>
          <w:szCs w:val="24"/>
          <w:lang w:val="lt-LT" w:eastAsia="lt-LT"/>
        </w:rPr>
        <w:drawing>
          <wp:anchor distT="0" distB="0" distL="114300" distR="114300" simplePos="0" relativeHeight="251662336" behindDoc="0" locked="0" layoutInCell="1" allowOverlap="1" wp14:anchorId="697C5110" wp14:editId="613ECF6B">
            <wp:simplePos x="0" y="0"/>
            <wp:positionH relativeFrom="column">
              <wp:posOffset>2819400</wp:posOffset>
            </wp:positionH>
            <wp:positionV relativeFrom="paragraph">
              <wp:posOffset>64135</wp:posOffset>
            </wp:positionV>
            <wp:extent cx="1047750" cy="669290"/>
            <wp:effectExtent l="0" t="0" r="0" b="0"/>
            <wp:wrapThrough wrapText="bothSides">
              <wp:wrapPolygon edited="0">
                <wp:start x="0" y="0"/>
                <wp:lineTo x="0" y="20903"/>
                <wp:lineTo x="21207" y="20903"/>
                <wp:lineTo x="21207" y="0"/>
                <wp:lineTo x="0" y="0"/>
              </wp:wrapPolygon>
            </wp:wrapThrough>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7750" cy="66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4421" w:rsidRDefault="00CB4421" w:rsidP="00CB4421">
      <w:pPr>
        <w:suppressAutoHyphens w:val="0"/>
        <w:autoSpaceDE w:val="0"/>
        <w:textAlignment w:val="auto"/>
        <w:rPr>
          <w:rFonts w:ascii="TimesNewRoman,Bold" w:hAnsi="TimesNewRoman,Bold" w:cs="TimesNewRoman,Bold"/>
          <w:b/>
          <w:bCs/>
          <w:sz w:val="24"/>
          <w:szCs w:val="24"/>
        </w:rPr>
      </w:pPr>
    </w:p>
    <w:p w:rsidR="00CB4421" w:rsidRDefault="00CB4421" w:rsidP="00CB4421">
      <w:pPr>
        <w:suppressAutoHyphens w:val="0"/>
        <w:autoSpaceDE w:val="0"/>
        <w:textAlignment w:val="auto"/>
        <w:rPr>
          <w:rFonts w:ascii="TimesNewRoman,Bold" w:hAnsi="TimesNewRoman,Bold" w:cs="TimesNewRoman,Bold"/>
          <w:b/>
          <w:bCs/>
          <w:sz w:val="24"/>
          <w:szCs w:val="24"/>
          <w:lang w:val="lt-LT"/>
        </w:rPr>
      </w:pPr>
      <w:r>
        <w:rPr>
          <w:rFonts w:ascii="TimesNewRoman,Bold" w:hAnsi="TimesNewRoman,Bold" w:cs="TimesNewRoman,Bold"/>
          <w:b/>
          <w:bCs/>
          <w:sz w:val="24"/>
          <w:szCs w:val="24"/>
          <w:lang w:val="lt-LT"/>
        </w:rPr>
        <w:t>A</w:t>
      </w:r>
      <w:r w:rsidR="006D4247">
        <w:rPr>
          <w:rFonts w:ascii="TimesNewRoman,Bold" w:hAnsi="TimesNewRoman,Bold" w:cs="TimesNewRoman,Bold"/>
          <w:b/>
          <w:bCs/>
          <w:sz w:val="24"/>
          <w:szCs w:val="24"/>
          <w:lang w:val="lt-LT"/>
        </w:rPr>
        <w:t>plinkosaugos inžinierius</w:t>
      </w:r>
      <w:r>
        <w:rPr>
          <w:rFonts w:ascii="TimesNewRoman,Bold" w:hAnsi="TimesNewRoman,Bold" w:cs="TimesNewRoman,Bold"/>
          <w:b/>
          <w:bCs/>
          <w:sz w:val="24"/>
          <w:szCs w:val="24"/>
          <w:lang w:val="lt-LT"/>
        </w:rPr>
        <w:t xml:space="preserve">  </w:t>
      </w:r>
      <w:r w:rsidR="006D4247">
        <w:rPr>
          <w:rFonts w:ascii="TimesNewRoman,Bold" w:hAnsi="TimesNewRoman,Bold" w:cs="TimesNewRoman,Bold"/>
          <w:b/>
          <w:bCs/>
          <w:sz w:val="24"/>
          <w:szCs w:val="24"/>
          <w:lang w:val="lt-LT"/>
        </w:rPr>
        <w:t xml:space="preserve">                      </w:t>
      </w:r>
      <w:r>
        <w:rPr>
          <w:rFonts w:ascii="TimesNewRoman,Bold" w:hAnsi="TimesNewRoman,Bold" w:cs="TimesNewRoman,Bold"/>
          <w:b/>
          <w:bCs/>
          <w:sz w:val="24"/>
          <w:szCs w:val="24"/>
          <w:lang w:val="lt-LT"/>
        </w:rPr>
        <w:t xml:space="preserve"> Laurynas Šaučiūnas</w:t>
      </w:r>
    </w:p>
    <w:p w:rsidR="00CB4421" w:rsidRDefault="00CB4421" w:rsidP="00CB4421">
      <w:pPr>
        <w:suppressAutoHyphens w:val="0"/>
        <w:autoSpaceDE w:val="0"/>
        <w:textAlignment w:val="auto"/>
        <w:rPr>
          <w:rFonts w:ascii="TimesNewRoman,Bold" w:hAnsi="TimesNewRoman,Bold" w:cs="TimesNewRoman,Bold"/>
          <w:b/>
          <w:bCs/>
          <w:sz w:val="24"/>
          <w:szCs w:val="24"/>
        </w:rPr>
      </w:pPr>
    </w:p>
    <w:p w:rsidR="00CB4421" w:rsidRDefault="00CB4421" w:rsidP="00CB4421">
      <w:pPr>
        <w:suppressAutoHyphens w:val="0"/>
        <w:autoSpaceDE w:val="0"/>
        <w:textAlignment w:val="auto"/>
        <w:rPr>
          <w:rFonts w:ascii="TimesNewRoman,Bold" w:hAnsi="TimesNewRoman,Bold" w:cs="TimesNewRoman,Bold"/>
          <w:b/>
          <w:bCs/>
          <w:sz w:val="24"/>
          <w:szCs w:val="24"/>
          <w:lang w:val="en-GB"/>
        </w:rPr>
      </w:pPr>
    </w:p>
    <w:p w:rsidR="00CB4421" w:rsidRDefault="00CB4421" w:rsidP="00CB4421">
      <w:pPr>
        <w:suppressAutoHyphens w:val="0"/>
        <w:autoSpaceDE w:val="0"/>
        <w:textAlignment w:val="auto"/>
        <w:rPr>
          <w:rFonts w:ascii="TimesNewRoman,Bold" w:hAnsi="TimesNewRoman,Bold" w:cs="TimesNewRoman,Bold"/>
          <w:b/>
          <w:bCs/>
          <w:sz w:val="24"/>
          <w:szCs w:val="24"/>
          <w:lang w:val="en-GB"/>
        </w:rPr>
      </w:pPr>
    </w:p>
    <w:p w:rsidR="00CB4421" w:rsidRDefault="00CB4421" w:rsidP="00CB4421">
      <w:pPr>
        <w:suppressAutoHyphens w:val="0"/>
        <w:autoSpaceDE w:val="0"/>
        <w:textAlignment w:val="auto"/>
        <w:rPr>
          <w:rFonts w:ascii="TimesNewRoman,Bold" w:hAnsi="TimesNewRoman,Bold" w:cs="TimesNewRoman,Bold"/>
          <w:b/>
          <w:bCs/>
          <w:sz w:val="24"/>
          <w:szCs w:val="24"/>
          <w:lang w:val="en-GB"/>
        </w:rPr>
      </w:pPr>
    </w:p>
    <w:p w:rsidR="00CB4421" w:rsidRDefault="00CB4421" w:rsidP="00CB4421">
      <w:pPr>
        <w:suppressAutoHyphens w:val="0"/>
        <w:autoSpaceDE w:val="0"/>
        <w:textAlignment w:val="auto"/>
        <w:rPr>
          <w:rFonts w:ascii="TimesNewRoman,Bold" w:hAnsi="TimesNewRoman,Bold" w:cs="TimesNewRoman,Bold"/>
          <w:b/>
          <w:bCs/>
          <w:sz w:val="24"/>
          <w:szCs w:val="24"/>
          <w:lang w:val="en-GB"/>
        </w:rPr>
      </w:pPr>
    </w:p>
    <w:p w:rsidR="00CB4421" w:rsidRDefault="00CB4421" w:rsidP="00CB4421">
      <w:pPr>
        <w:suppressAutoHyphens w:val="0"/>
        <w:autoSpaceDE w:val="0"/>
        <w:textAlignment w:val="auto"/>
        <w:rPr>
          <w:rFonts w:ascii="TimesNewRoman,Bold" w:hAnsi="TimesNewRoman,Bold" w:cs="TimesNewRoman,Bold"/>
          <w:b/>
          <w:bCs/>
          <w:sz w:val="24"/>
          <w:szCs w:val="24"/>
          <w:lang w:val="en-GB"/>
        </w:rPr>
      </w:pPr>
    </w:p>
    <w:p w:rsidR="008E4903" w:rsidRDefault="008E4903" w:rsidP="00CB4421">
      <w:pPr>
        <w:suppressAutoHyphens w:val="0"/>
        <w:autoSpaceDE w:val="0"/>
        <w:textAlignment w:val="auto"/>
        <w:rPr>
          <w:rFonts w:ascii="TimesNewRoman,Bold" w:hAnsi="TimesNewRoman,Bold" w:cs="TimesNewRoman,Bold"/>
          <w:b/>
          <w:bCs/>
          <w:sz w:val="24"/>
          <w:szCs w:val="24"/>
          <w:lang w:val="en-GB"/>
        </w:rPr>
      </w:pPr>
    </w:p>
    <w:p w:rsidR="00CB4421" w:rsidRDefault="00CB4421" w:rsidP="00CB4421">
      <w:pPr>
        <w:suppressAutoHyphens w:val="0"/>
        <w:autoSpaceDE w:val="0"/>
        <w:textAlignment w:val="auto"/>
        <w:rPr>
          <w:rFonts w:ascii="TimesNewRoman,Bold" w:hAnsi="TimesNewRoman,Bold" w:cs="TimesNewRoman,Bold"/>
          <w:b/>
          <w:bCs/>
          <w:sz w:val="24"/>
          <w:szCs w:val="24"/>
          <w:lang w:val="en-GB"/>
        </w:rPr>
      </w:pPr>
    </w:p>
    <w:p w:rsidR="00CB4421" w:rsidRDefault="00CB4421" w:rsidP="00CB4421">
      <w:pPr>
        <w:suppressAutoHyphens w:val="0"/>
        <w:autoSpaceDE w:val="0"/>
        <w:jc w:val="center"/>
        <w:textAlignment w:val="auto"/>
        <w:rPr>
          <w:rFonts w:ascii="Times New Roman" w:hAnsi="Times New Roman"/>
          <w:b/>
          <w:bCs/>
          <w:sz w:val="24"/>
          <w:szCs w:val="24"/>
          <w:lang w:val="en-GB"/>
        </w:rPr>
      </w:pPr>
    </w:p>
    <w:p w:rsidR="00CB4421" w:rsidRDefault="00CB4421" w:rsidP="00CB4421">
      <w:pPr>
        <w:suppressAutoHyphens w:val="0"/>
        <w:autoSpaceDE w:val="0"/>
        <w:jc w:val="center"/>
        <w:textAlignment w:val="auto"/>
        <w:rPr>
          <w:rFonts w:ascii="Times New Roman" w:hAnsi="Times New Roman"/>
          <w:b/>
          <w:bCs/>
          <w:sz w:val="24"/>
          <w:szCs w:val="24"/>
          <w:lang w:val="en-GB"/>
        </w:rPr>
      </w:pPr>
    </w:p>
    <w:p w:rsidR="00CB4421" w:rsidRDefault="00CB4421" w:rsidP="00CB4421">
      <w:pPr>
        <w:suppressAutoHyphens w:val="0"/>
        <w:autoSpaceDE w:val="0"/>
        <w:jc w:val="center"/>
        <w:textAlignment w:val="auto"/>
        <w:rPr>
          <w:rFonts w:ascii="Times New Roman" w:hAnsi="Times New Roman"/>
          <w:b/>
          <w:bCs/>
          <w:sz w:val="24"/>
          <w:szCs w:val="24"/>
          <w:lang w:val="en-GB"/>
        </w:rPr>
      </w:pPr>
      <w:r>
        <w:rPr>
          <w:rFonts w:ascii="Times New Roman" w:hAnsi="Times New Roman"/>
          <w:b/>
          <w:bCs/>
          <w:sz w:val="24"/>
          <w:szCs w:val="24"/>
          <w:lang w:val="en-GB"/>
        </w:rPr>
        <w:t>Vilnius</w:t>
      </w:r>
    </w:p>
    <w:p w:rsidR="00CB4421" w:rsidRDefault="00CB4421" w:rsidP="00CB4421">
      <w:pPr>
        <w:suppressAutoHyphens w:val="0"/>
        <w:autoSpaceDE w:val="0"/>
        <w:jc w:val="center"/>
        <w:textAlignment w:val="auto"/>
        <w:rPr>
          <w:rFonts w:ascii="Times New Roman" w:hAnsi="Times New Roman"/>
          <w:b/>
          <w:bCs/>
          <w:sz w:val="24"/>
          <w:szCs w:val="24"/>
          <w:lang w:val="en-GB"/>
        </w:rPr>
      </w:pPr>
      <w:r>
        <w:rPr>
          <w:rFonts w:ascii="Times New Roman" w:hAnsi="Times New Roman"/>
          <w:b/>
          <w:bCs/>
          <w:sz w:val="24"/>
          <w:szCs w:val="24"/>
          <w:lang w:val="en-GB"/>
        </w:rPr>
        <w:t>2016</w:t>
      </w:r>
    </w:p>
    <w:sdt>
      <w:sdtPr>
        <w:rPr>
          <w:rFonts w:ascii="Calibri" w:eastAsia="Calibri" w:hAnsi="Calibri" w:cs="Times New Roman"/>
          <w:color w:val="auto"/>
          <w:sz w:val="22"/>
          <w:szCs w:val="22"/>
          <w:lang w:val="en-US"/>
        </w:rPr>
        <w:id w:val="51668242"/>
        <w:docPartObj>
          <w:docPartGallery w:val="Table of Contents"/>
          <w:docPartUnique/>
        </w:docPartObj>
      </w:sdtPr>
      <w:sdtEndPr>
        <w:rPr>
          <w:b/>
          <w:bCs/>
          <w:noProof/>
        </w:rPr>
      </w:sdtEndPr>
      <w:sdtContent>
        <w:p w:rsidR="00503861" w:rsidRPr="0035115D" w:rsidRDefault="00503861">
          <w:pPr>
            <w:pStyle w:val="TOCHeading"/>
            <w:rPr>
              <w:rFonts w:ascii="Times New Roman" w:hAnsi="Times New Roman" w:cs="Times New Roman"/>
              <w:b/>
              <w:color w:val="auto"/>
              <w:sz w:val="28"/>
              <w:szCs w:val="28"/>
            </w:rPr>
          </w:pPr>
          <w:r w:rsidRPr="0035115D">
            <w:rPr>
              <w:rFonts w:ascii="Times New Roman" w:hAnsi="Times New Roman" w:cs="Times New Roman"/>
              <w:b/>
              <w:color w:val="auto"/>
              <w:sz w:val="28"/>
              <w:szCs w:val="28"/>
            </w:rPr>
            <w:t>TURINYS</w:t>
          </w:r>
        </w:p>
        <w:p w:rsidR="00503861" w:rsidRPr="00503861" w:rsidRDefault="00503861" w:rsidP="00503861"/>
        <w:p w:rsidR="00EC2191" w:rsidRPr="00EC2191" w:rsidRDefault="00034E5F">
          <w:pPr>
            <w:pStyle w:val="TOC1"/>
            <w:rPr>
              <w:rFonts w:asciiTheme="minorHAnsi" w:eastAsiaTheme="minorEastAsia" w:hAnsiTheme="minorHAnsi" w:cstheme="minorBidi"/>
              <w:i w:val="0"/>
              <w:noProof/>
              <w:sz w:val="22"/>
              <w:lang w:val="lt-LT" w:eastAsia="lt-LT"/>
            </w:rPr>
          </w:pPr>
          <w:r w:rsidRPr="00EC2191">
            <w:rPr>
              <w:i w:val="0"/>
            </w:rPr>
            <w:fldChar w:fldCharType="begin"/>
          </w:r>
          <w:r w:rsidRPr="00EC2191">
            <w:rPr>
              <w:i w:val="0"/>
            </w:rPr>
            <w:instrText xml:space="preserve"> TOC \o "1-3" \h \z \u </w:instrText>
          </w:r>
          <w:r w:rsidRPr="00EC2191">
            <w:rPr>
              <w:i w:val="0"/>
            </w:rPr>
            <w:fldChar w:fldCharType="separate"/>
          </w:r>
          <w:hyperlink w:anchor="_Toc455737707" w:history="1">
            <w:r w:rsidR="00EC2191" w:rsidRPr="00EC2191">
              <w:rPr>
                <w:rStyle w:val="Hyperlink"/>
                <w:i w:val="0"/>
                <w:noProof/>
              </w:rPr>
              <w:t>1</w:t>
            </w:r>
            <w:r w:rsidR="00EC2191" w:rsidRPr="00EC2191">
              <w:rPr>
                <w:rFonts w:asciiTheme="minorHAnsi" w:eastAsiaTheme="minorEastAsia" w:hAnsiTheme="minorHAnsi" w:cstheme="minorBidi"/>
                <w:i w:val="0"/>
                <w:noProof/>
                <w:sz w:val="22"/>
                <w:lang w:val="lt-LT" w:eastAsia="lt-LT"/>
              </w:rPr>
              <w:tab/>
            </w:r>
            <w:r w:rsidR="00EC2191" w:rsidRPr="00EC2191">
              <w:rPr>
                <w:rStyle w:val="Hyperlink"/>
                <w:i w:val="0"/>
                <w:noProof/>
              </w:rPr>
              <w:t>Aplinkos oro taršos šaltiniai</w:t>
            </w:r>
            <w:r w:rsidR="00EC2191" w:rsidRPr="00EC2191">
              <w:rPr>
                <w:i w:val="0"/>
                <w:noProof/>
                <w:webHidden/>
              </w:rPr>
              <w:tab/>
            </w:r>
            <w:r w:rsidR="00EC2191" w:rsidRPr="00EC2191">
              <w:rPr>
                <w:i w:val="0"/>
                <w:noProof/>
                <w:webHidden/>
              </w:rPr>
              <w:fldChar w:fldCharType="begin"/>
            </w:r>
            <w:r w:rsidR="00EC2191" w:rsidRPr="00EC2191">
              <w:rPr>
                <w:i w:val="0"/>
                <w:noProof/>
                <w:webHidden/>
              </w:rPr>
              <w:instrText xml:space="preserve"> PAGEREF _Toc455737707 \h </w:instrText>
            </w:r>
            <w:r w:rsidR="00EC2191" w:rsidRPr="00EC2191">
              <w:rPr>
                <w:i w:val="0"/>
                <w:noProof/>
                <w:webHidden/>
              </w:rPr>
            </w:r>
            <w:r w:rsidR="00EC2191" w:rsidRPr="00EC2191">
              <w:rPr>
                <w:i w:val="0"/>
                <w:noProof/>
                <w:webHidden/>
              </w:rPr>
              <w:fldChar w:fldCharType="separate"/>
            </w:r>
            <w:r w:rsidR="00EC2191" w:rsidRPr="00EC2191">
              <w:rPr>
                <w:i w:val="0"/>
                <w:noProof/>
                <w:webHidden/>
              </w:rPr>
              <w:t>2</w:t>
            </w:r>
            <w:r w:rsidR="00EC2191" w:rsidRPr="00EC2191">
              <w:rPr>
                <w:i w:val="0"/>
                <w:noProof/>
                <w:webHidden/>
              </w:rPr>
              <w:fldChar w:fldCharType="end"/>
            </w:r>
          </w:hyperlink>
        </w:p>
        <w:p w:rsidR="00EC2191" w:rsidRPr="00EC2191" w:rsidRDefault="002626C5">
          <w:pPr>
            <w:pStyle w:val="TOC1"/>
            <w:rPr>
              <w:rFonts w:asciiTheme="minorHAnsi" w:eastAsiaTheme="minorEastAsia" w:hAnsiTheme="minorHAnsi" w:cstheme="minorBidi"/>
              <w:i w:val="0"/>
              <w:noProof/>
              <w:sz w:val="22"/>
              <w:lang w:val="lt-LT" w:eastAsia="lt-LT"/>
            </w:rPr>
          </w:pPr>
          <w:hyperlink w:anchor="_Toc455737708" w:history="1">
            <w:r w:rsidR="00EC2191" w:rsidRPr="00EC2191">
              <w:rPr>
                <w:rStyle w:val="Hyperlink"/>
                <w:i w:val="0"/>
                <w:noProof/>
              </w:rPr>
              <w:t>2</w:t>
            </w:r>
            <w:r w:rsidR="00EC2191" w:rsidRPr="00EC2191">
              <w:rPr>
                <w:rFonts w:asciiTheme="minorHAnsi" w:eastAsiaTheme="minorEastAsia" w:hAnsiTheme="minorHAnsi" w:cstheme="minorBidi"/>
                <w:i w:val="0"/>
                <w:noProof/>
                <w:sz w:val="22"/>
                <w:lang w:val="lt-LT" w:eastAsia="lt-LT"/>
              </w:rPr>
              <w:tab/>
            </w:r>
            <w:r w:rsidR="00EC2191" w:rsidRPr="00EC2191">
              <w:rPr>
                <w:rStyle w:val="Hyperlink"/>
                <w:i w:val="0"/>
                <w:noProof/>
              </w:rPr>
              <w:t>Aplinkos oro teršalų pažemio koncentracijos skaičiavimo programa Aermod View rezultatai</w:t>
            </w:r>
            <w:r w:rsidR="00EC2191" w:rsidRPr="00EC2191">
              <w:rPr>
                <w:i w:val="0"/>
                <w:noProof/>
                <w:webHidden/>
              </w:rPr>
              <w:tab/>
            </w:r>
            <w:r w:rsidR="00EC2191" w:rsidRPr="00EC2191">
              <w:rPr>
                <w:i w:val="0"/>
                <w:noProof/>
                <w:webHidden/>
              </w:rPr>
              <w:fldChar w:fldCharType="begin"/>
            </w:r>
            <w:r w:rsidR="00EC2191" w:rsidRPr="00EC2191">
              <w:rPr>
                <w:i w:val="0"/>
                <w:noProof/>
                <w:webHidden/>
              </w:rPr>
              <w:instrText xml:space="preserve"> PAGEREF _Toc455737708 \h </w:instrText>
            </w:r>
            <w:r w:rsidR="00EC2191" w:rsidRPr="00EC2191">
              <w:rPr>
                <w:i w:val="0"/>
                <w:noProof/>
                <w:webHidden/>
              </w:rPr>
            </w:r>
            <w:r w:rsidR="00EC2191" w:rsidRPr="00EC2191">
              <w:rPr>
                <w:i w:val="0"/>
                <w:noProof/>
                <w:webHidden/>
              </w:rPr>
              <w:fldChar w:fldCharType="separate"/>
            </w:r>
            <w:r w:rsidR="00EC2191" w:rsidRPr="00EC2191">
              <w:rPr>
                <w:i w:val="0"/>
                <w:noProof/>
                <w:webHidden/>
              </w:rPr>
              <w:t>5</w:t>
            </w:r>
            <w:r w:rsidR="00EC2191" w:rsidRPr="00EC2191">
              <w:rPr>
                <w:i w:val="0"/>
                <w:noProof/>
                <w:webHidden/>
              </w:rPr>
              <w:fldChar w:fldCharType="end"/>
            </w:r>
          </w:hyperlink>
        </w:p>
        <w:p w:rsidR="00EC2191" w:rsidRPr="00EC2191" w:rsidRDefault="002626C5">
          <w:pPr>
            <w:pStyle w:val="TOC1"/>
            <w:rPr>
              <w:rFonts w:asciiTheme="minorHAnsi" w:eastAsiaTheme="minorEastAsia" w:hAnsiTheme="minorHAnsi" w:cstheme="minorBidi"/>
              <w:i w:val="0"/>
              <w:noProof/>
              <w:sz w:val="22"/>
              <w:lang w:val="lt-LT" w:eastAsia="lt-LT"/>
            </w:rPr>
          </w:pPr>
          <w:hyperlink w:anchor="_Toc455737709" w:history="1">
            <w:r w:rsidR="00EC2191" w:rsidRPr="00EC2191">
              <w:rPr>
                <w:rStyle w:val="Hyperlink"/>
                <w:i w:val="0"/>
                <w:noProof/>
              </w:rPr>
              <w:t>PRIEDAS 1: Oro teršalų sklaidos skaičiavimo rezultatai</w:t>
            </w:r>
            <w:r w:rsidR="00EC2191" w:rsidRPr="00EC2191">
              <w:rPr>
                <w:i w:val="0"/>
                <w:noProof/>
                <w:webHidden/>
              </w:rPr>
              <w:tab/>
            </w:r>
            <w:r w:rsidR="00EC2191" w:rsidRPr="00EC2191">
              <w:rPr>
                <w:i w:val="0"/>
                <w:noProof/>
                <w:webHidden/>
              </w:rPr>
              <w:fldChar w:fldCharType="begin"/>
            </w:r>
            <w:r w:rsidR="00EC2191" w:rsidRPr="00EC2191">
              <w:rPr>
                <w:i w:val="0"/>
                <w:noProof/>
                <w:webHidden/>
              </w:rPr>
              <w:instrText xml:space="preserve"> PAGEREF _Toc455737709 \h </w:instrText>
            </w:r>
            <w:r w:rsidR="00EC2191" w:rsidRPr="00EC2191">
              <w:rPr>
                <w:i w:val="0"/>
                <w:noProof/>
                <w:webHidden/>
              </w:rPr>
            </w:r>
            <w:r w:rsidR="00EC2191" w:rsidRPr="00EC2191">
              <w:rPr>
                <w:i w:val="0"/>
                <w:noProof/>
                <w:webHidden/>
              </w:rPr>
              <w:fldChar w:fldCharType="separate"/>
            </w:r>
            <w:r w:rsidR="00EC2191" w:rsidRPr="00EC2191">
              <w:rPr>
                <w:i w:val="0"/>
                <w:noProof/>
                <w:webHidden/>
              </w:rPr>
              <w:t>8</w:t>
            </w:r>
            <w:r w:rsidR="00EC2191" w:rsidRPr="00EC2191">
              <w:rPr>
                <w:i w:val="0"/>
                <w:noProof/>
                <w:webHidden/>
              </w:rPr>
              <w:fldChar w:fldCharType="end"/>
            </w:r>
          </w:hyperlink>
        </w:p>
        <w:p w:rsidR="00EC2191" w:rsidRPr="00EC2191" w:rsidRDefault="002626C5">
          <w:pPr>
            <w:pStyle w:val="TOC1"/>
            <w:rPr>
              <w:rFonts w:asciiTheme="minorHAnsi" w:eastAsiaTheme="minorEastAsia" w:hAnsiTheme="minorHAnsi" w:cstheme="minorBidi"/>
              <w:i w:val="0"/>
              <w:noProof/>
              <w:sz w:val="22"/>
              <w:lang w:val="lt-LT" w:eastAsia="lt-LT"/>
            </w:rPr>
          </w:pPr>
          <w:hyperlink w:anchor="_Toc455737710" w:history="1">
            <w:r w:rsidR="00EC2191" w:rsidRPr="00EC2191">
              <w:rPr>
                <w:rStyle w:val="Hyperlink"/>
                <w:i w:val="0"/>
                <w:noProof/>
              </w:rPr>
              <w:t>PRIEDAS 2: Aplinkos teršalų foninės koncentracijos</w:t>
            </w:r>
            <w:r w:rsidR="00EC2191" w:rsidRPr="00EC2191">
              <w:rPr>
                <w:i w:val="0"/>
                <w:noProof/>
                <w:webHidden/>
              </w:rPr>
              <w:tab/>
            </w:r>
            <w:r w:rsidR="00EC2191" w:rsidRPr="00EC2191">
              <w:rPr>
                <w:i w:val="0"/>
                <w:noProof/>
                <w:webHidden/>
              </w:rPr>
              <w:fldChar w:fldCharType="begin"/>
            </w:r>
            <w:r w:rsidR="00EC2191" w:rsidRPr="00EC2191">
              <w:rPr>
                <w:i w:val="0"/>
                <w:noProof/>
                <w:webHidden/>
              </w:rPr>
              <w:instrText xml:space="preserve"> PAGEREF _Toc455737710 \h </w:instrText>
            </w:r>
            <w:r w:rsidR="00EC2191" w:rsidRPr="00EC2191">
              <w:rPr>
                <w:i w:val="0"/>
                <w:noProof/>
                <w:webHidden/>
              </w:rPr>
            </w:r>
            <w:r w:rsidR="00EC2191" w:rsidRPr="00EC2191">
              <w:rPr>
                <w:i w:val="0"/>
                <w:noProof/>
                <w:webHidden/>
              </w:rPr>
              <w:fldChar w:fldCharType="separate"/>
            </w:r>
            <w:r w:rsidR="00EC2191" w:rsidRPr="00EC2191">
              <w:rPr>
                <w:i w:val="0"/>
                <w:noProof/>
                <w:webHidden/>
              </w:rPr>
              <w:t>23</w:t>
            </w:r>
            <w:r w:rsidR="00EC2191" w:rsidRPr="00EC2191">
              <w:rPr>
                <w:i w:val="0"/>
                <w:noProof/>
                <w:webHidden/>
              </w:rPr>
              <w:fldChar w:fldCharType="end"/>
            </w:r>
          </w:hyperlink>
        </w:p>
        <w:p w:rsidR="00EC2191" w:rsidRPr="00EC2191" w:rsidRDefault="002626C5">
          <w:pPr>
            <w:pStyle w:val="TOC1"/>
            <w:rPr>
              <w:rFonts w:asciiTheme="minorHAnsi" w:eastAsiaTheme="minorEastAsia" w:hAnsiTheme="minorHAnsi" w:cstheme="minorBidi"/>
              <w:i w:val="0"/>
              <w:noProof/>
              <w:sz w:val="22"/>
              <w:lang w:val="lt-LT" w:eastAsia="lt-LT"/>
            </w:rPr>
          </w:pPr>
          <w:hyperlink w:anchor="_Toc455737711" w:history="1">
            <w:r w:rsidR="00EC2191" w:rsidRPr="00EC2191">
              <w:rPr>
                <w:rStyle w:val="Hyperlink"/>
                <w:i w:val="0"/>
                <w:noProof/>
              </w:rPr>
              <w:t>PRIEDAS 3: Pažyma apie hidrometeorologines sąlygas</w:t>
            </w:r>
            <w:r w:rsidR="00EC2191" w:rsidRPr="00EC2191">
              <w:rPr>
                <w:i w:val="0"/>
                <w:noProof/>
                <w:webHidden/>
              </w:rPr>
              <w:tab/>
            </w:r>
            <w:r w:rsidR="00EC2191" w:rsidRPr="00EC2191">
              <w:rPr>
                <w:i w:val="0"/>
                <w:noProof/>
                <w:webHidden/>
              </w:rPr>
              <w:fldChar w:fldCharType="begin"/>
            </w:r>
            <w:r w:rsidR="00EC2191" w:rsidRPr="00EC2191">
              <w:rPr>
                <w:i w:val="0"/>
                <w:noProof/>
                <w:webHidden/>
              </w:rPr>
              <w:instrText xml:space="preserve"> PAGEREF _Toc455737711 \h </w:instrText>
            </w:r>
            <w:r w:rsidR="00EC2191" w:rsidRPr="00EC2191">
              <w:rPr>
                <w:i w:val="0"/>
                <w:noProof/>
                <w:webHidden/>
              </w:rPr>
            </w:r>
            <w:r w:rsidR="00EC2191" w:rsidRPr="00EC2191">
              <w:rPr>
                <w:i w:val="0"/>
                <w:noProof/>
                <w:webHidden/>
              </w:rPr>
              <w:fldChar w:fldCharType="separate"/>
            </w:r>
            <w:r w:rsidR="00EC2191" w:rsidRPr="00EC2191">
              <w:rPr>
                <w:i w:val="0"/>
                <w:noProof/>
                <w:webHidden/>
              </w:rPr>
              <w:t>25</w:t>
            </w:r>
            <w:r w:rsidR="00EC2191" w:rsidRPr="00EC2191">
              <w:rPr>
                <w:i w:val="0"/>
                <w:noProof/>
                <w:webHidden/>
              </w:rPr>
              <w:fldChar w:fldCharType="end"/>
            </w:r>
          </w:hyperlink>
        </w:p>
        <w:p w:rsidR="00503861" w:rsidRDefault="00034E5F">
          <w:r w:rsidRPr="00EC2191">
            <w:rPr>
              <w:rFonts w:ascii="Times New Roman" w:hAnsi="Times New Roman"/>
              <w:sz w:val="24"/>
            </w:rPr>
            <w:fldChar w:fldCharType="end"/>
          </w:r>
        </w:p>
      </w:sdtContent>
    </w:sdt>
    <w:p w:rsidR="00A303C5" w:rsidRPr="00503861" w:rsidRDefault="00A303C5" w:rsidP="00503861">
      <w:pPr>
        <w:pStyle w:val="DGEBaltic"/>
      </w:pPr>
    </w:p>
    <w:p w:rsidR="00503861" w:rsidRDefault="00503861" w:rsidP="00503861">
      <w:pPr>
        <w:pStyle w:val="DGEBaltic"/>
      </w:pPr>
    </w:p>
    <w:p w:rsidR="00503861" w:rsidRDefault="00503861" w:rsidP="00503861">
      <w:pPr>
        <w:pStyle w:val="DGEBaltic"/>
      </w:pPr>
    </w:p>
    <w:p w:rsidR="00503861" w:rsidRDefault="00503861" w:rsidP="00503861">
      <w:pPr>
        <w:pStyle w:val="DGEBaltic"/>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503861"/>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3C00AF" w:rsidRDefault="00103D35" w:rsidP="007E4A01">
      <w:pPr>
        <w:pStyle w:val="Heading1"/>
        <w:spacing w:before="120"/>
      </w:pPr>
      <w:bookmarkStart w:id="0" w:name="_Toc455737707"/>
      <w:r>
        <w:lastRenderedPageBreak/>
        <w:t xml:space="preserve">Aplinkos oro </w:t>
      </w:r>
      <w:r w:rsidR="00A87B58">
        <w:t>taršos šaltiniai</w:t>
      </w:r>
      <w:bookmarkEnd w:id="0"/>
    </w:p>
    <w:p w:rsidR="00A303C5" w:rsidRDefault="00A303C5" w:rsidP="00A303C5">
      <w:pPr>
        <w:rPr>
          <w:rFonts w:ascii="Times New Roman" w:eastAsia="Times New Roman" w:hAnsi="Times New Roman"/>
          <w:sz w:val="24"/>
          <w:szCs w:val="24"/>
          <w:lang w:val="lt-LT" w:eastAsia="da-DK"/>
        </w:rPr>
      </w:pPr>
    </w:p>
    <w:p w:rsidR="008E1775" w:rsidRPr="008E1775" w:rsidRDefault="00CA5DD7" w:rsidP="00973AC7">
      <w:pPr>
        <w:pStyle w:val="DGEBaltic"/>
      </w:pPr>
      <w:r>
        <w:t xml:space="preserve">Rengiama </w:t>
      </w:r>
      <w:r w:rsidR="00973AC7" w:rsidRPr="00973AC7">
        <w:t>UAB „HC Betonas” prekinio betono gamybos įmonė Sandėlių g. 16, Vilnius</w:t>
      </w:r>
      <w:r w:rsidR="00973AC7">
        <w:t xml:space="preserve"> </w:t>
      </w:r>
      <w:r w:rsidR="00103D35" w:rsidRPr="00103D35">
        <w:t>oro taršos vertinimo ataskaita.</w:t>
      </w:r>
    </w:p>
    <w:p w:rsidR="00973AC7" w:rsidRDefault="00973AC7" w:rsidP="00973AC7">
      <w:pPr>
        <w:pStyle w:val="DGEBaltic"/>
      </w:pPr>
      <w:r w:rsidRPr="00973AC7">
        <w:t>UAB „HC Betonas“ prekinio betono gamybos įmonės teritorijoje veiks</w:t>
      </w:r>
      <w:r>
        <w:t xml:space="preserve"> 5</w:t>
      </w:r>
      <w:r w:rsidRPr="00973AC7">
        <w:t xml:space="preserve"> stacionarūs aplinkos oro taršos šaltiniai:</w:t>
      </w:r>
    </w:p>
    <w:p w:rsidR="00505081" w:rsidRDefault="00103D35" w:rsidP="00973AC7">
      <w:pPr>
        <w:pStyle w:val="DGEBaltic"/>
      </w:pPr>
      <w:r w:rsidRPr="00103D35">
        <w:rPr>
          <w:i/>
        </w:rPr>
        <w:t>Organiz</w:t>
      </w:r>
      <w:r w:rsidR="00973AC7">
        <w:rPr>
          <w:i/>
        </w:rPr>
        <w:t>uoti</w:t>
      </w:r>
      <w:r w:rsidR="00770B37">
        <w:rPr>
          <w:i/>
        </w:rPr>
        <w:t xml:space="preserve"> taršos š</w:t>
      </w:r>
      <w:r w:rsidR="00973AC7">
        <w:rPr>
          <w:i/>
        </w:rPr>
        <w:t>altiniai</w:t>
      </w:r>
      <w:r w:rsidR="00CA5DD7">
        <w:rPr>
          <w:i/>
        </w:rPr>
        <w:t xml:space="preserve"> Nr. 001</w:t>
      </w:r>
      <w:r w:rsidR="00973AC7">
        <w:rPr>
          <w:i/>
        </w:rPr>
        <w:t>, Nr. 002 ir Nr. 003</w:t>
      </w:r>
      <w:r w:rsidR="00770B37">
        <w:rPr>
          <w:i/>
        </w:rPr>
        <w:t xml:space="preserve"> </w:t>
      </w:r>
      <w:r w:rsidR="00CA5DD7">
        <w:t>–</w:t>
      </w:r>
      <w:r w:rsidRPr="00103D35">
        <w:t xml:space="preserve"> </w:t>
      </w:r>
      <w:r w:rsidR="00973AC7" w:rsidRPr="00973AC7">
        <w:t>cemento saugojimo</w:t>
      </w:r>
      <w:r w:rsidR="00973AC7">
        <w:t xml:space="preserve"> silosų bokštų ventiliavimo angos. Į aplinkos orą išsiskirs kietosios dalelės (C);</w:t>
      </w:r>
    </w:p>
    <w:p w:rsidR="00973AC7" w:rsidRDefault="00973AC7" w:rsidP="00973AC7">
      <w:pPr>
        <w:pStyle w:val="DGEBaltic"/>
      </w:pPr>
      <w:r w:rsidRPr="00103D35">
        <w:rPr>
          <w:i/>
        </w:rPr>
        <w:t>Organiz</w:t>
      </w:r>
      <w:r>
        <w:rPr>
          <w:i/>
        </w:rPr>
        <w:t xml:space="preserve">uotas taršos šaltinis Nr. 004 </w:t>
      </w:r>
      <w:r>
        <w:t>–</w:t>
      </w:r>
      <w:r w:rsidRPr="00103D35">
        <w:t xml:space="preserve"> </w:t>
      </w:r>
      <w:r>
        <w:rPr>
          <w:szCs w:val="22"/>
        </w:rPr>
        <w:t xml:space="preserve">kieto kuro </w:t>
      </w:r>
      <w:r w:rsidRPr="00ED77D8">
        <w:rPr>
          <w:szCs w:val="22"/>
        </w:rPr>
        <w:t>katilo kaminas</w:t>
      </w:r>
      <w:r>
        <w:rPr>
          <w:szCs w:val="22"/>
        </w:rPr>
        <w:t>. Į aplinkos orą išsiskirs: anglies monoksidas (A), azoto oksidai (A), sieros dioksidas (A) ir kietosios dalelės (A).</w:t>
      </w:r>
    </w:p>
    <w:p w:rsidR="00973AC7" w:rsidRPr="00973AC7" w:rsidRDefault="00973AC7" w:rsidP="00973AC7">
      <w:pPr>
        <w:pStyle w:val="DGEBaltic"/>
      </w:pPr>
      <w:r w:rsidRPr="00103D35">
        <w:rPr>
          <w:i/>
        </w:rPr>
        <w:t>Organiz</w:t>
      </w:r>
      <w:r>
        <w:rPr>
          <w:i/>
        </w:rPr>
        <w:t xml:space="preserve">uotas taršos šaltinis Nr. 005 </w:t>
      </w:r>
      <w:r>
        <w:t>–</w:t>
      </w:r>
      <w:r w:rsidRPr="00103D35">
        <w:t xml:space="preserve"> </w:t>
      </w:r>
      <w:r>
        <w:rPr>
          <w:szCs w:val="22"/>
        </w:rPr>
        <w:t xml:space="preserve">skysto kuro </w:t>
      </w:r>
      <w:r w:rsidRPr="00ED77D8">
        <w:rPr>
          <w:szCs w:val="22"/>
        </w:rPr>
        <w:t>katilo kaminas</w:t>
      </w:r>
      <w:r>
        <w:rPr>
          <w:szCs w:val="22"/>
        </w:rPr>
        <w:t>. Į aplinkos orą išsiskirs: anglies monoksidas (A), azoto oksidai (A), sieros dioksidas (A) ir kietosios dalelės (A).</w:t>
      </w:r>
    </w:p>
    <w:p w:rsidR="000E3F45" w:rsidRPr="00770B37" w:rsidRDefault="00A87B58" w:rsidP="00973AC7">
      <w:pPr>
        <w:pStyle w:val="DGEBaltic"/>
        <w:sectPr w:rsidR="000E3F45" w:rsidRPr="00770B37" w:rsidSect="000E3F45">
          <w:headerReference w:type="default" r:id="rId11"/>
          <w:footerReference w:type="default" r:id="rId12"/>
          <w:type w:val="continuous"/>
          <w:pgSz w:w="11906" w:h="16838" w:code="9"/>
          <w:pgMar w:top="1701" w:right="1440" w:bottom="1440" w:left="1440" w:header="425" w:footer="680" w:gutter="0"/>
          <w:pgBorders w:display="firstPage" w:offsetFrom="page">
            <w:top w:val="single" w:sz="4" w:space="24" w:color="auto"/>
            <w:left w:val="single" w:sz="4" w:space="24" w:color="auto"/>
            <w:bottom w:val="single" w:sz="4" w:space="24" w:color="auto"/>
            <w:right w:val="single" w:sz="4" w:space="24" w:color="auto"/>
          </w:pgBorders>
          <w:pgNumType w:start="0"/>
          <w:cols w:space="1296"/>
          <w:titlePg/>
          <w:docGrid w:linePitch="360"/>
        </w:sectPr>
      </w:pPr>
      <w:r w:rsidRPr="00A87B58">
        <w:t xml:space="preserve">Žemiau </w:t>
      </w:r>
      <w:r w:rsidR="00770B37">
        <w:t>1 lentelėje pateikiami vertinamo</w:t>
      </w:r>
      <w:r w:rsidRPr="00A87B58">
        <w:t xml:space="preserve"> stacionar</w:t>
      </w:r>
      <w:r w:rsidR="00770B37">
        <w:t>aus aplinkos oro taršos šaltinio</w:t>
      </w:r>
      <w:r w:rsidRPr="00A87B58">
        <w:t xml:space="preserve"> fiziniai duomenys, o 2 lentelėje - į aplinkos orą išmetamų teršalų vienkartiniai ir metiniai kiekiai.</w:t>
      </w:r>
    </w:p>
    <w:p w:rsidR="00717DFD" w:rsidRPr="001C3112" w:rsidRDefault="00717DFD" w:rsidP="00717DFD">
      <w:pPr>
        <w:pStyle w:val="BodyText"/>
        <w:spacing w:after="120"/>
        <w:ind w:firstLine="0"/>
        <w:rPr>
          <w:b/>
          <w:color w:val="FF0000"/>
          <w:sz w:val="22"/>
          <w:szCs w:val="22"/>
          <w:lang w:val="lt-LT"/>
        </w:rPr>
      </w:pPr>
      <w:r w:rsidRPr="00717DFD">
        <w:rPr>
          <w:rFonts w:ascii="Times New Roman" w:hAnsi="Times New Roman"/>
          <w:b/>
          <w:i/>
          <w:sz w:val="22"/>
          <w:szCs w:val="22"/>
          <w:lang w:val="lt-LT"/>
        </w:rPr>
        <w:lastRenderedPageBreak/>
        <w:t xml:space="preserve">1 lentelė. </w:t>
      </w:r>
      <w:r w:rsidRPr="00717DFD">
        <w:rPr>
          <w:rFonts w:ascii="Times New Roman" w:hAnsi="Times New Roman"/>
          <w:i/>
          <w:sz w:val="22"/>
          <w:szCs w:val="22"/>
          <w:lang w:val="lt-LT"/>
        </w:rPr>
        <w:t>Stacionarių aplinkos oro taršos šaltinių fiziniai duomenys</w:t>
      </w:r>
    </w:p>
    <w:tbl>
      <w:tblPr>
        <w:tblW w:w="14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4"/>
        <w:gridCol w:w="1701"/>
        <w:gridCol w:w="1559"/>
        <w:gridCol w:w="1843"/>
        <w:gridCol w:w="1682"/>
        <w:gridCol w:w="1559"/>
        <w:gridCol w:w="1720"/>
        <w:gridCol w:w="1985"/>
      </w:tblGrid>
      <w:tr w:rsidR="00717DFD" w:rsidRPr="003733D5" w:rsidTr="005C2006">
        <w:trPr>
          <w:cantSplit/>
          <w:trHeight w:val="714"/>
          <w:tblHeader/>
          <w:jc w:val="center"/>
        </w:trPr>
        <w:tc>
          <w:tcPr>
            <w:tcW w:w="710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Taršos šaltiniai</w:t>
            </w:r>
          </w:p>
        </w:tc>
        <w:tc>
          <w:tcPr>
            <w:tcW w:w="4961"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Išmetamųjų dujų rodikliai</w:t>
            </w:r>
          </w:p>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pavyzdžio paėmimo (matavimo) vietoje</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Teršalų išmetimo (stacionariųjų taršos šaltinių veikimo) trukmė,</w:t>
            </w:r>
          </w:p>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val./min.</w:t>
            </w:r>
          </w:p>
        </w:tc>
      </w:tr>
      <w:tr w:rsidR="00717DFD" w:rsidRPr="003733D5" w:rsidTr="005C2006">
        <w:trPr>
          <w:cantSplit/>
          <w:trHeight w:val="635"/>
          <w:tblHeader/>
          <w:jc w:val="center"/>
        </w:trPr>
        <w:tc>
          <w:tcPr>
            <w:tcW w:w="2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u w:val="single"/>
                <w:vertAlign w:val="superscript"/>
                <w:lang w:val="lt-LT" w:eastAsia="lt-LT"/>
              </w:rPr>
            </w:pPr>
            <w:r w:rsidRPr="00973AC7">
              <w:rPr>
                <w:rFonts w:ascii="Times New Roman" w:eastAsia="Times New Roman" w:hAnsi="Times New Roman"/>
                <w:b/>
                <w:sz w:val="20"/>
                <w:szCs w:val="20"/>
                <w:lang w:val="lt-LT" w:eastAsia="lt-LT"/>
              </w:rPr>
              <w:t>Nr.</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vertAlign w:val="superscript"/>
                <w:lang w:val="lt-LT" w:eastAsia="lt-LT"/>
              </w:rPr>
            </w:pPr>
            <w:r w:rsidRPr="00973AC7">
              <w:rPr>
                <w:rFonts w:ascii="Times New Roman" w:eastAsia="Times New Roman" w:hAnsi="Times New Roman"/>
                <w:b/>
                <w:sz w:val="20"/>
                <w:szCs w:val="20"/>
                <w:lang w:val="lt-LT" w:eastAsia="lt-LT"/>
              </w:rPr>
              <w:t>koordinatės</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aukštis, m</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išėjimo angos matmenys, m</w:t>
            </w:r>
          </w:p>
        </w:tc>
        <w:tc>
          <w:tcPr>
            <w:tcW w:w="16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srauto greitis,</w:t>
            </w:r>
          </w:p>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m/s</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temperatūra,</w:t>
            </w:r>
          </w:p>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º C</w:t>
            </w:r>
          </w:p>
        </w:tc>
        <w:tc>
          <w:tcPr>
            <w:tcW w:w="1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tūrio debitas,</w:t>
            </w:r>
          </w:p>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r w:rsidRPr="00973AC7">
              <w:rPr>
                <w:rFonts w:ascii="Times New Roman" w:eastAsia="Times New Roman" w:hAnsi="Times New Roman"/>
                <w:b/>
                <w:sz w:val="20"/>
                <w:szCs w:val="20"/>
                <w:lang w:val="lt-LT" w:eastAsia="lt-LT"/>
              </w:rPr>
              <w:t>Nm</w:t>
            </w:r>
            <w:r w:rsidRPr="00973AC7">
              <w:rPr>
                <w:rFonts w:ascii="Times New Roman" w:eastAsia="Times New Roman" w:hAnsi="Times New Roman"/>
                <w:b/>
                <w:sz w:val="20"/>
                <w:szCs w:val="20"/>
                <w:vertAlign w:val="superscript"/>
                <w:lang w:val="lt-LT" w:eastAsia="lt-LT"/>
              </w:rPr>
              <w:t>3</w:t>
            </w:r>
            <w:r w:rsidRPr="00973AC7">
              <w:rPr>
                <w:rFonts w:ascii="Times New Roman" w:eastAsia="Times New Roman" w:hAnsi="Times New Roman"/>
                <w:b/>
                <w:sz w:val="20"/>
                <w:szCs w:val="20"/>
                <w:lang w:val="lt-LT" w:eastAsia="lt-LT"/>
              </w:rPr>
              <w:t>/s</w:t>
            </w: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7DFD" w:rsidRPr="00973AC7" w:rsidRDefault="00717DFD" w:rsidP="00905F89">
            <w:pPr>
              <w:suppressAutoHyphens w:val="0"/>
              <w:autoSpaceDN/>
              <w:jc w:val="center"/>
              <w:textAlignment w:val="auto"/>
              <w:rPr>
                <w:rFonts w:ascii="Times New Roman" w:eastAsia="Times New Roman" w:hAnsi="Times New Roman"/>
                <w:b/>
                <w:sz w:val="20"/>
                <w:szCs w:val="20"/>
                <w:lang w:val="lt-LT" w:eastAsia="lt-LT"/>
              </w:rPr>
            </w:pPr>
          </w:p>
        </w:tc>
      </w:tr>
      <w:tr w:rsidR="00717DFD" w:rsidRPr="003733D5" w:rsidTr="005C2006">
        <w:trPr>
          <w:cantSplit/>
          <w:trHeight w:val="107"/>
          <w:tblHeader/>
          <w:jc w:val="center"/>
        </w:trPr>
        <w:tc>
          <w:tcPr>
            <w:tcW w:w="2004"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1</w:t>
            </w:r>
          </w:p>
        </w:tc>
        <w:tc>
          <w:tcPr>
            <w:tcW w:w="1701"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2</w:t>
            </w:r>
          </w:p>
        </w:tc>
        <w:tc>
          <w:tcPr>
            <w:tcW w:w="1559"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3</w:t>
            </w:r>
          </w:p>
        </w:tc>
        <w:tc>
          <w:tcPr>
            <w:tcW w:w="1843"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4</w:t>
            </w:r>
          </w:p>
        </w:tc>
        <w:tc>
          <w:tcPr>
            <w:tcW w:w="1682"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5</w:t>
            </w:r>
          </w:p>
        </w:tc>
        <w:tc>
          <w:tcPr>
            <w:tcW w:w="1559"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6</w:t>
            </w:r>
          </w:p>
        </w:tc>
        <w:tc>
          <w:tcPr>
            <w:tcW w:w="1720"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7</w:t>
            </w:r>
          </w:p>
        </w:tc>
        <w:tc>
          <w:tcPr>
            <w:tcW w:w="1985" w:type="dxa"/>
            <w:tcBorders>
              <w:top w:val="single" w:sz="4" w:space="0" w:color="auto"/>
              <w:left w:val="single" w:sz="4" w:space="0" w:color="auto"/>
              <w:bottom w:val="single" w:sz="4" w:space="0" w:color="auto"/>
              <w:right w:val="single" w:sz="4" w:space="0" w:color="auto"/>
            </w:tcBorders>
            <w:vAlign w:val="center"/>
          </w:tcPr>
          <w:p w:rsidR="00717DFD" w:rsidRPr="00973AC7" w:rsidRDefault="00717DFD" w:rsidP="00905F89">
            <w:pPr>
              <w:suppressAutoHyphens w:val="0"/>
              <w:autoSpaceDN/>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8</w:t>
            </w:r>
          </w:p>
        </w:tc>
      </w:tr>
      <w:tr w:rsidR="00250619" w:rsidRPr="003733D5" w:rsidTr="00250619">
        <w:trPr>
          <w:cantSplit/>
          <w:jc w:val="center"/>
        </w:trPr>
        <w:tc>
          <w:tcPr>
            <w:tcW w:w="2004"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001</w:t>
            </w:r>
          </w:p>
        </w:tc>
        <w:tc>
          <w:tcPr>
            <w:tcW w:w="1701" w:type="dxa"/>
            <w:tcBorders>
              <w:top w:val="single" w:sz="4" w:space="0" w:color="auto"/>
              <w:left w:val="single" w:sz="4" w:space="0" w:color="auto"/>
              <w:bottom w:val="single" w:sz="4" w:space="0" w:color="auto"/>
              <w:right w:val="single" w:sz="4" w:space="0" w:color="auto"/>
            </w:tcBorders>
            <w:vAlign w:val="center"/>
          </w:tcPr>
          <w:p w:rsidR="00EC2191" w:rsidRPr="00EC2191" w:rsidRDefault="00EC2191" w:rsidP="00EC2191">
            <w:pPr>
              <w:suppressAutoHyphens w:val="0"/>
              <w:autoSpaceDN/>
              <w:snapToGrid w:val="0"/>
              <w:jc w:val="center"/>
              <w:textAlignment w:val="auto"/>
              <w:rPr>
                <w:rFonts w:ascii="Times New Roman" w:hAnsi="Times New Roman"/>
                <w:color w:val="000000"/>
                <w:sz w:val="20"/>
                <w:szCs w:val="20"/>
                <w:shd w:val="clear" w:color="auto" w:fill="FFFFFF"/>
              </w:rPr>
            </w:pPr>
            <w:r w:rsidRPr="00EC2191">
              <w:rPr>
                <w:rFonts w:ascii="Times New Roman" w:hAnsi="Times New Roman"/>
                <w:color w:val="000000"/>
                <w:sz w:val="20"/>
                <w:szCs w:val="20"/>
                <w:shd w:val="clear" w:color="auto" w:fill="FFFFFF"/>
              </w:rPr>
              <w:t xml:space="preserve">X: 572413, </w:t>
            </w:r>
          </w:p>
          <w:p w:rsidR="00250619" w:rsidRPr="00EC2191" w:rsidRDefault="00EC2191" w:rsidP="00EC2191">
            <w:pPr>
              <w:suppressAutoHyphens w:val="0"/>
              <w:autoSpaceDN/>
              <w:snapToGrid w:val="0"/>
              <w:jc w:val="center"/>
              <w:textAlignment w:val="auto"/>
              <w:rPr>
                <w:color w:val="0070C0"/>
                <w:sz w:val="20"/>
                <w:szCs w:val="20"/>
              </w:rPr>
            </w:pPr>
            <w:r w:rsidRPr="00EC2191">
              <w:rPr>
                <w:rFonts w:ascii="Times New Roman" w:hAnsi="Times New Roman"/>
                <w:color w:val="000000"/>
                <w:sz w:val="20"/>
                <w:szCs w:val="20"/>
                <w:shd w:val="clear" w:color="auto" w:fill="FFFFFF"/>
              </w:rPr>
              <w:t>Y: 6058053</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9,93</w:t>
            </w:r>
          </w:p>
        </w:tc>
        <w:tc>
          <w:tcPr>
            <w:tcW w:w="1843"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0,25</w:t>
            </w:r>
          </w:p>
        </w:tc>
        <w:tc>
          <w:tcPr>
            <w:tcW w:w="1682"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color w:val="000000"/>
                <w:sz w:val="20"/>
                <w:szCs w:val="20"/>
                <w:lang w:val="en-GB" w:eastAsia="en-GB"/>
              </w:rPr>
            </w:pPr>
            <w:r w:rsidRPr="00250619">
              <w:rPr>
                <w:rFonts w:ascii="Times New Roman" w:hAnsi="Times New Roman"/>
                <w:color w:val="000000"/>
                <w:sz w:val="20"/>
                <w:szCs w:val="20"/>
                <w:lang w:val="en-GB" w:eastAsia="en-GB"/>
              </w:rPr>
              <w:t>4,49</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10</w:t>
            </w:r>
          </w:p>
        </w:tc>
        <w:tc>
          <w:tcPr>
            <w:tcW w:w="1720"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color w:val="000000"/>
                <w:sz w:val="20"/>
                <w:szCs w:val="20"/>
              </w:rPr>
            </w:pPr>
            <w:r w:rsidRPr="00250619">
              <w:rPr>
                <w:rFonts w:ascii="Times New Roman" w:hAnsi="Times New Roman"/>
                <w:color w:val="000000"/>
                <w:sz w:val="20"/>
                <w:szCs w:val="20"/>
              </w:rPr>
              <w:t>0,220</w:t>
            </w:r>
          </w:p>
        </w:tc>
        <w:tc>
          <w:tcPr>
            <w:tcW w:w="1985" w:type="dxa"/>
            <w:tcBorders>
              <w:top w:val="single" w:sz="4" w:space="0" w:color="auto"/>
              <w:left w:val="single" w:sz="4" w:space="0" w:color="auto"/>
              <w:bottom w:val="single" w:sz="4" w:space="0" w:color="auto"/>
              <w:right w:val="single" w:sz="4" w:space="0" w:color="auto"/>
            </w:tcBorders>
            <w:vAlign w:val="center"/>
          </w:tcPr>
          <w:p w:rsidR="00250619" w:rsidRPr="00EC2191" w:rsidRDefault="00250619" w:rsidP="00250619">
            <w:pPr>
              <w:pStyle w:val="TableTextNoSpace"/>
              <w:jc w:val="center"/>
              <w:rPr>
                <w:rFonts w:ascii="Times New Roman" w:hAnsi="Times New Roman"/>
                <w:sz w:val="20"/>
                <w:szCs w:val="20"/>
              </w:rPr>
            </w:pPr>
            <w:r w:rsidRPr="00EC2191">
              <w:rPr>
                <w:rFonts w:ascii="Times New Roman" w:hAnsi="Times New Roman"/>
                <w:sz w:val="20"/>
                <w:szCs w:val="20"/>
              </w:rPr>
              <w:t>173</w:t>
            </w:r>
          </w:p>
        </w:tc>
      </w:tr>
      <w:tr w:rsidR="00250619" w:rsidRPr="003733D5" w:rsidTr="00250619">
        <w:trPr>
          <w:cantSplit/>
          <w:jc w:val="center"/>
        </w:trPr>
        <w:tc>
          <w:tcPr>
            <w:tcW w:w="2004"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002</w:t>
            </w:r>
          </w:p>
        </w:tc>
        <w:tc>
          <w:tcPr>
            <w:tcW w:w="1701" w:type="dxa"/>
            <w:tcBorders>
              <w:top w:val="single" w:sz="4" w:space="0" w:color="auto"/>
              <w:left w:val="single" w:sz="4" w:space="0" w:color="auto"/>
              <w:bottom w:val="single" w:sz="4" w:space="0" w:color="auto"/>
              <w:right w:val="single" w:sz="4" w:space="0" w:color="auto"/>
            </w:tcBorders>
            <w:vAlign w:val="center"/>
          </w:tcPr>
          <w:p w:rsid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X: </w:t>
            </w:r>
            <w:r w:rsidRPr="00EC2191">
              <w:rPr>
                <w:rFonts w:ascii="Times New Roman" w:hAnsi="Times New Roman"/>
                <w:sz w:val="20"/>
                <w:szCs w:val="20"/>
              </w:rPr>
              <w:t xml:space="preserve">572410, </w:t>
            </w:r>
          </w:p>
          <w:p w:rsidR="00250619" w:rsidRP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Y: </w:t>
            </w:r>
            <w:r w:rsidRPr="00EC2191">
              <w:rPr>
                <w:rFonts w:ascii="Times New Roman" w:hAnsi="Times New Roman"/>
                <w:sz w:val="20"/>
                <w:szCs w:val="20"/>
              </w:rPr>
              <w:t>6058049</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9,93</w:t>
            </w:r>
          </w:p>
        </w:tc>
        <w:tc>
          <w:tcPr>
            <w:tcW w:w="1843"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0,25</w:t>
            </w:r>
          </w:p>
        </w:tc>
        <w:tc>
          <w:tcPr>
            <w:tcW w:w="1682"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color w:val="000000"/>
                <w:sz w:val="20"/>
                <w:szCs w:val="20"/>
                <w:lang w:val="en-GB" w:eastAsia="en-GB"/>
              </w:rPr>
            </w:pPr>
            <w:r w:rsidRPr="00250619">
              <w:rPr>
                <w:rFonts w:ascii="Times New Roman" w:hAnsi="Times New Roman"/>
                <w:color w:val="000000"/>
                <w:sz w:val="20"/>
                <w:szCs w:val="20"/>
                <w:lang w:val="en-GB" w:eastAsia="en-GB"/>
              </w:rPr>
              <w:t>4,49</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10</w:t>
            </w:r>
          </w:p>
        </w:tc>
        <w:tc>
          <w:tcPr>
            <w:tcW w:w="1720"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color w:val="000000"/>
                <w:sz w:val="20"/>
                <w:szCs w:val="20"/>
              </w:rPr>
            </w:pPr>
            <w:r w:rsidRPr="00250619">
              <w:rPr>
                <w:rFonts w:ascii="Times New Roman" w:hAnsi="Times New Roman"/>
                <w:color w:val="000000"/>
                <w:sz w:val="20"/>
                <w:szCs w:val="20"/>
              </w:rPr>
              <w:t>0,220</w:t>
            </w:r>
          </w:p>
        </w:tc>
        <w:tc>
          <w:tcPr>
            <w:tcW w:w="1985" w:type="dxa"/>
            <w:tcBorders>
              <w:top w:val="single" w:sz="4" w:space="0" w:color="auto"/>
              <w:left w:val="single" w:sz="4" w:space="0" w:color="auto"/>
              <w:bottom w:val="single" w:sz="4" w:space="0" w:color="auto"/>
              <w:right w:val="single" w:sz="4" w:space="0" w:color="auto"/>
            </w:tcBorders>
            <w:vAlign w:val="center"/>
          </w:tcPr>
          <w:p w:rsidR="00250619" w:rsidRPr="00EC2191" w:rsidRDefault="00250619" w:rsidP="00250619">
            <w:pPr>
              <w:pStyle w:val="TableTextNoSpace"/>
              <w:jc w:val="center"/>
              <w:rPr>
                <w:rFonts w:ascii="Times New Roman" w:hAnsi="Times New Roman"/>
                <w:sz w:val="20"/>
                <w:szCs w:val="20"/>
              </w:rPr>
            </w:pPr>
            <w:r w:rsidRPr="00EC2191">
              <w:rPr>
                <w:rFonts w:ascii="Times New Roman" w:hAnsi="Times New Roman"/>
                <w:sz w:val="20"/>
                <w:szCs w:val="20"/>
              </w:rPr>
              <w:t>173</w:t>
            </w:r>
          </w:p>
        </w:tc>
      </w:tr>
      <w:tr w:rsidR="00250619" w:rsidRPr="003733D5" w:rsidTr="00250619">
        <w:trPr>
          <w:cantSplit/>
          <w:jc w:val="center"/>
        </w:trPr>
        <w:tc>
          <w:tcPr>
            <w:tcW w:w="2004"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003</w:t>
            </w:r>
          </w:p>
        </w:tc>
        <w:tc>
          <w:tcPr>
            <w:tcW w:w="1701" w:type="dxa"/>
            <w:tcBorders>
              <w:top w:val="single" w:sz="4" w:space="0" w:color="auto"/>
              <w:left w:val="single" w:sz="4" w:space="0" w:color="auto"/>
              <w:bottom w:val="single" w:sz="4" w:space="0" w:color="auto"/>
              <w:right w:val="single" w:sz="4" w:space="0" w:color="auto"/>
            </w:tcBorders>
            <w:vAlign w:val="center"/>
          </w:tcPr>
          <w:p w:rsid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X: </w:t>
            </w:r>
            <w:r w:rsidRPr="00EC2191">
              <w:rPr>
                <w:rFonts w:ascii="Times New Roman" w:hAnsi="Times New Roman"/>
                <w:sz w:val="20"/>
                <w:szCs w:val="20"/>
              </w:rPr>
              <w:t xml:space="preserve">572416, </w:t>
            </w:r>
          </w:p>
          <w:p w:rsidR="00250619" w:rsidRP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Y: </w:t>
            </w:r>
            <w:r w:rsidRPr="00EC2191">
              <w:rPr>
                <w:rFonts w:ascii="Times New Roman" w:hAnsi="Times New Roman"/>
                <w:sz w:val="20"/>
                <w:szCs w:val="20"/>
              </w:rPr>
              <w:t>6058048</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9,93</w:t>
            </w:r>
          </w:p>
        </w:tc>
        <w:tc>
          <w:tcPr>
            <w:tcW w:w="1843"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0,25</w:t>
            </w:r>
          </w:p>
        </w:tc>
        <w:tc>
          <w:tcPr>
            <w:tcW w:w="1682"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color w:val="000000"/>
                <w:sz w:val="20"/>
                <w:szCs w:val="20"/>
                <w:lang w:val="en-GB" w:eastAsia="en-GB"/>
              </w:rPr>
            </w:pPr>
            <w:r w:rsidRPr="00250619">
              <w:rPr>
                <w:rFonts w:ascii="Times New Roman" w:hAnsi="Times New Roman"/>
                <w:color w:val="000000"/>
                <w:sz w:val="20"/>
                <w:szCs w:val="20"/>
                <w:lang w:val="en-GB" w:eastAsia="en-GB"/>
              </w:rPr>
              <w:t>4,49</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10</w:t>
            </w:r>
          </w:p>
        </w:tc>
        <w:tc>
          <w:tcPr>
            <w:tcW w:w="1720"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0,220</w:t>
            </w:r>
          </w:p>
        </w:tc>
        <w:tc>
          <w:tcPr>
            <w:tcW w:w="1985" w:type="dxa"/>
            <w:tcBorders>
              <w:top w:val="single" w:sz="4" w:space="0" w:color="auto"/>
              <w:left w:val="single" w:sz="4" w:space="0" w:color="auto"/>
              <w:bottom w:val="single" w:sz="4" w:space="0" w:color="auto"/>
              <w:right w:val="single" w:sz="4" w:space="0" w:color="auto"/>
            </w:tcBorders>
            <w:vAlign w:val="center"/>
          </w:tcPr>
          <w:p w:rsidR="00250619" w:rsidRPr="00EC2191" w:rsidRDefault="00250619" w:rsidP="00250619">
            <w:pPr>
              <w:pStyle w:val="TableTextNoSpace"/>
              <w:jc w:val="center"/>
              <w:rPr>
                <w:rFonts w:ascii="Times New Roman" w:hAnsi="Times New Roman"/>
                <w:sz w:val="20"/>
                <w:szCs w:val="20"/>
              </w:rPr>
            </w:pPr>
            <w:r w:rsidRPr="00EC2191">
              <w:rPr>
                <w:rFonts w:ascii="Times New Roman" w:hAnsi="Times New Roman"/>
                <w:sz w:val="20"/>
                <w:szCs w:val="20"/>
              </w:rPr>
              <w:t>173</w:t>
            </w:r>
          </w:p>
        </w:tc>
      </w:tr>
      <w:tr w:rsidR="00250619" w:rsidRPr="003733D5" w:rsidTr="00250619">
        <w:trPr>
          <w:cantSplit/>
          <w:jc w:val="center"/>
        </w:trPr>
        <w:tc>
          <w:tcPr>
            <w:tcW w:w="2004"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004</w:t>
            </w:r>
          </w:p>
        </w:tc>
        <w:tc>
          <w:tcPr>
            <w:tcW w:w="1701" w:type="dxa"/>
            <w:tcBorders>
              <w:top w:val="single" w:sz="4" w:space="0" w:color="auto"/>
              <w:left w:val="single" w:sz="4" w:space="0" w:color="auto"/>
              <w:bottom w:val="single" w:sz="4" w:space="0" w:color="auto"/>
              <w:right w:val="single" w:sz="4" w:space="0" w:color="auto"/>
            </w:tcBorders>
            <w:vAlign w:val="center"/>
          </w:tcPr>
          <w:p w:rsid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X: </w:t>
            </w:r>
            <w:r w:rsidRPr="00EC2191">
              <w:rPr>
                <w:rFonts w:ascii="Times New Roman" w:hAnsi="Times New Roman"/>
                <w:sz w:val="20"/>
                <w:szCs w:val="20"/>
              </w:rPr>
              <w:t xml:space="preserve">572397, </w:t>
            </w:r>
          </w:p>
          <w:p w:rsidR="00250619" w:rsidRP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Y: </w:t>
            </w:r>
            <w:r w:rsidRPr="00EC2191">
              <w:rPr>
                <w:rFonts w:ascii="Times New Roman" w:hAnsi="Times New Roman"/>
                <w:sz w:val="20"/>
                <w:szCs w:val="20"/>
              </w:rPr>
              <w:t>6058081</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7,0</w:t>
            </w:r>
          </w:p>
        </w:tc>
        <w:tc>
          <w:tcPr>
            <w:tcW w:w="1843"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0,3</w:t>
            </w:r>
          </w:p>
        </w:tc>
        <w:tc>
          <w:tcPr>
            <w:tcW w:w="1682"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Pr>
                <w:rFonts w:ascii="Times New Roman" w:hAnsi="Times New Roman"/>
                <w:sz w:val="20"/>
                <w:szCs w:val="20"/>
              </w:rPr>
              <w:t>0,10</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120</w:t>
            </w:r>
          </w:p>
        </w:tc>
        <w:tc>
          <w:tcPr>
            <w:tcW w:w="1720"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0,007</w:t>
            </w:r>
          </w:p>
        </w:tc>
        <w:tc>
          <w:tcPr>
            <w:tcW w:w="1985"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1848</w:t>
            </w:r>
          </w:p>
        </w:tc>
      </w:tr>
      <w:tr w:rsidR="00250619" w:rsidRPr="003733D5" w:rsidTr="00250619">
        <w:trPr>
          <w:cantSplit/>
          <w:jc w:val="center"/>
        </w:trPr>
        <w:tc>
          <w:tcPr>
            <w:tcW w:w="2004"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val="lt-LT" w:eastAsia="lt-LT"/>
              </w:rPr>
            </w:pPr>
            <w:r w:rsidRPr="00973AC7">
              <w:rPr>
                <w:rFonts w:ascii="Times New Roman" w:eastAsia="Times New Roman" w:hAnsi="Times New Roman"/>
                <w:sz w:val="20"/>
                <w:szCs w:val="20"/>
                <w:lang w:val="lt-LT" w:eastAsia="lt-LT"/>
              </w:rPr>
              <w:t>005</w:t>
            </w:r>
          </w:p>
        </w:tc>
        <w:tc>
          <w:tcPr>
            <w:tcW w:w="1701" w:type="dxa"/>
            <w:tcBorders>
              <w:top w:val="single" w:sz="4" w:space="0" w:color="auto"/>
              <w:left w:val="single" w:sz="4" w:space="0" w:color="auto"/>
              <w:bottom w:val="single" w:sz="4" w:space="0" w:color="auto"/>
              <w:right w:val="single" w:sz="4" w:space="0" w:color="auto"/>
            </w:tcBorders>
            <w:vAlign w:val="center"/>
          </w:tcPr>
          <w:p w:rsid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X: </w:t>
            </w:r>
            <w:r w:rsidRPr="00EC2191">
              <w:rPr>
                <w:rFonts w:ascii="Times New Roman" w:hAnsi="Times New Roman"/>
                <w:sz w:val="20"/>
                <w:szCs w:val="20"/>
              </w:rPr>
              <w:t xml:space="preserve">572412, </w:t>
            </w:r>
          </w:p>
          <w:p w:rsidR="00250619" w:rsidRPr="00EC2191" w:rsidRDefault="00EC2191" w:rsidP="00250619">
            <w:pPr>
              <w:suppressAutoHyphens w:val="0"/>
              <w:autoSpaceDN/>
              <w:snapToGrid w:val="0"/>
              <w:jc w:val="center"/>
              <w:textAlignment w:val="auto"/>
              <w:rPr>
                <w:rFonts w:ascii="Times New Roman" w:hAnsi="Times New Roman"/>
                <w:sz w:val="20"/>
                <w:szCs w:val="20"/>
              </w:rPr>
            </w:pPr>
            <w:r>
              <w:rPr>
                <w:rFonts w:ascii="Times New Roman" w:hAnsi="Times New Roman"/>
                <w:sz w:val="20"/>
                <w:szCs w:val="20"/>
              </w:rPr>
              <w:t xml:space="preserve">Y: </w:t>
            </w:r>
            <w:r w:rsidRPr="00EC2191">
              <w:rPr>
                <w:rFonts w:ascii="Times New Roman" w:hAnsi="Times New Roman"/>
                <w:sz w:val="20"/>
                <w:szCs w:val="20"/>
              </w:rPr>
              <w:t>6058024</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4,8</w:t>
            </w:r>
          </w:p>
        </w:tc>
        <w:tc>
          <w:tcPr>
            <w:tcW w:w="1843"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0,3</w:t>
            </w:r>
          </w:p>
        </w:tc>
        <w:tc>
          <w:tcPr>
            <w:tcW w:w="1682" w:type="dxa"/>
            <w:tcBorders>
              <w:top w:val="single" w:sz="4" w:space="0" w:color="auto"/>
              <w:left w:val="single" w:sz="4" w:space="0" w:color="auto"/>
              <w:bottom w:val="single" w:sz="4" w:space="0" w:color="auto"/>
              <w:right w:val="single" w:sz="4" w:space="0" w:color="auto"/>
            </w:tcBorders>
            <w:vAlign w:val="center"/>
          </w:tcPr>
          <w:p w:rsidR="00250619" w:rsidRPr="00250619" w:rsidRDefault="00D47CC0" w:rsidP="00250619">
            <w:pPr>
              <w:pStyle w:val="TableTextNoSpace"/>
              <w:jc w:val="center"/>
              <w:rPr>
                <w:rFonts w:ascii="Times New Roman" w:hAnsi="Times New Roman"/>
                <w:sz w:val="20"/>
                <w:szCs w:val="20"/>
              </w:rPr>
            </w:pPr>
            <w:r>
              <w:rPr>
                <w:rFonts w:ascii="Times New Roman" w:hAnsi="Times New Roman"/>
                <w:sz w:val="20"/>
                <w:szCs w:val="20"/>
              </w:rPr>
              <w:t>4,835</w:t>
            </w:r>
          </w:p>
        </w:tc>
        <w:tc>
          <w:tcPr>
            <w:tcW w:w="1559" w:type="dxa"/>
            <w:tcBorders>
              <w:top w:val="single" w:sz="4" w:space="0" w:color="auto"/>
              <w:left w:val="single" w:sz="4" w:space="0" w:color="auto"/>
              <w:bottom w:val="single" w:sz="4" w:space="0" w:color="auto"/>
              <w:right w:val="single" w:sz="4" w:space="0" w:color="auto"/>
            </w:tcBorders>
            <w:vAlign w:val="center"/>
          </w:tcPr>
          <w:p w:rsidR="00250619" w:rsidRPr="00973AC7" w:rsidRDefault="00250619" w:rsidP="00250619">
            <w:pPr>
              <w:suppressAutoHyphens w:val="0"/>
              <w:autoSpaceDN/>
              <w:snapToGrid w:val="0"/>
              <w:jc w:val="center"/>
              <w:textAlignment w:val="auto"/>
              <w:rPr>
                <w:rFonts w:ascii="Times New Roman" w:eastAsia="Times New Roman" w:hAnsi="Times New Roman"/>
                <w:sz w:val="20"/>
                <w:szCs w:val="20"/>
                <w:lang w:eastAsia="lt-LT"/>
              </w:rPr>
            </w:pPr>
            <w:r>
              <w:rPr>
                <w:rFonts w:ascii="Times New Roman" w:eastAsia="Times New Roman" w:hAnsi="Times New Roman"/>
                <w:sz w:val="20"/>
                <w:szCs w:val="20"/>
                <w:lang w:eastAsia="lt-LT"/>
              </w:rPr>
              <w:t>130</w:t>
            </w:r>
          </w:p>
        </w:tc>
        <w:tc>
          <w:tcPr>
            <w:tcW w:w="1720"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0,109</w:t>
            </w:r>
          </w:p>
        </w:tc>
        <w:tc>
          <w:tcPr>
            <w:tcW w:w="1985" w:type="dxa"/>
            <w:tcBorders>
              <w:top w:val="single" w:sz="4" w:space="0" w:color="auto"/>
              <w:left w:val="single" w:sz="4" w:space="0" w:color="auto"/>
              <w:bottom w:val="single" w:sz="4" w:space="0" w:color="auto"/>
              <w:right w:val="single" w:sz="4" w:space="0" w:color="auto"/>
            </w:tcBorders>
            <w:vAlign w:val="center"/>
          </w:tcPr>
          <w:p w:rsidR="00250619" w:rsidRPr="00250619" w:rsidRDefault="00250619" w:rsidP="00250619">
            <w:pPr>
              <w:pStyle w:val="TableTextNoSpace"/>
              <w:jc w:val="center"/>
              <w:rPr>
                <w:rFonts w:ascii="Times New Roman" w:hAnsi="Times New Roman"/>
                <w:sz w:val="20"/>
                <w:szCs w:val="20"/>
              </w:rPr>
            </w:pPr>
            <w:r w:rsidRPr="00250619">
              <w:rPr>
                <w:rFonts w:ascii="Times New Roman" w:hAnsi="Times New Roman"/>
                <w:sz w:val="20"/>
                <w:szCs w:val="20"/>
              </w:rPr>
              <w:t>344</w:t>
            </w:r>
          </w:p>
        </w:tc>
      </w:tr>
    </w:tbl>
    <w:p w:rsidR="00357CB1" w:rsidRDefault="00357CB1"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250619" w:rsidRDefault="00250619" w:rsidP="00AC52F8">
      <w:pPr>
        <w:suppressAutoHyphens w:val="0"/>
        <w:spacing w:after="120" w:line="280" w:lineRule="atLeast"/>
        <w:jc w:val="both"/>
        <w:textAlignment w:val="auto"/>
        <w:rPr>
          <w:rFonts w:ascii="Times New Roman" w:hAnsi="Times New Roman"/>
          <w:b/>
          <w:i/>
          <w:lang w:val="lt-LT"/>
        </w:rPr>
      </w:pPr>
    </w:p>
    <w:p w:rsidR="00AC52F8" w:rsidRPr="00AC52F8" w:rsidRDefault="00AC52F8" w:rsidP="00AC52F8">
      <w:pPr>
        <w:suppressAutoHyphens w:val="0"/>
        <w:spacing w:after="120" w:line="280" w:lineRule="atLeast"/>
        <w:jc w:val="both"/>
        <w:textAlignment w:val="auto"/>
        <w:rPr>
          <w:rFonts w:ascii="Times New Roman" w:eastAsia="Times New Roman" w:hAnsi="Times New Roman"/>
          <w:i/>
          <w:lang w:val="lt-LT" w:eastAsia="da-DK"/>
        </w:rPr>
      </w:pPr>
      <w:r w:rsidRPr="00AC52F8">
        <w:rPr>
          <w:rFonts w:ascii="Times New Roman" w:hAnsi="Times New Roman"/>
          <w:b/>
          <w:i/>
          <w:lang w:val="lt-LT"/>
        </w:rPr>
        <w:lastRenderedPageBreak/>
        <w:t>2 lentelė.</w:t>
      </w:r>
      <w:r w:rsidR="005B5673">
        <w:rPr>
          <w:rFonts w:ascii="Times New Roman" w:hAnsi="Times New Roman"/>
          <w:i/>
          <w:lang w:val="lt-LT"/>
        </w:rPr>
        <w:t xml:space="preserve"> Taršos šaltinių emisija</w:t>
      </w:r>
      <w:r w:rsidRPr="00AC52F8">
        <w:rPr>
          <w:rFonts w:ascii="Times New Roman" w:eastAsia="Times New Roman" w:hAnsi="Times New Roman"/>
          <w:i/>
          <w:lang w:val="lt-LT" w:eastAsia="da-DK"/>
        </w:rPr>
        <w:t xml:space="preserve"> į aplinkos orą</w:t>
      </w:r>
    </w:p>
    <w:tbl>
      <w:tblPr>
        <w:tblpPr w:leftFromText="180" w:rightFromText="180" w:vertAnchor="text" w:tblpX="-147" w:tblpY="1"/>
        <w:tblOverlap w:val="never"/>
        <w:tblW w:w="51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8"/>
        <w:gridCol w:w="1560"/>
        <w:gridCol w:w="957"/>
        <w:gridCol w:w="2475"/>
        <w:gridCol w:w="1507"/>
        <w:gridCol w:w="1372"/>
        <w:gridCol w:w="1683"/>
        <w:gridCol w:w="1787"/>
      </w:tblGrid>
      <w:tr w:rsidR="00AC52F8" w:rsidRPr="00AC52F8" w:rsidTr="00770B37">
        <w:trPr>
          <w:cantSplit/>
          <w:trHeight w:val="436"/>
        </w:trPr>
        <w:tc>
          <w:tcPr>
            <w:tcW w:w="95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20"/>
              <w:jc w:val="center"/>
              <w:textAlignment w:val="auto"/>
              <w:rPr>
                <w:rFonts w:ascii="Times New Roman" w:eastAsia="Times New Roman" w:hAnsi="Times New Roman"/>
                <w:b/>
                <w:bCs/>
                <w:sz w:val="20"/>
                <w:szCs w:val="20"/>
                <w:lang w:val="lt-LT"/>
              </w:rPr>
            </w:pPr>
            <w:r w:rsidRPr="00250619">
              <w:rPr>
                <w:rFonts w:ascii="Times New Roman" w:eastAsia="Times New Roman" w:hAnsi="Times New Roman"/>
                <w:b/>
                <w:sz w:val="20"/>
                <w:szCs w:val="20"/>
                <w:lang w:val="lt-LT" w:eastAsia="lt-LT"/>
              </w:rPr>
              <w:t>Cecho ar kt. pavadinimas arba Nr.</w:t>
            </w:r>
          </w:p>
        </w:tc>
        <w:tc>
          <w:tcPr>
            <w:tcW w:w="897"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jc w:val="center"/>
              <w:textAlignment w:val="auto"/>
              <w:rPr>
                <w:rFonts w:ascii="Times New Roman" w:eastAsia="Times New Roman" w:hAnsi="Times New Roman"/>
                <w:b/>
                <w:bCs/>
                <w:sz w:val="20"/>
                <w:szCs w:val="20"/>
                <w:lang w:val="lt-LT"/>
              </w:rPr>
            </w:pPr>
            <w:r w:rsidRPr="00250619">
              <w:rPr>
                <w:rFonts w:ascii="Times New Roman" w:eastAsia="Times New Roman" w:hAnsi="Times New Roman"/>
                <w:b/>
                <w:sz w:val="20"/>
                <w:szCs w:val="20"/>
                <w:lang w:val="lt-LT" w:eastAsia="lt-LT"/>
              </w:rPr>
              <w:t>Taršos šaltiniai</w:t>
            </w:r>
          </w:p>
        </w:tc>
        <w:tc>
          <w:tcPr>
            <w:tcW w:w="141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jc w:val="center"/>
              <w:textAlignment w:val="auto"/>
              <w:rPr>
                <w:rFonts w:ascii="Times New Roman" w:eastAsia="Times New Roman" w:hAnsi="Times New Roman"/>
                <w:b/>
                <w:bCs/>
                <w:sz w:val="20"/>
                <w:szCs w:val="20"/>
                <w:lang w:val="lt-LT"/>
              </w:rPr>
            </w:pPr>
            <w:r w:rsidRPr="00250619">
              <w:rPr>
                <w:rFonts w:ascii="Times New Roman" w:eastAsia="Times New Roman" w:hAnsi="Times New Roman"/>
                <w:b/>
                <w:sz w:val="20"/>
                <w:szCs w:val="20"/>
                <w:lang w:val="lt-LT" w:eastAsia="lt-LT"/>
              </w:rPr>
              <w:t>Teršalai</w:t>
            </w:r>
          </w:p>
        </w:tc>
        <w:tc>
          <w:tcPr>
            <w:tcW w:w="1726"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hanging="108"/>
              <w:jc w:val="center"/>
              <w:textAlignment w:val="auto"/>
              <w:rPr>
                <w:rFonts w:ascii="Times New Roman" w:eastAsia="Times New Roman" w:hAnsi="Times New Roman"/>
                <w:b/>
                <w:bCs/>
                <w:sz w:val="20"/>
                <w:szCs w:val="20"/>
                <w:lang w:val="lt-LT"/>
              </w:rPr>
            </w:pPr>
            <w:r w:rsidRPr="00250619">
              <w:rPr>
                <w:rFonts w:ascii="Times New Roman" w:eastAsia="Times New Roman" w:hAnsi="Times New Roman"/>
                <w:b/>
                <w:sz w:val="20"/>
                <w:szCs w:val="20"/>
                <w:lang w:val="lt-LT" w:eastAsia="lt-LT"/>
              </w:rPr>
              <w:t>Numatoma (prašoma leisti) tarša</w:t>
            </w:r>
          </w:p>
        </w:tc>
      </w:tr>
      <w:tr w:rsidR="00AC52F8" w:rsidRPr="00AC52F8" w:rsidTr="00770B37">
        <w:trPr>
          <w:cantSplit/>
        </w:trPr>
        <w:tc>
          <w:tcPr>
            <w:tcW w:w="95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567"/>
              <w:jc w:val="center"/>
              <w:textAlignment w:val="auto"/>
              <w:rPr>
                <w:rFonts w:ascii="Times New Roman" w:eastAsia="Times New Roman" w:hAnsi="Times New Roman"/>
                <w:sz w:val="20"/>
                <w:szCs w:val="20"/>
                <w:lang w:val="lt-LT" w:eastAsia="lt-LT"/>
              </w:rPr>
            </w:pPr>
          </w:p>
        </w:tc>
        <w:tc>
          <w:tcPr>
            <w:tcW w:w="556" w:type="pct"/>
            <w:vMerge w:val="restart"/>
            <w:tcBorders>
              <w:top w:val="single" w:sz="4" w:space="0" w:color="auto"/>
              <w:left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ind w:firstLine="23"/>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Pavadinimas</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Nr.</w:t>
            </w:r>
          </w:p>
        </w:tc>
        <w:tc>
          <w:tcPr>
            <w:tcW w:w="882"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Pavadinimas</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Kodas</w:t>
            </w:r>
          </w:p>
        </w:tc>
        <w:tc>
          <w:tcPr>
            <w:tcW w:w="108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hanging="108"/>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Vienkartinis dydis</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AC52F8" w:rsidRDefault="000F55BB" w:rsidP="00AC52F8">
            <w:pPr>
              <w:suppressAutoHyphens w:val="0"/>
              <w:autoSpaceDN/>
              <w:spacing w:line="228" w:lineRule="auto"/>
              <w:ind w:hanging="108"/>
              <w:jc w:val="center"/>
              <w:textAlignment w:val="auto"/>
              <w:rPr>
                <w:rFonts w:ascii="Times New Roman" w:eastAsia="Times New Roman" w:hAnsi="Times New Roman"/>
                <w:b/>
                <w:sz w:val="23"/>
                <w:szCs w:val="23"/>
                <w:lang w:val="lt-LT" w:eastAsia="lt-LT"/>
              </w:rPr>
            </w:pPr>
            <w:r>
              <w:rPr>
                <w:rFonts w:ascii="Times New Roman" w:eastAsia="Times New Roman" w:hAnsi="Times New Roman"/>
                <w:b/>
                <w:sz w:val="23"/>
                <w:szCs w:val="23"/>
                <w:lang w:val="lt-LT" w:eastAsia="lt-LT"/>
              </w:rPr>
              <w:t>t/m</w:t>
            </w:r>
          </w:p>
        </w:tc>
      </w:tr>
      <w:tr w:rsidR="00AC52F8" w:rsidRPr="00AC52F8" w:rsidTr="00770B37">
        <w:trPr>
          <w:cantSplit/>
        </w:trPr>
        <w:tc>
          <w:tcPr>
            <w:tcW w:w="958" w:type="pct"/>
            <w:vMerge/>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567"/>
              <w:jc w:val="center"/>
              <w:textAlignment w:val="auto"/>
              <w:rPr>
                <w:rFonts w:ascii="Times New Roman" w:eastAsia="Times New Roman" w:hAnsi="Times New Roman"/>
                <w:sz w:val="20"/>
                <w:szCs w:val="20"/>
                <w:lang w:val="lt-LT" w:eastAsia="lt-LT"/>
              </w:rPr>
            </w:pPr>
          </w:p>
        </w:tc>
        <w:tc>
          <w:tcPr>
            <w:tcW w:w="556" w:type="pct"/>
            <w:vMerge/>
            <w:tcBorders>
              <w:left w:val="single" w:sz="4" w:space="0" w:color="auto"/>
              <w:bottom w:val="single" w:sz="4" w:space="0" w:color="auto"/>
              <w:right w:val="single" w:sz="4" w:space="0" w:color="auto"/>
            </w:tcBorders>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vMerge/>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48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vnt.</w:t>
            </w:r>
          </w:p>
        </w:tc>
        <w:tc>
          <w:tcPr>
            <w:tcW w:w="6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b/>
                <w:sz w:val="20"/>
                <w:szCs w:val="20"/>
                <w:lang w:val="lt-LT" w:eastAsia="lt-LT"/>
              </w:rPr>
            </w:pPr>
            <w:r w:rsidRPr="00250619">
              <w:rPr>
                <w:rFonts w:ascii="Times New Roman" w:eastAsia="Times New Roman" w:hAnsi="Times New Roman"/>
                <w:b/>
                <w:sz w:val="20"/>
                <w:szCs w:val="20"/>
                <w:lang w:val="lt-LT" w:eastAsia="lt-LT"/>
              </w:rPr>
              <w:t>maks.</w:t>
            </w:r>
          </w:p>
        </w:tc>
        <w:tc>
          <w:tcPr>
            <w:tcW w:w="637"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AC52F8" w:rsidRPr="00AC52F8" w:rsidRDefault="00AC52F8" w:rsidP="00AC52F8">
            <w:pPr>
              <w:suppressAutoHyphens w:val="0"/>
              <w:autoSpaceDN/>
              <w:spacing w:line="228" w:lineRule="auto"/>
              <w:ind w:firstLine="567"/>
              <w:jc w:val="center"/>
              <w:textAlignment w:val="auto"/>
              <w:rPr>
                <w:rFonts w:ascii="Times New Roman" w:eastAsia="Times New Roman" w:hAnsi="Times New Roman"/>
                <w:b/>
                <w:sz w:val="23"/>
                <w:szCs w:val="23"/>
                <w:lang w:val="lt-LT" w:eastAsia="lt-LT"/>
              </w:rPr>
            </w:pPr>
          </w:p>
        </w:tc>
      </w:tr>
      <w:tr w:rsidR="00AC52F8" w:rsidRPr="00AC52F8" w:rsidTr="00770B37">
        <w:trPr>
          <w:cantSplit/>
        </w:trPr>
        <w:tc>
          <w:tcPr>
            <w:tcW w:w="958" w:type="pct"/>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1</w:t>
            </w:r>
          </w:p>
        </w:tc>
        <w:tc>
          <w:tcPr>
            <w:tcW w:w="556" w:type="pct"/>
            <w:tcBorders>
              <w:top w:val="single" w:sz="4" w:space="0" w:color="auto"/>
              <w:left w:val="single" w:sz="4" w:space="0" w:color="auto"/>
              <w:bottom w:val="single" w:sz="4" w:space="0" w:color="auto"/>
              <w:right w:val="single" w:sz="4" w:space="0" w:color="auto"/>
            </w:tcBorders>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2</w:t>
            </w:r>
          </w:p>
        </w:tc>
        <w:tc>
          <w:tcPr>
            <w:tcW w:w="341" w:type="pct"/>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3</w:t>
            </w:r>
          </w:p>
        </w:tc>
        <w:tc>
          <w:tcPr>
            <w:tcW w:w="882" w:type="pct"/>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4</w:t>
            </w:r>
          </w:p>
        </w:tc>
        <w:tc>
          <w:tcPr>
            <w:tcW w:w="537" w:type="pct"/>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5</w:t>
            </w:r>
          </w:p>
        </w:tc>
        <w:tc>
          <w:tcPr>
            <w:tcW w:w="489" w:type="pct"/>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6</w:t>
            </w:r>
          </w:p>
        </w:tc>
        <w:tc>
          <w:tcPr>
            <w:tcW w:w="600" w:type="pct"/>
            <w:tcBorders>
              <w:top w:val="single" w:sz="4" w:space="0" w:color="auto"/>
              <w:left w:val="single" w:sz="4" w:space="0" w:color="auto"/>
              <w:bottom w:val="single" w:sz="4" w:space="0" w:color="auto"/>
              <w:right w:val="single" w:sz="4" w:space="0" w:color="auto"/>
            </w:tcBorders>
            <w:vAlign w:val="center"/>
          </w:tcPr>
          <w:p w:rsidR="00AC52F8" w:rsidRPr="00250619" w:rsidRDefault="00AC52F8" w:rsidP="00AC52F8">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7</w:t>
            </w:r>
          </w:p>
        </w:tc>
        <w:tc>
          <w:tcPr>
            <w:tcW w:w="637" w:type="pct"/>
            <w:tcBorders>
              <w:top w:val="single" w:sz="4" w:space="0" w:color="auto"/>
              <w:left w:val="single" w:sz="4" w:space="0" w:color="auto"/>
              <w:bottom w:val="single" w:sz="4" w:space="0" w:color="auto"/>
              <w:right w:val="single" w:sz="4" w:space="0" w:color="auto"/>
            </w:tcBorders>
            <w:vAlign w:val="center"/>
          </w:tcPr>
          <w:p w:rsidR="00AC52F8" w:rsidRPr="00AC52F8" w:rsidRDefault="00AC52F8" w:rsidP="00AC52F8">
            <w:pPr>
              <w:suppressAutoHyphens w:val="0"/>
              <w:autoSpaceDN/>
              <w:spacing w:line="228" w:lineRule="auto"/>
              <w:jc w:val="center"/>
              <w:textAlignment w:val="auto"/>
              <w:rPr>
                <w:rFonts w:ascii="Times New Roman" w:eastAsia="Times New Roman" w:hAnsi="Times New Roman"/>
                <w:lang w:val="lt-LT" w:eastAsia="lt-LT"/>
              </w:rPr>
            </w:pPr>
            <w:r w:rsidRPr="00AC52F8">
              <w:rPr>
                <w:rFonts w:ascii="Times New Roman" w:eastAsia="Times New Roman" w:hAnsi="Times New Roman"/>
                <w:lang w:val="lt-LT" w:eastAsia="lt-LT"/>
              </w:rPr>
              <w:t>8</w:t>
            </w:r>
          </w:p>
        </w:tc>
      </w:tr>
      <w:tr w:rsidR="00D47CC0" w:rsidRPr="00AC52F8" w:rsidTr="00312DD7">
        <w:trPr>
          <w:cantSplit/>
        </w:trPr>
        <w:tc>
          <w:tcPr>
            <w:tcW w:w="958"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Cemento saugojimo bokštas</w:t>
            </w:r>
          </w:p>
        </w:tc>
        <w:tc>
          <w:tcPr>
            <w:tcW w:w="556" w:type="pct"/>
            <w:tcBorders>
              <w:top w:val="single" w:sz="4" w:space="0" w:color="auto"/>
              <w:left w:val="single" w:sz="4" w:space="0" w:color="auto"/>
              <w:bottom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Ventiliavimo anga</w:t>
            </w:r>
          </w:p>
        </w:tc>
        <w:tc>
          <w:tcPr>
            <w:tcW w:w="341"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001</w:t>
            </w: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Kietosios dalelės (C)</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4281</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g/s</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0,0022</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0,0004</w:t>
            </w:r>
          </w:p>
        </w:tc>
      </w:tr>
      <w:tr w:rsidR="00D47CC0" w:rsidRPr="00AC52F8" w:rsidTr="00312DD7">
        <w:trPr>
          <w:cantSplit/>
        </w:trPr>
        <w:tc>
          <w:tcPr>
            <w:tcW w:w="958"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Cemento saugojimo bokštas</w:t>
            </w:r>
          </w:p>
        </w:tc>
        <w:tc>
          <w:tcPr>
            <w:tcW w:w="556" w:type="pct"/>
            <w:tcBorders>
              <w:top w:val="single" w:sz="4" w:space="0" w:color="auto"/>
              <w:left w:val="single" w:sz="4" w:space="0" w:color="auto"/>
              <w:bottom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Ventiliavimo anga</w:t>
            </w:r>
          </w:p>
        </w:tc>
        <w:tc>
          <w:tcPr>
            <w:tcW w:w="341"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002</w:t>
            </w: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Kietosios dalelės (C)</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4281</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g/s</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0,0022</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0,0004</w:t>
            </w:r>
          </w:p>
        </w:tc>
      </w:tr>
      <w:tr w:rsidR="00D47CC0" w:rsidRPr="00AC52F8" w:rsidTr="00312DD7">
        <w:trPr>
          <w:cantSplit/>
        </w:trPr>
        <w:tc>
          <w:tcPr>
            <w:tcW w:w="958"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Cemento saugojimo bokštas</w:t>
            </w:r>
          </w:p>
        </w:tc>
        <w:tc>
          <w:tcPr>
            <w:tcW w:w="556" w:type="pct"/>
            <w:tcBorders>
              <w:top w:val="single" w:sz="4" w:space="0" w:color="auto"/>
              <w:left w:val="single" w:sz="4" w:space="0" w:color="auto"/>
              <w:bottom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Ventiliavimo anga</w:t>
            </w:r>
          </w:p>
        </w:tc>
        <w:tc>
          <w:tcPr>
            <w:tcW w:w="341"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003</w:t>
            </w: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Kietosios dalelės (C)</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4281</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g/s</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0,0022</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0,0004</w:t>
            </w:r>
          </w:p>
        </w:tc>
      </w:tr>
      <w:tr w:rsidR="00D47CC0" w:rsidRPr="00AC52F8" w:rsidTr="00312DD7">
        <w:trPr>
          <w:cantSplit/>
          <w:trHeight w:val="70"/>
        </w:trPr>
        <w:tc>
          <w:tcPr>
            <w:tcW w:w="958" w:type="pct"/>
            <w:vMerge w:val="restart"/>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Katilinė</w:t>
            </w:r>
          </w:p>
        </w:tc>
        <w:tc>
          <w:tcPr>
            <w:tcW w:w="556" w:type="pct"/>
            <w:vMerge w:val="restart"/>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Kaminas</w:t>
            </w:r>
          </w:p>
        </w:tc>
        <w:tc>
          <w:tcPr>
            <w:tcW w:w="341" w:type="pct"/>
            <w:vMerge w:val="restart"/>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004</w:t>
            </w: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Anglies monoksidas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177</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g/s</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0,1925*</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0,1944</w:t>
            </w:r>
          </w:p>
        </w:tc>
      </w:tr>
      <w:tr w:rsidR="00D47CC0" w:rsidRPr="00AC52F8" w:rsidTr="00312DD7">
        <w:trPr>
          <w:cantSplit/>
          <w:trHeight w:val="70"/>
        </w:trPr>
        <w:tc>
          <w:tcPr>
            <w:tcW w:w="958" w:type="pct"/>
            <w:vMerge/>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p>
        </w:tc>
        <w:tc>
          <w:tcPr>
            <w:tcW w:w="556" w:type="pct"/>
            <w:vMerge/>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Azoto oksidai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250</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mg/N</w:t>
            </w:r>
            <w:r w:rsidRPr="00250619">
              <w:rPr>
                <w:rFonts w:ascii="Times New Roman" w:eastAsia="Times New Roman" w:hAnsi="Times New Roman"/>
                <w:sz w:val="20"/>
                <w:szCs w:val="20"/>
                <w:vertAlign w:val="superscript"/>
                <w:lang w:val="lt-LT" w:eastAsia="lt-LT"/>
              </w:rPr>
              <w:t>3</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750</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0,0518</w:t>
            </w:r>
          </w:p>
        </w:tc>
      </w:tr>
      <w:tr w:rsidR="00D47CC0" w:rsidRPr="00AC52F8" w:rsidTr="00312DD7">
        <w:trPr>
          <w:cantSplit/>
          <w:trHeight w:val="70"/>
        </w:trPr>
        <w:tc>
          <w:tcPr>
            <w:tcW w:w="958"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p>
        </w:tc>
        <w:tc>
          <w:tcPr>
            <w:tcW w:w="556" w:type="pct"/>
            <w:vMerge/>
            <w:tcBorders>
              <w:left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Kietosios dalelės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6493</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mg/N</w:t>
            </w:r>
            <w:r w:rsidRPr="00250619">
              <w:rPr>
                <w:rFonts w:ascii="Times New Roman" w:eastAsia="Times New Roman" w:hAnsi="Times New Roman"/>
                <w:sz w:val="20"/>
                <w:szCs w:val="20"/>
                <w:vertAlign w:val="superscript"/>
                <w:lang w:val="lt-LT" w:eastAsia="lt-LT"/>
              </w:rPr>
              <w:t>3</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800</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0,0071</w:t>
            </w:r>
          </w:p>
        </w:tc>
      </w:tr>
      <w:tr w:rsidR="00D47CC0" w:rsidRPr="00AC52F8" w:rsidTr="00312DD7">
        <w:trPr>
          <w:cantSplit/>
          <w:trHeight w:val="70"/>
        </w:trPr>
        <w:tc>
          <w:tcPr>
            <w:tcW w:w="958"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p>
        </w:tc>
        <w:tc>
          <w:tcPr>
            <w:tcW w:w="556" w:type="pct"/>
            <w:vMerge/>
            <w:tcBorders>
              <w:left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Sieros dioksidas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1753</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mg/N</w:t>
            </w:r>
            <w:r w:rsidRPr="00250619">
              <w:rPr>
                <w:rFonts w:ascii="Times New Roman" w:eastAsia="Times New Roman" w:hAnsi="Times New Roman"/>
                <w:sz w:val="20"/>
                <w:szCs w:val="20"/>
                <w:vertAlign w:val="superscript"/>
                <w:lang w:val="lt-LT" w:eastAsia="lt-LT"/>
              </w:rPr>
              <w:t>3</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2000</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0,0376</w:t>
            </w:r>
          </w:p>
        </w:tc>
      </w:tr>
      <w:tr w:rsidR="00D47CC0" w:rsidRPr="00250619" w:rsidTr="00312DD7">
        <w:trPr>
          <w:cantSplit/>
          <w:trHeight w:val="70"/>
        </w:trPr>
        <w:tc>
          <w:tcPr>
            <w:tcW w:w="958" w:type="pct"/>
            <w:vMerge w:val="restart"/>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Katilinė</w:t>
            </w:r>
          </w:p>
        </w:tc>
        <w:tc>
          <w:tcPr>
            <w:tcW w:w="556" w:type="pct"/>
            <w:vMerge w:val="restart"/>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Kaminas</w:t>
            </w:r>
          </w:p>
        </w:tc>
        <w:tc>
          <w:tcPr>
            <w:tcW w:w="341" w:type="pct"/>
            <w:vMerge w:val="restart"/>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005</w:t>
            </w: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Anglies monoksidas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177</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g/s</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0,1925*</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0,0008</w:t>
            </w:r>
          </w:p>
        </w:tc>
      </w:tr>
      <w:tr w:rsidR="00D47CC0" w:rsidRPr="00AC52F8" w:rsidTr="00312DD7">
        <w:trPr>
          <w:cantSplit/>
          <w:trHeight w:val="70"/>
        </w:trPr>
        <w:tc>
          <w:tcPr>
            <w:tcW w:w="958" w:type="pct"/>
            <w:vMerge/>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p>
        </w:tc>
        <w:tc>
          <w:tcPr>
            <w:tcW w:w="556" w:type="pct"/>
            <w:vMerge/>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top w:val="single" w:sz="4" w:space="0" w:color="auto"/>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Azoto oksidai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250</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mg/N</w:t>
            </w:r>
            <w:r w:rsidRPr="00250619">
              <w:rPr>
                <w:rFonts w:ascii="Times New Roman" w:eastAsia="Times New Roman" w:hAnsi="Times New Roman"/>
                <w:sz w:val="20"/>
                <w:szCs w:val="20"/>
                <w:vertAlign w:val="superscript"/>
                <w:lang w:val="lt-LT" w:eastAsia="lt-LT"/>
              </w:rPr>
              <w:t>3</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700</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0,0149</w:t>
            </w:r>
          </w:p>
        </w:tc>
      </w:tr>
      <w:tr w:rsidR="00D47CC0" w:rsidRPr="00AC52F8" w:rsidTr="00312DD7">
        <w:trPr>
          <w:cantSplit/>
          <w:trHeight w:val="70"/>
        </w:trPr>
        <w:tc>
          <w:tcPr>
            <w:tcW w:w="958"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p>
        </w:tc>
        <w:tc>
          <w:tcPr>
            <w:tcW w:w="556" w:type="pct"/>
            <w:vMerge/>
            <w:tcBorders>
              <w:left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Kietosios dalelės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6493</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mg/N</w:t>
            </w:r>
            <w:r w:rsidRPr="00250619">
              <w:rPr>
                <w:rFonts w:ascii="Times New Roman" w:eastAsia="Times New Roman" w:hAnsi="Times New Roman"/>
                <w:sz w:val="20"/>
                <w:szCs w:val="20"/>
                <w:vertAlign w:val="superscript"/>
                <w:lang w:val="lt-LT" w:eastAsia="lt-LT"/>
              </w:rPr>
              <w:t>3</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250</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0,0170</w:t>
            </w:r>
          </w:p>
        </w:tc>
      </w:tr>
      <w:tr w:rsidR="00D47CC0" w:rsidTr="00312DD7">
        <w:trPr>
          <w:cantSplit/>
          <w:trHeight w:val="70"/>
        </w:trPr>
        <w:tc>
          <w:tcPr>
            <w:tcW w:w="958"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jc w:val="center"/>
              <w:textAlignment w:val="auto"/>
              <w:rPr>
                <w:rFonts w:ascii="Times New Roman" w:eastAsia="Times New Roman" w:hAnsi="Times New Roman"/>
                <w:sz w:val="20"/>
                <w:szCs w:val="20"/>
                <w:lang w:val="lt-LT" w:eastAsia="lt-LT"/>
              </w:rPr>
            </w:pPr>
          </w:p>
        </w:tc>
        <w:tc>
          <w:tcPr>
            <w:tcW w:w="556" w:type="pct"/>
            <w:vMerge/>
            <w:tcBorders>
              <w:left w:val="single" w:sz="4" w:space="0" w:color="auto"/>
              <w:right w:val="single" w:sz="4" w:space="0" w:color="auto"/>
            </w:tcBorders>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341" w:type="pct"/>
            <w:vMerge/>
            <w:tcBorders>
              <w:left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p>
        </w:tc>
        <w:tc>
          <w:tcPr>
            <w:tcW w:w="882"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Sieros dioksidas (A)</w:t>
            </w:r>
          </w:p>
        </w:tc>
        <w:tc>
          <w:tcPr>
            <w:tcW w:w="537"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1753</w:t>
            </w:r>
          </w:p>
        </w:tc>
        <w:tc>
          <w:tcPr>
            <w:tcW w:w="489"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sidRPr="00250619">
              <w:rPr>
                <w:rFonts w:ascii="Times New Roman" w:eastAsia="Times New Roman" w:hAnsi="Times New Roman"/>
                <w:sz w:val="20"/>
                <w:szCs w:val="20"/>
                <w:lang w:val="lt-LT" w:eastAsia="lt-LT"/>
              </w:rPr>
              <w:t>mg/N</w:t>
            </w:r>
            <w:r w:rsidRPr="00250619">
              <w:rPr>
                <w:rFonts w:ascii="Times New Roman" w:eastAsia="Times New Roman" w:hAnsi="Times New Roman"/>
                <w:sz w:val="20"/>
                <w:szCs w:val="20"/>
                <w:vertAlign w:val="superscript"/>
                <w:lang w:val="lt-LT" w:eastAsia="lt-LT"/>
              </w:rPr>
              <w:t>3</w:t>
            </w:r>
          </w:p>
        </w:tc>
        <w:tc>
          <w:tcPr>
            <w:tcW w:w="600" w:type="pct"/>
            <w:tcBorders>
              <w:top w:val="single" w:sz="4" w:space="0" w:color="auto"/>
              <w:left w:val="single" w:sz="4" w:space="0" w:color="auto"/>
              <w:bottom w:val="single" w:sz="4" w:space="0" w:color="auto"/>
              <w:right w:val="single" w:sz="4" w:space="0" w:color="auto"/>
            </w:tcBorders>
            <w:vAlign w:val="center"/>
          </w:tcPr>
          <w:p w:rsidR="00D47CC0" w:rsidRPr="00250619" w:rsidRDefault="00D47CC0" w:rsidP="00D47CC0">
            <w:pPr>
              <w:suppressAutoHyphens w:val="0"/>
              <w:autoSpaceDN/>
              <w:spacing w:line="228" w:lineRule="auto"/>
              <w:ind w:firstLine="23"/>
              <w:jc w:val="center"/>
              <w:textAlignment w:val="auto"/>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1700</w:t>
            </w:r>
          </w:p>
        </w:tc>
        <w:tc>
          <w:tcPr>
            <w:tcW w:w="637" w:type="pct"/>
            <w:tcBorders>
              <w:top w:val="single" w:sz="4" w:space="0" w:color="auto"/>
              <w:left w:val="single" w:sz="4" w:space="0" w:color="auto"/>
              <w:bottom w:val="single" w:sz="4" w:space="0" w:color="auto"/>
              <w:right w:val="single" w:sz="4" w:space="0" w:color="000000"/>
            </w:tcBorders>
            <w:vAlign w:val="center"/>
          </w:tcPr>
          <w:p w:rsidR="00D47CC0" w:rsidRPr="00D47CC0" w:rsidRDefault="00D47CC0" w:rsidP="00D47CC0">
            <w:pPr>
              <w:pStyle w:val="TableTextNoSpace"/>
              <w:jc w:val="center"/>
              <w:rPr>
                <w:rFonts w:ascii="Times New Roman" w:hAnsi="Times New Roman"/>
                <w:sz w:val="20"/>
                <w:szCs w:val="20"/>
              </w:rPr>
            </w:pPr>
            <w:r w:rsidRPr="00D47CC0">
              <w:rPr>
                <w:rFonts w:ascii="Times New Roman" w:hAnsi="Times New Roman"/>
                <w:sz w:val="20"/>
                <w:szCs w:val="20"/>
              </w:rPr>
              <w:t>0,0006</w:t>
            </w:r>
          </w:p>
        </w:tc>
      </w:tr>
    </w:tbl>
    <w:p w:rsidR="007C1F43" w:rsidRPr="007C1F43" w:rsidRDefault="007C1F43" w:rsidP="007C1F43">
      <w:pPr>
        <w:pStyle w:val="BodyText"/>
        <w:ind w:right="-187" w:firstLine="0"/>
        <w:rPr>
          <w:rFonts w:ascii="Times New Roman" w:hAnsi="Times New Roman"/>
          <w:lang w:val="lt-LT"/>
        </w:rPr>
      </w:pPr>
      <w:r w:rsidRPr="007C1F43">
        <w:rPr>
          <w:rFonts w:ascii="Times New Roman" w:hAnsi="Times New Roman"/>
          <w:vertAlign w:val="superscript"/>
          <w:lang w:val="lt-LT"/>
        </w:rPr>
        <w:t>*</w:t>
      </w:r>
      <w:r w:rsidRPr="007C1F43">
        <w:rPr>
          <w:rFonts w:ascii="Times New Roman" w:hAnsi="Times New Roman"/>
          <w:vertAlign w:val="superscript"/>
          <w:lang w:val="lt-LT"/>
        </w:rPr>
        <w:t xml:space="preserve"> </w:t>
      </w:r>
      <w:r w:rsidRPr="007C1F43">
        <w:rPr>
          <w:rFonts w:ascii="Times New Roman" w:hAnsi="Times New Roman"/>
          <w:lang w:val="lt-LT"/>
        </w:rPr>
        <w:t>anglies monoksido koncentraciją tokio galingumo skysto kuro katilams nenormuojama pagal LAND 43-2013. Pateikta koncentracija paskaičiuota pagal maksimalų momentinį kuro suvartojimą.</w:t>
      </w:r>
    </w:p>
    <w:p w:rsidR="00357CB1" w:rsidRDefault="00357CB1" w:rsidP="00717DFD">
      <w:pPr>
        <w:pStyle w:val="DGEBaltic"/>
      </w:pPr>
    </w:p>
    <w:p w:rsidR="00357CB1" w:rsidRDefault="00357CB1" w:rsidP="00717DFD">
      <w:pPr>
        <w:pStyle w:val="DGEBaltic"/>
      </w:pPr>
    </w:p>
    <w:p w:rsidR="00C605B7" w:rsidRDefault="00C605B7" w:rsidP="00717DFD">
      <w:pPr>
        <w:pStyle w:val="DGEBaltic"/>
        <w:sectPr w:rsidR="00C605B7" w:rsidSect="000E3F45">
          <w:headerReference w:type="default" r:id="rId13"/>
          <w:footerReference w:type="default" r:id="rId14"/>
          <w:headerReference w:type="first" r:id="rId15"/>
          <w:pgSz w:w="16838" w:h="11906" w:orient="landscape" w:code="9"/>
          <w:pgMar w:top="1440" w:right="1701" w:bottom="1440" w:left="1440" w:header="425" w:footer="680" w:gutter="0"/>
          <w:cols w:space="1296"/>
          <w:docGrid w:linePitch="360"/>
        </w:sectPr>
      </w:pPr>
    </w:p>
    <w:p w:rsidR="00717DFD" w:rsidRDefault="001446C9" w:rsidP="001446C9">
      <w:pPr>
        <w:pStyle w:val="Heading1"/>
        <w:spacing w:before="240"/>
      </w:pPr>
      <w:bookmarkStart w:id="1" w:name="_Toc455737708"/>
      <w:r>
        <w:lastRenderedPageBreak/>
        <w:t xml:space="preserve">Aplinkos oro teršalų pažemio koncentracijos skaičiavimo programa </w:t>
      </w:r>
      <w:r w:rsidRPr="001C3112">
        <w:t>Aermod View</w:t>
      </w:r>
      <w:r>
        <w:t xml:space="preserve"> rezultatai</w:t>
      </w:r>
      <w:bookmarkEnd w:id="1"/>
    </w:p>
    <w:p w:rsidR="00AC52F8" w:rsidRPr="001C3112" w:rsidRDefault="00AC52F8" w:rsidP="001446C9">
      <w:pPr>
        <w:rPr>
          <w:lang w:val="lt-LT"/>
        </w:rPr>
      </w:pPr>
    </w:p>
    <w:p w:rsidR="001446C9" w:rsidRPr="001446C9" w:rsidRDefault="001446C9" w:rsidP="001446C9">
      <w:pPr>
        <w:pStyle w:val="DGEBaltic"/>
      </w:pPr>
      <w:r w:rsidRPr="001446C9">
        <w:t xml:space="preserve">Teršalų sklaidos skaičiavimai atlikti naudojant AERMOD View matematinį modelį (Lakes </w:t>
      </w:r>
      <w:r w:rsidRPr="001C3112">
        <w:t>Environmental Software</w:t>
      </w:r>
      <w:r w:rsidRPr="001446C9">
        <w:t xml:space="preserve">, Kanada). AERMOD View modelis taikomas oro kokybei kontroliuoti ir skirtas taškiniams, plotiniams, linijiniams bei tūrio šaltiniams modeliuoti. AERMOD algoritmai yra skirti pažemio sluoksniui, vėjo, turbulencijos ir temperatūros vertikaliems profiliams, taip pat valandos vidurkių koncentracijoms (nuo 1 iki 24 val., mėnesio, metų) apskaičiuoti, vietovės tipams įvertinti, todėl naudojami artimiausių meteorologijos stočių matavimo realiame laike duomenys. AERMOD View modelis yra įtrauktas į LR Aplinkos ministerijos rekomenduojamų modelių, skirtų vertinti poveikį aplinkai, sąrašą. Gauti rezultatai palyginami tiek su Europos Sąjungos reglamentuojamomis, tiek su nustatytomis Lietuvos nacionalinėmis oro teršalų ribinėmis koncentracijos vertėmis. </w:t>
      </w:r>
    </w:p>
    <w:p w:rsidR="001446C9" w:rsidRPr="00403B53" w:rsidRDefault="001446C9" w:rsidP="001446C9">
      <w:pPr>
        <w:pStyle w:val="DGEBaltic"/>
      </w:pPr>
      <w:r w:rsidRPr="001446C9">
        <w:t>Teršalų pasiskirstymui aplinkoje didelę įtaką turi meteorologinės sąlygos, todėl buvo naudojami Lie</w:t>
      </w:r>
      <w:r w:rsidR="005B5673">
        <w:t>tuvos HMT 2015 m. balandžio 25 d.</w:t>
      </w:r>
      <w:r w:rsidRPr="001446C9">
        <w:t xml:space="preserve"> pateikta paskutinių penkerių metų (2010-01-01–2014-12-31) Vilniaus meteorologijos stoties meteorologinių duomenų suvestinė teršalų skaičiavimo modeliams, kurią sudaro kas 1 valandą, kas 3 valandas ir kas 6 valandas išmatuoti meteorologiniai elementai: oro temperatūra (°C), vėjo greitis (m/s), vėjo kryptis (0°-360°),  debesuotumas (balais), kritulių kiekis (mm).</w:t>
      </w:r>
      <w:r w:rsidR="00BD0F3C">
        <w:t xml:space="preserve"> </w:t>
      </w:r>
      <w:r w:rsidR="00C2080D" w:rsidRPr="00C2080D">
        <w:t>L</w:t>
      </w:r>
      <w:r w:rsidR="00BD0F3C" w:rsidRPr="00C2080D">
        <w:t xml:space="preserve">HMT pažyma pateikiama </w:t>
      </w:r>
      <w:r w:rsidR="001D594D" w:rsidRPr="00846A77">
        <w:t>PRIEDAS</w:t>
      </w:r>
      <w:r w:rsidR="00531204">
        <w:t xml:space="preserve"> 3:</w:t>
      </w:r>
      <w:r w:rsidR="00C2080D" w:rsidRPr="00846A77">
        <w:t xml:space="preserve"> </w:t>
      </w:r>
      <w:r w:rsidR="005B5673" w:rsidRPr="00846A77">
        <w:t>„</w:t>
      </w:r>
      <w:r w:rsidR="00C2080D" w:rsidRPr="00846A77">
        <w:t>Pažyma apie hidrometeorologines sąlygas</w:t>
      </w:r>
      <w:r w:rsidR="005B5673" w:rsidRPr="00846A77">
        <w:t>“.</w:t>
      </w:r>
    </w:p>
    <w:p w:rsidR="005B5673" w:rsidRDefault="005B5673" w:rsidP="005F1AB2">
      <w:pPr>
        <w:pStyle w:val="DGEBaltic"/>
      </w:pPr>
      <w:r>
        <w:t>Vadovaujantis teršalų sklaidos skaičiavimo modelių, foninio aplinkos oro užterštumo duomenų ir meteorologinių duomenų naudojimo tvarkos ūkinės veiklos poveikiui aplinkos orui įvertinti, patvirtintos Lietuvos Respublikos aplinkos ministro 2007 m. lapkričio 30 d. įsakymu Nr. D1-653 „Dėl teršalų sklaidos skaičiavimo modelių, foninio aplinkos oro užterštumo duomenų ir meteorologinių duomenų</w:t>
      </w:r>
      <w:r w:rsidR="0057600E">
        <w:t xml:space="preserve"> naudojimo tvarkos ūkinės veiklos poveikiui aplinkos orui įvertinti“ ir Foninio aplinkos oro užterštumo duomenų naudojimo ūkinės veiklos poveikiui aplinkos orui įvertinti rekomendacijų, patvirtintų Aplinkos apsaugos agentūros direktoriaus 2008 m. liepos 10 d. įsakymu Nr. AV-112 „Dėl foninio aplinkos oro užterštumo duomenų naudojimo ūkinės veiklos poveikiui aplinkos orui įvertinti rekomendacijų patvirtinimo“ reikalavimai, atliekant planuojamai ūkinei veiklai </w:t>
      </w:r>
      <w:r w:rsidR="00531204">
        <w:t xml:space="preserve">UAB „HC Betonas“ Sandėlių g. 16, Vilnius poveikio aplinkos orui vertinimas, kietųjų dalelių, azoto oksidų, anglies monoksido bei sieros dioksido pažemio koncentracijų skaičiavimui naudojami nustatyti aplinkos oro užterštumo duomenys, kurie skelbiami Aplinkos apsaugos agentūros </w:t>
      </w:r>
      <w:r w:rsidR="0057600E">
        <w:t xml:space="preserve">interneto svetainėje </w:t>
      </w:r>
      <w:hyperlink r:id="rId16" w:history="1">
        <w:r w:rsidR="0057600E" w:rsidRPr="0057600E">
          <w:rPr>
            <w:rStyle w:val="Hyperlink"/>
            <w:color w:val="auto"/>
          </w:rPr>
          <w:t>http://gamta.lt</w:t>
        </w:r>
      </w:hyperlink>
      <w:r w:rsidR="0057600E">
        <w:t xml:space="preserve">, skyriuje „Foninės koncentracijos PAOV skaičiavimams“. </w:t>
      </w:r>
    </w:p>
    <w:p w:rsidR="0057600E" w:rsidRDefault="001D594D" w:rsidP="005C2006">
      <w:pPr>
        <w:pStyle w:val="DGEBaltic"/>
      </w:pPr>
      <w:r w:rsidRPr="001D594D">
        <w:t>Aplinkos apsaugos agentūros išduotos aplinkos oro teršalų</w:t>
      </w:r>
      <w:r w:rsidR="00531204">
        <w:t xml:space="preserve"> foninės koncentracijos (2016-06-01 raštas Nr. (28.7)-A4-5773</w:t>
      </w:r>
      <w:r>
        <w:t xml:space="preserve">) pateiktos </w:t>
      </w:r>
      <w:r w:rsidR="00531204">
        <w:t>PRIEDAS 2:</w:t>
      </w:r>
      <w:r w:rsidRPr="00846A77">
        <w:t xml:space="preserve"> „Aplinkos teršalų foninės koncentracijos“.</w:t>
      </w:r>
    </w:p>
    <w:p w:rsidR="001C3112" w:rsidRDefault="005C2006" w:rsidP="005C2006">
      <w:pPr>
        <w:pStyle w:val="DGEBaltic"/>
      </w:pPr>
      <w:r w:rsidRPr="00A36667">
        <w:t>Oro teršalų sklaidos skaičiavimui</w:t>
      </w:r>
      <w:r w:rsidR="00531204">
        <w:t xml:space="preserve"> su fonu</w:t>
      </w:r>
      <w:r w:rsidRPr="00A36667">
        <w:t xml:space="preserve"> n</w:t>
      </w:r>
      <w:r w:rsidR="00A36667">
        <w:t>audotos</w:t>
      </w:r>
      <w:r w:rsidR="00531204">
        <w:t xml:space="preserve"> vidutinės metinės koncentracijos Vilniuje</w:t>
      </w:r>
      <w:r w:rsidR="00A36667">
        <w:t>:</w:t>
      </w:r>
    </w:p>
    <w:p w:rsidR="00D47CC0" w:rsidRDefault="00D47CC0" w:rsidP="001D594D">
      <w:pPr>
        <w:pStyle w:val="DGEBaltic"/>
        <w:numPr>
          <w:ilvl w:val="0"/>
          <w:numId w:val="36"/>
        </w:numPr>
        <w:spacing w:after="120"/>
        <w:ind w:left="714" w:hanging="357"/>
      </w:pPr>
      <w:r>
        <w:t xml:space="preserve">Anglies monoksidas (CO) – 210 </w:t>
      </w:r>
      <w:r w:rsidRPr="00A36667">
        <w:t>µg/m</w:t>
      </w:r>
      <w:r w:rsidRPr="00A36667">
        <w:rPr>
          <w:vertAlign w:val="superscript"/>
        </w:rPr>
        <w:t>3</w:t>
      </w:r>
      <w:r>
        <w:t>;</w:t>
      </w:r>
    </w:p>
    <w:p w:rsidR="00A36667" w:rsidRDefault="00A36667" w:rsidP="001D594D">
      <w:pPr>
        <w:pStyle w:val="DGEBaltic"/>
        <w:numPr>
          <w:ilvl w:val="0"/>
          <w:numId w:val="36"/>
        </w:numPr>
        <w:spacing w:after="120"/>
        <w:ind w:left="714" w:hanging="357"/>
      </w:pPr>
      <w:r>
        <w:t>A</w:t>
      </w:r>
      <w:r w:rsidR="005629C8">
        <w:t xml:space="preserve">zoto </w:t>
      </w:r>
      <w:r w:rsidR="001D594D">
        <w:t>oksidai (NO</w:t>
      </w:r>
      <w:r w:rsidR="001D594D">
        <w:rPr>
          <w:vertAlign w:val="subscript"/>
        </w:rPr>
        <w:t>x</w:t>
      </w:r>
      <w:r w:rsidR="00531204">
        <w:t>) – 10,6</w:t>
      </w:r>
      <w:r w:rsidR="005C2006" w:rsidRPr="00A36667">
        <w:t xml:space="preserve"> µg/m</w:t>
      </w:r>
      <w:r w:rsidR="005C2006" w:rsidRPr="00A36667">
        <w:rPr>
          <w:vertAlign w:val="superscript"/>
        </w:rPr>
        <w:t>3</w:t>
      </w:r>
      <w:r>
        <w:t>;</w:t>
      </w:r>
    </w:p>
    <w:p w:rsidR="001D594D" w:rsidRDefault="001D594D" w:rsidP="001D594D">
      <w:pPr>
        <w:pStyle w:val="DGEBaltic"/>
        <w:numPr>
          <w:ilvl w:val="0"/>
          <w:numId w:val="36"/>
        </w:numPr>
        <w:spacing w:after="120"/>
      </w:pPr>
      <w:r w:rsidRPr="001D594D">
        <w:t>Kietosios dalelės (KD</w:t>
      </w:r>
      <w:r w:rsidRPr="001D594D">
        <w:rPr>
          <w:vertAlign w:val="subscript"/>
        </w:rPr>
        <w:t>10</w:t>
      </w:r>
      <w:r w:rsidRPr="001D594D">
        <w:t xml:space="preserve">) </w:t>
      </w:r>
      <w:r w:rsidR="00531204">
        <w:t>– 14,5</w:t>
      </w:r>
      <w:r w:rsidRPr="001D594D">
        <w:t xml:space="preserve"> µg/m</w:t>
      </w:r>
      <w:r w:rsidRPr="001D594D">
        <w:rPr>
          <w:vertAlign w:val="superscript"/>
        </w:rPr>
        <w:t>3</w:t>
      </w:r>
      <w:r w:rsidRPr="001D594D">
        <w:t>;</w:t>
      </w:r>
    </w:p>
    <w:p w:rsidR="00A36667" w:rsidRDefault="001D594D" w:rsidP="001D594D">
      <w:pPr>
        <w:pStyle w:val="DGEBaltic"/>
        <w:numPr>
          <w:ilvl w:val="0"/>
          <w:numId w:val="36"/>
        </w:numPr>
        <w:spacing w:after="120"/>
        <w:ind w:left="714" w:hanging="357"/>
      </w:pPr>
      <w:r>
        <w:t>Kietosios dalelės (KD</w:t>
      </w:r>
      <w:r w:rsidRPr="001D594D">
        <w:rPr>
          <w:vertAlign w:val="subscript"/>
        </w:rPr>
        <w:t>2,5</w:t>
      </w:r>
      <w:r w:rsidR="00531204">
        <w:t>) – 10,7</w:t>
      </w:r>
      <w:r w:rsidR="00A36667" w:rsidRPr="00A36667">
        <w:t xml:space="preserve"> µg/m</w:t>
      </w:r>
      <w:r w:rsidR="00A36667" w:rsidRPr="00A36667">
        <w:rPr>
          <w:vertAlign w:val="superscript"/>
        </w:rPr>
        <w:t>3</w:t>
      </w:r>
      <w:r w:rsidR="00A36667">
        <w:t>;</w:t>
      </w:r>
    </w:p>
    <w:p w:rsidR="001D594D" w:rsidRDefault="001D594D" w:rsidP="001D594D">
      <w:pPr>
        <w:pStyle w:val="DGEBaltic"/>
        <w:numPr>
          <w:ilvl w:val="0"/>
          <w:numId w:val="36"/>
        </w:numPr>
        <w:ind w:left="714" w:hanging="357"/>
      </w:pPr>
      <w:r>
        <w:lastRenderedPageBreak/>
        <w:t>Sieros dioksidas (SO</w:t>
      </w:r>
      <w:r>
        <w:rPr>
          <w:vertAlign w:val="subscript"/>
        </w:rPr>
        <w:t>2</w:t>
      </w:r>
      <w:r w:rsidR="00531204">
        <w:t>) – 1,5</w:t>
      </w:r>
      <w:r>
        <w:t xml:space="preserve"> </w:t>
      </w:r>
      <w:r w:rsidRPr="00A36667">
        <w:t>µg/m</w:t>
      </w:r>
      <w:r w:rsidRPr="00A36667">
        <w:rPr>
          <w:vertAlign w:val="superscript"/>
        </w:rPr>
        <w:t>3</w:t>
      </w:r>
      <w:r>
        <w:t>.</w:t>
      </w:r>
    </w:p>
    <w:p w:rsidR="00505081" w:rsidRDefault="00505081" w:rsidP="001446C9">
      <w:pPr>
        <w:pStyle w:val="DGEBaltic"/>
      </w:pPr>
      <w:r w:rsidRPr="00505081">
        <w:t>Oro taršos sklaidos modeliavimas atliekamas pažemio ore 1,5 m aukštyje</w:t>
      </w:r>
      <w:r>
        <w:t>. Aermod View ma</w:t>
      </w:r>
      <w:r w:rsidRPr="00505081">
        <w:t>tematinis modelis naudoja WGS koordinačių sistemą. Oro taršos sklaidai naudotas</w:t>
      </w:r>
      <w:r>
        <w:t xml:space="preserve"> žingsnio dydis</w:t>
      </w:r>
      <w:r w:rsidR="00531204">
        <w:t xml:space="preserve"> – 50, receptorių skaičius – 750</w:t>
      </w:r>
      <w:r w:rsidRPr="00505081">
        <w:t>.</w:t>
      </w:r>
    </w:p>
    <w:p w:rsidR="001446C9" w:rsidRPr="001446C9" w:rsidRDefault="001446C9" w:rsidP="001446C9">
      <w:pPr>
        <w:pStyle w:val="DGEBaltic"/>
      </w:pPr>
      <w:r w:rsidRPr="001446C9">
        <w:t xml:space="preserve">Suskaičiuotos teršalų pažemio koncentracijos lygintos su atitinkamo laikotarpio ribinėmis užterštumo vertėmis, nustatytomis 2001 m. gruodžio 11 d. Lietuvos Respublikos aplinkos ir sveikatos apsaugos ministrų įsakymu Nr. 591/640 ,,Dėl aplinkos oro užterštumo normų nustatymo” (Žin., 2010, Nr.82-4364). Skaičiuojamų pagrindinių aplinkos oro teršalų koncentracijos ribinės vertės, nustatytos žmonių sveikatos apsaugai, pateiktos 3 lentelėje. </w:t>
      </w:r>
    </w:p>
    <w:p w:rsidR="001446C9" w:rsidRPr="00403B53" w:rsidRDefault="001446C9" w:rsidP="001D594D">
      <w:pPr>
        <w:suppressAutoHyphens w:val="0"/>
        <w:spacing w:after="120"/>
        <w:jc w:val="both"/>
        <w:rPr>
          <w:lang w:val="lt-LT"/>
        </w:rPr>
      </w:pPr>
      <w:r w:rsidRPr="001446C9">
        <w:rPr>
          <w:rFonts w:ascii="Times New Roman" w:eastAsia="Times New Roman" w:hAnsi="Times New Roman"/>
          <w:b/>
          <w:i/>
          <w:lang w:val="lt-LT" w:eastAsia="da-DK"/>
        </w:rPr>
        <w:t>3 lentelė.</w:t>
      </w:r>
      <w:r w:rsidRPr="001446C9">
        <w:rPr>
          <w:rFonts w:ascii="Times New Roman" w:eastAsia="Times New Roman" w:hAnsi="Times New Roman"/>
          <w:i/>
          <w:lang w:val="lt-LT" w:eastAsia="da-DK"/>
        </w:rPr>
        <w:t xml:space="preserve"> Pagrindinių aplinkos oro teršalų ribinės vertės, nustatytos žmonių sveikatos </w:t>
      </w:r>
      <w:r w:rsidRPr="001446C9">
        <w:rPr>
          <w:rFonts w:ascii="Times New Roman" w:eastAsia="Times New Roman" w:hAnsi="Times New Roman"/>
          <w:i/>
          <w:lang w:val="lt-LT" w:eastAsia="da-DK"/>
        </w:rPr>
        <w:br/>
        <w:t>apsaugai</w:t>
      </w:r>
    </w:p>
    <w:tbl>
      <w:tblPr>
        <w:tblW w:w="9016" w:type="dxa"/>
        <w:tblCellMar>
          <w:left w:w="10" w:type="dxa"/>
          <w:right w:w="10" w:type="dxa"/>
        </w:tblCellMar>
        <w:tblLook w:val="0000" w:firstRow="0" w:lastRow="0" w:firstColumn="0" w:lastColumn="0" w:noHBand="0" w:noVBand="0"/>
      </w:tblPr>
      <w:tblGrid>
        <w:gridCol w:w="2830"/>
        <w:gridCol w:w="1560"/>
        <w:gridCol w:w="1701"/>
        <w:gridCol w:w="1417"/>
        <w:gridCol w:w="1508"/>
      </w:tblGrid>
      <w:tr w:rsidR="001446C9" w:rsidRPr="005629C8" w:rsidTr="00E179BD">
        <w:trPr>
          <w:trHeight w:val="453"/>
        </w:trPr>
        <w:tc>
          <w:tcPr>
            <w:tcW w:w="283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446C9" w:rsidRPr="00531204" w:rsidRDefault="001446C9" w:rsidP="001446C9">
            <w:pPr>
              <w:suppressAutoHyphens w:val="0"/>
              <w:snapToGrid w:val="0"/>
              <w:ind w:firstLine="312"/>
              <w:jc w:val="center"/>
              <w:textAlignment w:val="auto"/>
              <w:rPr>
                <w:rFonts w:ascii="TimesLT" w:hAnsi="TimesLT"/>
                <w:b/>
                <w:sz w:val="20"/>
                <w:szCs w:val="20"/>
                <w:lang w:val="lt-LT" w:eastAsia="en-GB"/>
              </w:rPr>
            </w:pPr>
          </w:p>
          <w:p w:rsidR="001446C9" w:rsidRPr="00531204" w:rsidRDefault="001446C9" w:rsidP="001446C9">
            <w:pPr>
              <w:suppressAutoHyphens w:val="0"/>
              <w:snapToGrid w:val="0"/>
              <w:ind w:firstLine="312"/>
              <w:jc w:val="center"/>
              <w:textAlignment w:val="auto"/>
              <w:rPr>
                <w:rFonts w:ascii="TimesLT" w:hAnsi="TimesLT"/>
                <w:b/>
                <w:sz w:val="20"/>
                <w:szCs w:val="20"/>
                <w:lang w:val="lt-LT" w:eastAsia="en-GB"/>
              </w:rPr>
            </w:pPr>
            <w:r w:rsidRPr="00531204">
              <w:rPr>
                <w:rFonts w:ascii="TimesLT" w:hAnsi="TimesLT"/>
                <w:b/>
                <w:sz w:val="20"/>
                <w:szCs w:val="20"/>
                <w:lang w:val="lt-LT" w:eastAsia="en-GB"/>
              </w:rPr>
              <w:t>Teršalo pavadinimas</w:t>
            </w:r>
          </w:p>
        </w:tc>
        <w:tc>
          <w:tcPr>
            <w:tcW w:w="618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46C9" w:rsidRPr="00531204" w:rsidRDefault="001446C9" w:rsidP="001446C9">
            <w:pPr>
              <w:suppressAutoHyphens w:val="0"/>
              <w:snapToGrid w:val="0"/>
              <w:ind w:firstLine="312"/>
              <w:jc w:val="center"/>
              <w:textAlignment w:val="auto"/>
              <w:rPr>
                <w:rFonts w:ascii="TimesLT" w:hAnsi="TimesLT"/>
                <w:b/>
                <w:sz w:val="20"/>
                <w:szCs w:val="20"/>
                <w:lang w:val="lt-LT" w:eastAsia="en-GB"/>
              </w:rPr>
            </w:pPr>
            <w:r w:rsidRPr="00531204">
              <w:rPr>
                <w:rFonts w:ascii="TimesLT" w:hAnsi="TimesLT"/>
                <w:b/>
                <w:sz w:val="20"/>
                <w:szCs w:val="20"/>
                <w:lang w:val="lt-LT" w:eastAsia="en-GB"/>
              </w:rPr>
              <w:t>Ribinė vertė (RV), nustatyta žmonių sveikatos apsaugai</w:t>
            </w:r>
          </w:p>
        </w:tc>
      </w:tr>
      <w:tr w:rsidR="001446C9" w:rsidRPr="001446C9" w:rsidTr="00E179BD">
        <w:trPr>
          <w:trHeight w:val="306"/>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446C9" w:rsidRPr="00531204" w:rsidRDefault="001446C9" w:rsidP="001446C9">
            <w:pPr>
              <w:suppressAutoHyphens w:val="0"/>
              <w:snapToGrid w:val="0"/>
              <w:ind w:firstLine="312"/>
              <w:jc w:val="center"/>
              <w:textAlignment w:val="auto"/>
              <w:rPr>
                <w:rFonts w:ascii="TimesLT" w:hAnsi="TimesLT"/>
                <w:b/>
                <w:sz w:val="20"/>
                <w:szCs w:val="20"/>
                <w:lang w:val="lt-LT" w:eastAsia="en-GB"/>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46C9" w:rsidRPr="00531204" w:rsidRDefault="001446C9" w:rsidP="001446C9">
            <w:pPr>
              <w:suppressAutoHyphens w:val="0"/>
              <w:snapToGrid w:val="0"/>
              <w:ind w:firstLine="45"/>
              <w:jc w:val="center"/>
              <w:textAlignment w:val="auto"/>
              <w:rPr>
                <w:rFonts w:ascii="TimesLT" w:hAnsi="TimesLT"/>
                <w:b/>
                <w:sz w:val="20"/>
                <w:szCs w:val="20"/>
                <w:lang w:val="lt-LT" w:eastAsia="en-GB"/>
              </w:rPr>
            </w:pPr>
            <w:r w:rsidRPr="00531204">
              <w:rPr>
                <w:rFonts w:ascii="TimesLT" w:hAnsi="TimesLT"/>
                <w:b/>
                <w:sz w:val="20"/>
                <w:szCs w:val="20"/>
                <w:lang w:val="lt-LT" w:eastAsia="en-GB"/>
              </w:rPr>
              <w:t>1 valandos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46C9" w:rsidRPr="00531204" w:rsidRDefault="001446C9" w:rsidP="001446C9">
            <w:pPr>
              <w:suppressAutoHyphens w:val="0"/>
              <w:snapToGrid w:val="0"/>
              <w:jc w:val="center"/>
              <w:textAlignment w:val="auto"/>
              <w:rPr>
                <w:rFonts w:ascii="TimesLT" w:hAnsi="TimesLT"/>
                <w:b/>
                <w:sz w:val="20"/>
                <w:szCs w:val="20"/>
                <w:lang w:val="lt-LT" w:eastAsia="en-GB"/>
              </w:rPr>
            </w:pPr>
            <w:r w:rsidRPr="00531204">
              <w:rPr>
                <w:rFonts w:ascii="TimesLT" w:hAnsi="TimesLT"/>
                <w:b/>
                <w:sz w:val="20"/>
                <w:szCs w:val="20"/>
                <w:lang w:val="lt-LT" w:eastAsia="en-GB"/>
              </w:rPr>
              <w:t>8 val. vidurkis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46C9" w:rsidRPr="00531204" w:rsidRDefault="001446C9" w:rsidP="001446C9">
            <w:pPr>
              <w:suppressAutoHyphens w:val="0"/>
              <w:snapToGrid w:val="0"/>
              <w:ind w:firstLine="55"/>
              <w:jc w:val="center"/>
              <w:textAlignment w:val="auto"/>
              <w:rPr>
                <w:rFonts w:ascii="TimesLT" w:hAnsi="TimesLT"/>
                <w:b/>
                <w:sz w:val="20"/>
                <w:szCs w:val="20"/>
                <w:lang w:val="lt-LT" w:eastAsia="en-GB"/>
              </w:rPr>
            </w:pPr>
            <w:r w:rsidRPr="00531204">
              <w:rPr>
                <w:rFonts w:ascii="TimesLT" w:hAnsi="TimesLT"/>
                <w:b/>
                <w:sz w:val="20"/>
                <w:szCs w:val="20"/>
                <w:lang w:val="lt-LT" w:eastAsia="en-GB"/>
              </w:rPr>
              <w:t>24 valandų</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46C9" w:rsidRPr="00531204" w:rsidRDefault="001446C9" w:rsidP="001446C9">
            <w:pPr>
              <w:suppressAutoHyphens w:val="0"/>
              <w:snapToGrid w:val="0"/>
              <w:jc w:val="center"/>
              <w:textAlignment w:val="auto"/>
              <w:rPr>
                <w:rFonts w:ascii="TimesLT" w:hAnsi="TimesLT"/>
                <w:b/>
                <w:sz w:val="20"/>
                <w:szCs w:val="20"/>
                <w:lang w:val="lt-LT" w:eastAsia="en-GB"/>
              </w:rPr>
            </w:pPr>
            <w:r w:rsidRPr="00531204">
              <w:rPr>
                <w:rFonts w:ascii="TimesLT" w:hAnsi="TimesLT"/>
                <w:b/>
                <w:sz w:val="20"/>
                <w:szCs w:val="20"/>
                <w:lang w:val="lt-LT" w:eastAsia="en-GB"/>
              </w:rPr>
              <w:t>Metinė</w:t>
            </w:r>
          </w:p>
        </w:tc>
      </w:tr>
      <w:tr w:rsidR="00D47CC0" w:rsidRPr="001446C9" w:rsidTr="00E179BD">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7CC0" w:rsidRPr="00531204" w:rsidRDefault="00D47CC0" w:rsidP="001C3112">
            <w:pPr>
              <w:pStyle w:val="BodyText"/>
              <w:ind w:firstLine="29"/>
              <w:rPr>
                <w:lang w:val="lt-LT"/>
              </w:rPr>
            </w:pPr>
            <w:r>
              <w:rPr>
                <w:lang w:val="lt-LT"/>
              </w:rPr>
              <w:t>Anglies monoksidas (CO)</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7CC0" w:rsidRPr="00531204" w:rsidRDefault="00D47CC0" w:rsidP="001C3112">
            <w:pPr>
              <w:pStyle w:val="BodyText"/>
              <w:ind w:firstLine="45"/>
              <w:jc w:val="center"/>
              <w:rPr>
                <w:lang w:val="lt-LT"/>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7CC0" w:rsidRPr="00D47CC0" w:rsidRDefault="00D47CC0" w:rsidP="001C3112">
            <w:pPr>
              <w:pStyle w:val="BodyText"/>
              <w:ind w:firstLine="0"/>
              <w:jc w:val="center"/>
              <w:rPr>
                <w:vertAlign w:val="superscript"/>
                <w:lang w:val="lt-LT"/>
              </w:rPr>
            </w:pPr>
            <w:r>
              <w:rPr>
                <w:lang w:val="lt-LT"/>
              </w:rPr>
              <w:t>10 mg/m</w:t>
            </w:r>
            <w:r>
              <w:rPr>
                <w:vertAlign w:val="superscript"/>
                <w:lang w:val="lt-LT"/>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7CC0" w:rsidRPr="00531204" w:rsidRDefault="00D47CC0" w:rsidP="001C3112">
            <w:pPr>
              <w:pStyle w:val="BodyText"/>
              <w:ind w:firstLine="55"/>
              <w:jc w:val="center"/>
              <w:rPr>
                <w:lang w:val="lt-LT"/>
              </w:rPr>
            </w:pP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7CC0" w:rsidRPr="00531204" w:rsidRDefault="00D47CC0" w:rsidP="001C3112">
            <w:pPr>
              <w:pStyle w:val="BodyText"/>
              <w:ind w:firstLine="0"/>
              <w:jc w:val="center"/>
              <w:rPr>
                <w:lang w:val="lt-LT"/>
              </w:rPr>
            </w:pPr>
          </w:p>
        </w:tc>
      </w:tr>
      <w:tr w:rsidR="001C3112" w:rsidRPr="001446C9" w:rsidTr="00E179BD">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29"/>
            </w:pPr>
            <w:r w:rsidRPr="00531204">
              <w:rPr>
                <w:lang w:val="lt-LT"/>
              </w:rPr>
              <w:t>Azoto dioksidas (NO</w:t>
            </w:r>
            <w:r w:rsidRPr="00531204">
              <w:rPr>
                <w:vertAlign w:val="subscript"/>
                <w:lang w:val="lt-LT"/>
              </w:rPr>
              <w:t>2</w:t>
            </w:r>
            <w:r w:rsidRPr="00531204">
              <w:rPr>
                <w:lang w:val="lt-LT"/>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45"/>
              <w:jc w:val="center"/>
            </w:pPr>
            <w:r w:rsidRPr="00531204">
              <w:rPr>
                <w:lang w:val="lt-LT"/>
              </w:rPr>
              <w:t>200 µg/m</w:t>
            </w:r>
            <w:r w:rsidRPr="00531204">
              <w:rPr>
                <w:vertAlign w:val="superscript"/>
                <w:lang w:val="lt-L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0"/>
              <w:jc w:val="center"/>
              <w:rPr>
                <w:lang w:val="lt-LT"/>
              </w:rPr>
            </w:pPr>
            <w:r w:rsidRPr="00531204">
              <w:rPr>
                <w:lang w:val="lt-LT"/>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55"/>
              <w:jc w:val="center"/>
              <w:rPr>
                <w:lang w:val="lt-LT"/>
              </w:rPr>
            </w:pPr>
            <w:r w:rsidRPr="00531204">
              <w:rPr>
                <w:lang w:val="lt-LT"/>
              </w:rPr>
              <w:t>-</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0"/>
              <w:jc w:val="center"/>
            </w:pPr>
            <w:r w:rsidRPr="00531204">
              <w:rPr>
                <w:lang w:val="lt-LT"/>
              </w:rPr>
              <w:t>40 µg/m</w:t>
            </w:r>
            <w:r w:rsidRPr="00531204">
              <w:rPr>
                <w:vertAlign w:val="superscript"/>
                <w:lang w:val="lt-LT"/>
              </w:rPr>
              <w:t>3</w:t>
            </w:r>
          </w:p>
        </w:tc>
      </w:tr>
      <w:tr w:rsidR="001C3112" w:rsidRPr="001446C9" w:rsidTr="00E179BD">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29"/>
            </w:pPr>
            <w:r w:rsidRPr="00531204">
              <w:rPr>
                <w:lang w:val="lt-LT"/>
              </w:rPr>
              <w:t>Kietosios dalelės (KD</w:t>
            </w:r>
            <w:r w:rsidRPr="00531204">
              <w:rPr>
                <w:vertAlign w:val="subscript"/>
                <w:lang w:val="lt-LT"/>
              </w:rPr>
              <w:t>10</w:t>
            </w:r>
            <w:r w:rsidRPr="00531204">
              <w:rPr>
                <w:lang w:val="lt-LT"/>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45"/>
              <w:jc w:val="center"/>
              <w:rPr>
                <w:lang w:val="lt-LT"/>
              </w:rPr>
            </w:pPr>
            <w:r w:rsidRPr="00531204">
              <w:rPr>
                <w:lang w:val="lt-LT"/>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0"/>
              <w:jc w:val="center"/>
              <w:rPr>
                <w:lang w:val="lt-LT"/>
              </w:rPr>
            </w:pPr>
            <w:r w:rsidRPr="00531204">
              <w:rPr>
                <w:lang w:val="lt-LT"/>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55"/>
              <w:jc w:val="center"/>
            </w:pPr>
            <w:r w:rsidRPr="00531204">
              <w:rPr>
                <w:lang w:val="lt-LT"/>
              </w:rPr>
              <w:t>50 µg/m</w:t>
            </w:r>
            <w:r w:rsidRPr="00531204">
              <w:rPr>
                <w:vertAlign w:val="superscript"/>
                <w:lang w:val="lt-LT"/>
              </w:rPr>
              <w:t>3</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0"/>
              <w:jc w:val="center"/>
            </w:pPr>
            <w:r w:rsidRPr="00531204">
              <w:rPr>
                <w:lang w:val="lt-LT"/>
              </w:rPr>
              <w:t>40 µg/m</w:t>
            </w:r>
            <w:r w:rsidRPr="00531204">
              <w:rPr>
                <w:vertAlign w:val="superscript"/>
                <w:lang w:val="lt-LT"/>
              </w:rPr>
              <w:t>3</w:t>
            </w:r>
          </w:p>
        </w:tc>
      </w:tr>
      <w:tr w:rsidR="001C3112" w:rsidRPr="001446C9" w:rsidTr="00E179BD">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29"/>
            </w:pPr>
            <w:r w:rsidRPr="00531204">
              <w:rPr>
                <w:lang w:val="lt-LT"/>
              </w:rPr>
              <w:t>Kietosios dalelės (KD</w:t>
            </w:r>
            <w:r w:rsidRPr="00531204">
              <w:rPr>
                <w:vertAlign w:val="subscript"/>
                <w:lang w:val="lt-LT"/>
              </w:rPr>
              <w:t>2,5</w:t>
            </w:r>
            <w:r w:rsidRPr="00531204">
              <w:rPr>
                <w:lang w:val="lt-LT"/>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45"/>
              <w:jc w:val="center"/>
              <w:rPr>
                <w:lang w:val="lt-LT"/>
              </w:rPr>
            </w:pPr>
            <w:r w:rsidRPr="00531204">
              <w:rPr>
                <w:lang w:val="lt-LT"/>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0"/>
              <w:jc w:val="center"/>
              <w:rPr>
                <w:lang w:val="lt-LT"/>
              </w:rPr>
            </w:pPr>
            <w:r w:rsidRPr="00531204">
              <w:rPr>
                <w:lang w:val="lt-LT"/>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55"/>
              <w:jc w:val="center"/>
              <w:rPr>
                <w:lang w:val="lt-LT"/>
              </w:rPr>
            </w:pPr>
            <w:r w:rsidRPr="00531204">
              <w:rPr>
                <w:lang w:val="lt-LT"/>
              </w:rPr>
              <w:t>-</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C3112" w:rsidRPr="00531204" w:rsidRDefault="001C3112" w:rsidP="001C3112">
            <w:pPr>
              <w:pStyle w:val="BodyText"/>
              <w:ind w:firstLine="0"/>
              <w:jc w:val="center"/>
            </w:pPr>
            <w:r w:rsidRPr="00531204">
              <w:rPr>
                <w:lang w:val="lt-LT"/>
              </w:rPr>
              <w:t>25 µg/m</w:t>
            </w:r>
            <w:r w:rsidRPr="00531204">
              <w:rPr>
                <w:vertAlign w:val="superscript"/>
                <w:lang w:val="lt-LT"/>
              </w:rPr>
              <w:t>3</w:t>
            </w:r>
          </w:p>
        </w:tc>
      </w:tr>
      <w:tr w:rsidR="001C3112" w:rsidRPr="001446C9" w:rsidTr="00250619">
        <w:tc>
          <w:tcPr>
            <w:tcW w:w="283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1C3112" w:rsidRPr="00531204" w:rsidRDefault="001C3112" w:rsidP="001C3112">
            <w:pPr>
              <w:pStyle w:val="TableTextNoSpace"/>
              <w:spacing w:line="240" w:lineRule="auto"/>
              <w:rPr>
                <w:rFonts w:ascii="Times New Roman" w:hAnsi="Times New Roman"/>
                <w:bCs/>
                <w:sz w:val="20"/>
                <w:szCs w:val="20"/>
              </w:rPr>
            </w:pPr>
            <w:r w:rsidRPr="00531204">
              <w:rPr>
                <w:rFonts w:ascii="Times New Roman" w:hAnsi="Times New Roman"/>
                <w:bCs/>
                <w:sz w:val="20"/>
                <w:szCs w:val="20"/>
              </w:rPr>
              <w:t xml:space="preserve">Sieros dioksidas </w:t>
            </w:r>
            <w:r w:rsidRPr="00531204">
              <w:rPr>
                <w:rFonts w:ascii="Times New Roman" w:hAnsi="Times New Roman"/>
                <w:sz w:val="20"/>
                <w:szCs w:val="20"/>
              </w:rPr>
              <w:t>(SO</w:t>
            </w:r>
            <w:r w:rsidRPr="00531204">
              <w:rPr>
                <w:rFonts w:ascii="Times New Roman" w:hAnsi="Times New Roman"/>
                <w:sz w:val="20"/>
                <w:szCs w:val="20"/>
                <w:vertAlign w:val="subscript"/>
              </w:rPr>
              <w:t>2</w:t>
            </w:r>
            <w:r w:rsidRPr="00531204">
              <w:rPr>
                <w:rFonts w:ascii="Times New Roman" w:hAnsi="Times New Roman"/>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1C3112" w:rsidRPr="00531204" w:rsidRDefault="001C3112" w:rsidP="001C3112">
            <w:pPr>
              <w:pStyle w:val="TableTextNoSpace"/>
              <w:spacing w:line="240" w:lineRule="auto"/>
              <w:jc w:val="center"/>
              <w:rPr>
                <w:rFonts w:ascii="Times New Roman" w:hAnsi="Times New Roman"/>
                <w:bCs/>
                <w:sz w:val="20"/>
                <w:szCs w:val="20"/>
              </w:rPr>
            </w:pPr>
            <w:r w:rsidRPr="00531204">
              <w:rPr>
                <w:rFonts w:ascii="Times New Roman" w:hAnsi="Times New Roman"/>
                <w:bCs/>
                <w:sz w:val="20"/>
                <w:szCs w:val="20"/>
              </w:rPr>
              <w:t xml:space="preserve">350 </w:t>
            </w:r>
            <w:r w:rsidRPr="00531204">
              <w:rPr>
                <w:rFonts w:ascii="Times New Roman" w:hAnsi="Times New Roman"/>
                <w:sz w:val="20"/>
                <w:szCs w:val="20"/>
              </w:rPr>
              <w:t>µg/m</w:t>
            </w:r>
            <w:r w:rsidRPr="00531204">
              <w:rPr>
                <w:rFonts w:ascii="Times New Roman" w:hAnsi="Times New Roman"/>
                <w:sz w:val="20"/>
                <w:szCs w:val="20"/>
                <w:vertAlign w:val="superscript"/>
              </w:rPr>
              <w:t>3</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1C3112" w:rsidRPr="00531204" w:rsidRDefault="001C3112" w:rsidP="001C3112">
            <w:pPr>
              <w:pStyle w:val="TableTextNoSpace"/>
              <w:spacing w:line="240" w:lineRule="auto"/>
              <w:jc w:val="center"/>
              <w:rPr>
                <w:rFonts w:ascii="Times New Roman" w:hAnsi="Times New Roman"/>
                <w:bCs/>
                <w:sz w:val="20"/>
                <w:szCs w:val="20"/>
              </w:rPr>
            </w:pPr>
            <w:r w:rsidRPr="00531204">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1C3112" w:rsidRPr="00531204" w:rsidRDefault="001C3112" w:rsidP="001C3112">
            <w:pPr>
              <w:pStyle w:val="TableTextNoSpace"/>
              <w:spacing w:line="240" w:lineRule="auto"/>
              <w:jc w:val="center"/>
              <w:rPr>
                <w:rFonts w:ascii="Times New Roman" w:hAnsi="Times New Roman"/>
                <w:bCs/>
                <w:sz w:val="20"/>
                <w:szCs w:val="20"/>
              </w:rPr>
            </w:pPr>
            <w:r w:rsidRPr="00531204">
              <w:rPr>
                <w:rFonts w:ascii="Times New Roman" w:hAnsi="Times New Roman"/>
                <w:bCs/>
                <w:sz w:val="20"/>
                <w:szCs w:val="20"/>
              </w:rPr>
              <w:t xml:space="preserve">125 </w:t>
            </w:r>
            <w:r w:rsidRPr="00531204">
              <w:rPr>
                <w:rFonts w:ascii="Times New Roman" w:hAnsi="Times New Roman"/>
                <w:sz w:val="20"/>
                <w:szCs w:val="20"/>
              </w:rPr>
              <w:t>µg/m</w:t>
            </w:r>
            <w:r w:rsidRPr="00531204">
              <w:rPr>
                <w:rFonts w:ascii="Times New Roman" w:hAnsi="Times New Roman"/>
                <w:sz w:val="20"/>
                <w:szCs w:val="20"/>
                <w:vertAlign w:val="superscript"/>
              </w:rPr>
              <w:t>3</w:t>
            </w:r>
          </w:p>
        </w:tc>
        <w:tc>
          <w:tcPr>
            <w:tcW w:w="150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1C3112" w:rsidRPr="00531204" w:rsidRDefault="001C3112" w:rsidP="001C3112">
            <w:pPr>
              <w:pStyle w:val="TableTextNoSpace"/>
              <w:spacing w:line="240" w:lineRule="auto"/>
              <w:jc w:val="center"/>
              <w:rPr>
                <w:rFonts w:ascii="Times New Roman" w:hAnsi="Times New Roman"/>
                <w:bCs/>
                <w:sz w:val="20"/>
                <w:szCs w:val="20"/>
              </w:rPr>
            </w:pPr>
            <w:r w:rsidRPr="00531204">
              <w:rPr>
                <w:rFonts w:ascii="Times New Roman" w:hAnsi="Times New Roman"/>
                <w:sz w:val="20"/>
                <w:szCs w:val="20"/>
              </w:rPr>
              <w:t>–</w:t>
            </w:r>
          </w:p>
        </w:tc>
      </w:tr>
    </w:tbl>
    <w:p w:rsidR="00611EFB" w:rsidRPr="00611EFB" w:rsidRDefault="00611EFB" w:rsidP="001C3112">
      <w:pPr>
        <w:suppressAutoHyphens w:val="0"/>
        <w:jc w:val="both"/>
        <w:rPr>
          <w:rFonts w:ascii="Times New Roman" w:eastAsia="Times New Roman" w:hAnsi="Times New Roman"/>
          <w:sz w:val="20"/>
          <w:szCs w:val="20"/>
          <w:lang w:val="lt-LT" w:eastAsia="da-DK"/>
        </w:rPr>
      </w:pPr>
    </w:p>
    <w:p w:rsidR="00AE2420" w:rsidRDefault="00611EFB" w:rsidP="001C3112">
      <w:pPr>
        <w:pStyle w:val="DGEBaltic"/>
        <w:spacing w:after="120"/>
      </w:pPr>
      <w:r w:rsidRPr="00611EFB">
        <w:t>Apibendrintos oro teršalų skaidos skaičiavimo rezultatų maksimalios</w:t>
      </w:r>
      <w:r w:rsidR="001D594D">
        <w:t xml:space="preserve"> vertės pateikiamos 4</w:t>
      </w:r>
      <w:r w:rsidR="00AE2420">
        <w:t xml:space="preserve"> lentelėje.</w:t>
      </w:r>
    </w:p>
    <w:p w:rsidR="00611EFB" w:rsidRPr="00A36667" w:rsidRDefault="001D594D" w:rsidP="001D594D">
      <w:pPr>
        <w:pStyle w:val="DGEBaltic"/>
        <w:spacing w:after="120"/>
      </w:pPr>
      <w:r>
        <w:rPr>
          <w:b/>
          <w:i/>
        </w:rPr>
        <w:t>4</w:t>
      </w:r>
      <w:r w:rsidR="00611EFB" w:rsidRPr="00611EFB">
        <w:rPr>
          <w:b/>
          <w:i/>
        </w:rPr>
        <w:t xml:space="preserve"> lentelė.</w:t>
      </w:r>
      <w:r w:rsidR="00611EFB" w:rsidRPr="00611EFB">
        <w:rPr>
          <w:i/>
        </w:rPr>
        <w:t xml:space="preserve"> Suskaičiuotos maksimalios oro teršalų pažemio koncentracijos.  </w:t>
      </w:r>
    </w:p>
    <w:tbl>
      <w:tblPr>
        <w:tblStyle w:val="TableGrid3"/>
        <w:tblW w:w="9041" w:type="dxa"/>
        <w:tblLook w:val="04A0" w:firstRow="1" w:lastRow="0" w:firstColumn="1" w:lastColumn="0" w:noHBand="0" w:noVBand="1"/>
      </w:tblPr>
      <w:tblGrid>
        <w:gridCol w:w="4531"/>
        <w:gridCol w:w="1061"/>
        <w:gridCol w:w="1205"/>
        <w:gridCol w:w="912"/>
        <w:gridCol w:w="1332"/>
      </w:tblGrid>
      <w:tr w:rsidR="00A36667" w:rsidRPr="00782C1E" w:rsidTr="008E4903">
        <w:trPr>
          <w:trHeight w:val="514"/>
          <w:tblHeader/>
        </w:trPr>
        <w:tc>
          <w:tcPr>
            <w:tcW w:w="4531" w:type="dxa"/>
            <w:vMerge w:val="restart"/>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Teršalas, taikomas vidurkinimo laikotarpis, skaičiuojamas procentilis</w:t>
            </w:r>
          </w:p>
        </w:tc>
        <w:tc>
          <w:tcPr>
            <w:tcW w:w="2266" w:type="dxa"/>
            <w:gridSpan w:val="2"/>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Maks. koncentracija be fono</w:t>
            </w:r>
          </w:p>
        </w:tc>
        <w:tc>
          <w:tcPr>
            <w:tcW w:w="2244" w:type="dxa"/>
            <w:gridSpan w:val="2"/>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Maks. koncentracija su fonu</w:t>
            </w:r>
          </w:p>
        </w:tc>
      </w:tr>
      <w:tr w:rsidR="00A36667" w:rsidRPr="00782C1E" w:rsidTr="008E4903">
        <w:trPr>
          <w:trHeight w:val="527"/>
          <w:tblHeader/>
        </w:trPr>
        <w:tc>
          <w:tcPr>
            <w:tcW w:w="4531" w:type="dxa"/>
            <w:vMerge/>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p>
        </w:tc>
        <w:tc>
          <w:tcPr>
            <w:tcW w:w="1061" w:type="dxa"/>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µg/m</w:t>
            </w:r>
            <w:r w:rsidRPr="00531204">
              <w:rPr>
                <w:rFonts w:ascii="Times New Roman" w:eastAsia="Times New Roman" w:hAnsi="Times New Roman"/>
                <w:b/>
                <w:sz w:val="20"/>
                <w:szCs w:val="20"/>
                <w:vertAlign w:val="superscript"/>
                <w:lang w:val="lt-LT" w:eastAsia="da-DK"/>
              </w:rPr>
              <w:t>3</w:t>
            </w:r>
          </w:p>
        </w:tc>
        <w:tc>
          <w:tcPr>
            <w:tcW w:w="1205" w:type="dxa"/>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RV dalis, %</w:t>
            </w:r>
          </w:p>
        </w:tc>
        <w:tc>
          <w:tcPr>
            <w:tcW w:w="912" w:type="dxa"/>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µg/m</w:t>
            </w:r>
            <w:r w:rsidRPr="00531204">
              <w:rPr>
                <w:rFonts w:ascii="Times New Roman" w:eastAsia="Times New Roman" w:hAnsi="Times New Roman"/>
                <w:b/>
                <w:sz w:val="20"/>
                <w:szCs w:val="20"/>
                <w:vertAlign w:val="superscript"/>
                <w:lang w:val="lt-LT" w:eastAsia="da-DK"/>
              </w:rPr>
              <w:t>3</w:t>
            </w:r>
          </w:p>
        </w:tc>
        <w:tc>
          <w:tcPr>
            <w:tcW w:w="1332" w:type="dxa"/>
            <w:vAlign w:val="center"/>
          </w:tcPr>
          <w:p w:rsidR="00A36667" w:rsidRPr="00531204" w:rsidRDefault="00A36667" w:rsidP="008E4903">
            <w:pPr>
              <w:suppressAutoHyphens w:val="0"/>
              <w:jc w:val="center"/>
              <w:rPr>
                <w:rFonts w:ascii="Times New Roman" w:eastAsia="Times New Roman" w:hAnsi="Times New Roman"/>
                <w:b/>
                <w:sz w:val="20"/>
                <w:szCs w:val="20"/>
                <w:lang w:val="lt-LT" w:eastAsia="da-DK"/>
              </w:rPr>
            </w:pPr>
            <w:r w:rsidRPr="00531204">
              <w:rPr>
                <w:rFonts w:ascii="Times New Roman" w:eastAsia="Times New Roman" w:hAnsi="Times New Roman"/>
                <w:b/>
                <w:sz w:val="20"/>
                <w:szCs w:val="20"/>
                <w:lang w:val="lt-LT" w:eastAsia="da-DK"/>
              </w:rPr>
              <w:t>RV dalis, %</w:t>
            </w:r>
          </w:p>
        </w:tc>
      </w:tr>
      <w:tr w:rsidR="00D47CC0" w:rsidRPr="00782C1E" w:rsidTr="008E4903">
        <w:trPr>
          <w:trHeight w:val="250"/>
        </w:trPr>
        <w:tc>
          <w:tcPr>
            <w:tcW w:w="4531" w:type="dxa"/>
            <w:vAlign w:val="center"/>
          </w:tcPr>
          <w:p w:rsidR="00D47CC0" w:rsidRPr="00531204" w:rsidRDefault="00D47CC0" w:rsidP="001C3112">
            <w:pP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Anglies monoksidas 8 val. slenkančio vidurkio</w:t>
            </w:r>
          </w:p>
        </w:tc>
        <w:tc>
          <w:tcPr>
            <w:tcW w:w="1061" w:type="dxa"/>
            <w:vAlign w:val="center"/>
          </w:tcPr>
          <w:p w:rsidR="00D47CC0"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234,7</w:t>
            </w:r>
          </w:p>
        </w:tc>
        <w:tc>
          <w:tcPr>
            <w:tcW w:w="1205" w:type="dxa"/>
            <w:vAlign w:val="center"/>
          </w:tcPr>
          <w:p w:rsidR="00D47CC0" w:rsidRDefault="00871210" w:rsidP="001C3112">
            <w:pPr>
              <w:suppressAutoHyphens w:val="0"/>
              <w:jc w:val="center"/>
              <w:rPr>
                <w:rFonts w:ascii="Times New Roman" w:eastAsia="Times New Roman" w:hAnsi="Times New Roman"/>
                <w:sz w:val="20"/>
                <w:szCs w:val="20"/>
                <w:lang w:eastAsia="da-DK"/>
              </w:rPr>
            </w:pPr>
            <w:r>
              <w:rPr>
                <w:rFonts w:ascii="Times New Roman" w:eastAsia="Times New Roman" w:hAnsi="Times New Roman"/>
                <w:sz w:val="20"/>
                <w:szCs w:val="20"/>
                <w:lang w:eastAsia="da-DK"/>
              </w:rPr>
              <w:t>2,3</w:t>
            </w:r>
          </w:p>
        </w:tc>
        <w:tc>
          <w:tcPr>
            <w:tcW w:w="912" w:type="dxa"/>
            <w:vAlign w:val="center"/>
          </w:tcPr>
          <w:p w:rsidR="00D47CC0"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444,7</w:t>
            </w:r>
          </w:p>
        </w:tc>
        <w:tc>
          <w:tcPr>
            <w:tcW w:w="1332" w:type="dxa"/>
            <w:vAlign w:val="center"/>
          </w:tcPr>
          <w:p w:rsidR="00D47CC0"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4,4</w:t>
            </w:r>
          </w:p>
        </w:tc>
      </w:tr>
      <w:tr w:rsidR="001C3112" w:rsidRPr="00782C1E" w:rsidTr="008E4903">
        <w:trPr>
          <w:trHeight w:val="250"/>
        </w:trPr>
        <w:tc>
          <w:tcPr>
            <w:tcW w:w="4531" w:type="dxa"/>
            <w:vAlign w:val="center"/>
          </w:tcPr>
          <w:p w:rsidR="001C3112" w:rsidRPr="00531204" w:rsidRDefault="001C3112" w:rsidP="001C3112">
            <w:pPr>
              <w:rPr>
                <w:rFonts w:ascii="Times New Roman" w:hAnsi="Times New Roman"/>
                <w:sz w:val="20"/>
                <w:szCs w:val="20"/>
                <w:lang w:val="lt-LT"/>
              </w:rPr>
            </w:pPr>
            <w:r w:rsidRPr="00531204">
              <w:rPr>
                <w:rFonts w:ascii="Times New Roman" w:eastAsia="Times New Roman" w:hAnsi="Times New Roman"/>
                <w:sz w:val="20"/>
                <w:szCs w:val="20"/>
                <w:lang w:val="lt-LT" w:eastAsia="da-DK"/>
              </w:rPr>
              <w:t>Azoto dioksidas 1 val. 99,8 procentilio</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26,2</w:t>
            </w:r>
          </w:p>
        </w:tc>
        <w:tc>
          <w:tcPr>
            <w:tcW w:w="1205" w:type="dxa"/>
            <w:vAlign w:val="center"/>
          </w:tcPr>
          <w:p w:rsidR="001C3112" w:rsidRPr="00531204" w:rsidRDefault="00871210" w:rsidP="001C3112">
            <w:pPr>
              <w:suppressAutoHyphens w:val="0"/>
              <w:jc w:val="center"/>
              <w:rPr>
                <w:rFonts w:ascii="Times New Roman" w:eastAsia="Times New Roman" w:hAnsi="Times New Roman"/>
                <w:sz w:val="20"/>
                <w:szCs w:val="20"/>
                <w:lang w:eastAsia="da-DK"/>
              </w:rPr>
            </w:pPr>
            <w:r>
              <w:rPr>
                <w:rFonts w:ascii="Times New Roman" w:eastAsia="Times New Roman" w:hAnsi="Times New Roman"/>
                <w:sz w:val="20"/>
                <w:szCs w:val="20"/>
                <w:lang w:eastAsia="da-DK"/>
              </w:rPr>
              <w:t>13,1</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37,2</w:t>
            </w:r>
          </w:p>
        </w:tc>
        <w:tc>
          <w:tcPr>
            <w:tcW w:w="133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18,6</w:t>
            </w:r>
          </w:p>
        </w:tc>
      </w:tr>
      <w:tr w:rsidR="001C3112" w:rsidRPr="00782C1E" w:rsidTr="00871210">
        <w:trPr>
          <w:trHeight w:val="76"/>
        </w:trPr>
        <w:tc>
          <w:tcPr>
            <w:tcW w:w="4531" w:type="dxa"/>
            <w:vAlign w:val="center"/>
          </w:tcPr>
          <w:p w:rsidR="001C3112" w:rsidRPr="00531204" w:rsidRDefault="001C3112" w:rsidP="001C3112">
            <w:pPr>
              <w:rPr>
                <w:rFonts w:ascii="Times New Roman" w:eastAsia="Times New Roman" w:hAnsi="Times New Roman"/>
                <w:sz w:val="20"/>
                <w:szCs w:val="20"/>
                <w:lang w:val="lt-LT" w:eastAsia="da-DK"/>
              </w:rPr>
            </w:pPr>
            <w:r w:rsidRPr="00531204">
              <w:rPr>
                <w:rFonts w:ascii="Times New Roman" w:eastAsia="Times New Roman" w:hAnsi="Times New Roman"/>
                <w:sz w:val="20"/>
                <w:szCs w:val="20"/>
                <w:lang w:val="lt-LT" w:eastAsia="da-DK"/>
              </w:rPr>
              <w:t>Azoto dioksidas vidutinė metinė</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0,2</w:t>
            </w:r>
          </w:p>
        </w:tc>
        <w:tc>
          <w:tcPr>
            <w:tcW w:w="1205" w:type="dxa"/>
            <w:vAlign w:val="center"/>
          </w:tcPr>
          <w:p w:rsidR="001C3112" w:rsidRPr="00531204" w:rsidRDefault="00871210" w:rsidP="001C3112">
            <w:pPr>
              <w:suppressAutoHyphens w:val="0"/>
              <w:jc w:val="center"/>
              <w:rPr>
                <w:rFonts w:ascii="Times New Roman" w:eastAsia="Times New Roman" w:hAnsi="Times New Roman"/>
                <w:sz w:val="20"/>
                <w:szCs w:val="20"/>
                <w:lang w:eastAsia="da-DK"/>
              </w:rPr>
            </w:pPr>
            <w:r>
              <w:rPr>
                <w:rFonts w:ascii="Times New Roman" w:eastAsia="Times New Roman" w:hAnsi="Times New Roman"/>
                <w:sz w:val="20"/>
                <w:szCs w:val="20"/>
                <w:lang w:eastAsia="da-DK"/>
              </w:rPr>
              <w:t>0,5</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10,8</w:t>
            </w:r>
          </w:p>
        </w:tc>
        <w:tc>
          <w:tcPr>
            <w:tcW w:w="133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27,0</w:t>
            </w:r>
          </w:p>
        </w:tc>
      </w:tr>
      <w:tr w:rsidR="001C3112" w:rsidRPr="00782C1E" w:rsidTr="008E4903">
        <w:trPr>
          <w:trHeight w:val="250"/>
        </w:trPr>
        <w:tc>
          <w:tcPr>
            <w:tcW w:w="4531" w:type="dxa"/>
            <w:vAlign w:val="center"/>
          </w:tcPr>
          <w:p w:rsidR="001C3112" w:rsidRPr="00531204" w:rsidRDefault="001C3112" w:rsidP="001C3112">
            <w:pPr>
              <w:rPr>
                <w:rFonts w:ascii="Times New Roman" w:eastAsia="Times New Roman" w:hAnsi="Times New Roman"/>
                <w:sz w:val="20"/>
                <w:szCs w:val="20"/>
                <w:lang w:val="lt-LT" w:eastAsia="da-DK"/>
              </w:rPr>
            </w:pPr>
            <w:r w:rsidRPr="00531204">
              <w:rPr>
                <w:rFonts w:ascii="Times New Roman" w:eastAsia="Times New Roman" w:hAnsi="Times New Roman"/>
                <w:sz w:val="20"/>
                <w:szCs w:val="20"/>
                <w:lang w:val="lt-LT" w:eastAsia="da-DK"/>
              </w:rPr>
              <w:t>Kietosios dalelės (KD</w:t>
            </w:r>
            <w:r w:rsidRPr="00531204">
              <w:rPr>
                <w:rFonts w:ascii="Times New Roman" w:eastAsia="Times New Roman" w:hAnsi="Times New Roman"/>
                <w:sz w:val="20"/>
                <w:szCs w:val="20"/>
                <w:vertAlign w:val="subscript"/>
                <w:lang w:val="lt-LT" w:eastAsia="da-DK"/>
              </w:rPr>
              <w:t>10</w:t>
            </w:r>
            <w:r w:rsidRPr="00531204">
              <w:rPr>
                <w:rFonts w:ascii="Times New Roman" w:eastAsia="Times New Roman" w:hAnsi="Times New Roman"/>
                <w:sz w:val="20"/>
                <w:szCs w:val="20"/>
                <w:lang w:val="lt-LT" w:eastAsia="da-DK"/>
              </w:rPr>
              <w:t>) vidutinė metinė</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0,1</w:t>
            </w:r>
          </w:p>
        </w:tc>
        <w:tc>
          <w:tcPr>
            <w:tcW w:w="1205"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0,3</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14,6</w:t>
            </w:r>
          </w:p>
        </w:tc>
        <w:tc>
          <w:tcPr>
            <w:tcW w:w="133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36,5</w:t>
            </w:r>
          </w:p>
        </w:tc>
      </w:tr>
      <w:tr w:rsidR="001C3112" w:rsidRPr="00782C1E" w:rsidTr="008E4903">
        <w:trPr>
          <w:trHeight w:val="250"/>
        </w:trPr>
        <w:tc>
          <w:tcPr>
            <w:tcW w:w="4531" w:type="dxa"/>
            <w:vAlign w:val="center"/>
          </w:tcPr>
          <w:p w:rsidR="001C3112" w:rsidRPr="00531204" w:rsidRDefault="001C3112" w:rsidP="001C3112">
            <w:pPr>
              <w:rPr>
                <w:rFonts w:ascii="Times New Roman" w:eastAsia="Times New Roman" w:hAnsi="Times New Roman"/>
                <w:sz w:val="20"/>
                <w:szCs w:val="20"/>
                <w:lang w:val="lt-LT" w:eastAsia="da-DK"/>
              </w:rPr>
            </w:pPr>
            <w:r w:rsidRPr="00531204">
              <w:rPr>
                <w:rFonts w:ascii="Times New Roman" w:eastAsia="Times New Roman" w:hAnsi="Times New Roman"/>
                <w:sz w:val="20"/>
                <w:szCs w:val="20"/>
                <w:lang w:val="lt-LT" w:eastAsia="da-DK"/>
              </w:rPr>
              <w:t>Kietosios dalelės (KD</w:t>
            </w:r>
            <w:r w:rsidRPr="00531204">
              <w:rPr>
                <w:rFonts w:ascii="Times New Roman" w:eastAsia="Times New Roman" w:hAnsi="Times New Roman"/>
                <w:sz w:val="20"/>
                <w:szCs w:val="20"/>
                <w:vertAlign w:val="subscript"/>
                <w:lang w:val="lt-LT" w:eastAsia="da-DK"/>
              </w:rPr>
              <w:t>10</w:t>
            </w:r>
            <w:r w:rsidRPr="00531204">
              <w:rPr>
                <w:rFonts w:ascii="Times New Roman" w:eastAsia="Times New Roman" w:hAnsi="Times New Roman"/>
                <w:sz w:val="20"/>
                <w:szCs w:val="20"/>
                <w:lang w:val="lt-LT" w:eastAsia="da-DK"/>
              </w:rPr>
              <w:t>) 24 val. 90,4 procentilio</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0,4</w:t>
            </w:r>
          </w:p>
        </w:tc>
        <w:tc>
          <w:tcPr>
            <w:tcW w:w="1205"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0,8</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14,8</w:t>
            </w:r>
          </w:p>
        </w:tc>
        <w:tc>
          <w:tcPr>
            <w:tcW w:w="133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29,6</w:t>
            </w:r>
          </w:p>
        </w:tc>
      </w:tr>
      <w:tr w:rsidR="001C3112" w:rsidRPr="00782C1E" w:rsidTr="008E4903">
        <w:trPr>
          <w:trHeight w:val="250"/>
        </w:trPr>
        <w:tc>
          <w:tcPr>
            <w:tcW w:w="4531" w:type="dxa"/>
            <w:vAlign w:val="center"/>
          </w:tcPr>
          <w:p w:rsidR="001C3112" w:rsidRPr="00531204" w:rsidRDefault="001C3112" w:rsidP="001C3112">
            <w:pPr>
              <w:rPr>
                <w:rFonts w:ascii="Times New Roman" w:hAnsi="Times New Roman"/>
                <w:sz w:val="20"/>
                <w:szCs w:val="20"/>
                <w:lang w:val="lt-LT"/>
              </w:rPr>
            </w:pPr>
            <w:r w:rsidRPr="00531204">
              <w:rPr>
                <w:rFonts w:ascii="Times New Roman" w:eastAsia="Times New Roman" w:hAnsi="Times New Roman"/>
                <w:sz w:val="20"/>
                <w:szCs w:val="20"/>
                <w:lang w:val="lt-LT" w:eastAsia="da-DK"/>
              </w:rPr>
              <w:t>Kietosios dalelės (KD</w:t>
            </w:r>
            <w:r w:rsidRPr="00531204">
              <w:rPr>
                <w:rFonts w:ascii="Times New Roman" w:eastAsia="Times New Roman" w:hAnsi="Times New Roman"/>
                <w:sz w:val="20"/>
                <w:szCs w:val="20"/>
                <w:vertAlign w:val="subscript"/>
                <w:lang w:val="lt-LT" w:eastAsia="da-DK"/>
              </w:rPr>
              <w:t>2.5</w:t>
            </w:r>
            <w:r w:rsidRPr="00531204">
              <w:rPr>
                <w:rFonts w:ascii="Times New Roman" w:eastAsia="Times New Roman" w:hAnsi="Times New Roman"/>
                <w:sz w:val="20"/>
                <w:szCs w:val="20"/>
                <w:lang w:val="lt-LT" w:eastAsia="da-DK"/>
              </w:rPr>
              <w:t>) vidutinė metinė</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0,1</w:t>
            </w:r>
          </w:p>
        </w:tc>
        <w:tc>
          <w:tcPr>
            <w:tcW w:w="1205"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0,4</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10,8</w:t>
            </w:r>
          </w:p>
        </w:tc>
        <w:tc>
          <w:tcPr>
            <w:tcW w:w="133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43,2</w:t>
            </w:r>
          </w:p>
        </w:tc>
      </w:tr>
      <w:tr w:rsidR="001C3112" w:rsidRPr="00782C1E" w:rsidTr="008E4903">
        <w:trPr>
          <w:trHeight w:val="250"/>
        </w:trPr>
        <w:tc>
          <w:tcPr>
            <w:tcW w:w="4531" w:type="dxa"/>
            <w:vAlign w:val="center"/>
          </w:tcPr>
          <w:p w:rsidR="001C3112" w:rsidRPr="00531204" w:rsidRDefault="001C3112" w:rsidP="001C3112">
            <w:pPr>
              <w:rPr>
                <w:rFonts w:ascii="Times New Roman" w:eastAsia="Times New Roman" w:hAnsi="Times New Roman"/>
                <w:sz w:val="20"/>
                <w:szCs w:val="20"/>
                <w:lang w:val="lt-LT" w:eastAsia="da-DK"/>
              </w:rPr>
            </w:pPr>
            <w:r w:rsidRPr="00531204">
              <w:rPr>
                <w:rFonts w:ascii="Times New Roman" w:eastAsia="Times New Roman" w:hAnsi="Times New Roman"/>
                <w:sz w:val="20"/>
                <w:szCs w:val="20"/>
                <w:lang w:val="lt-LT" w:eastAsia="da-DK"/>
              </w:rPr>
              <w:t>Sieros dioksidas 1 val. 99,7 procentilio</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24,9</w:t>
            </w:r>
          </w:p>
        </w:tc>
        <w:tc>
          <w:tcPr>
            <w:tcW w:w="1205" w:type="dxa"/>
            <w:vAlign w:val="center"/>
          </w:tcPr>
          <w:p w:rsidR="001C3112" w:rsidRPr="00531204" w:rsidRDefault="00871210" w:rsidP="001C3112">
            <w:pPr>
              <w:suppressAutoHyphens w:val="0"/>
              <w:jc w:val="center"/>
              <w:rPr>
                <w:rFonts w:ascii="Times New Roman" w:eastAsia="Times New Roman" w:hAnsi="Times New Roman"/>
                <w:sz w:val="20"/>
                <w:szCs w:val="20"/>
                <w:lang w:eastAsia="da-DK"/>
              </w:rPr>
            </w:pPr>
            <w:r>
              <w:rPr>
                <w:rFonts w:ascii="Times New Roman" w:eastAsia="Times New Roman" w:hAnsi="Times New Roman"/>
                <w:sz w:val="20"/>
                <w:szCs w:val="20"/>
                <w:lang w:eastAsia="da-DK"/>
              </w:rPr>
              <w:t>7,1</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52,6</w:t>
            </w:r>
          </w:p>
        </w:tc>
        <w:tc>
          <w:tcPr>
            <w:tcW w:w="133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15,0</w:t>
            </w:r>
          </w:p>
        </w:tc>
      </w:tr>
      <w:tr w:rsidR="001C3112" w:rsidRPr="00782C1E" w:rsidTr="008E4903">
        <w:trPr>
          <w:trHeight w:val="250"/>
        </w:trPr>
        <w:tc>
          <w:tcPr>
            <w:tcW w:w="4531" w:type="dxa"/>
            <w:vAlign w:val="center"/>
          </w:tcPr>
          <w:p w:rsidR="001C3112" w:rsidRPr="00531204" w:rsidRDefault="001C3112" w:rsidP="001C3112">
            <w:pPr>
              <w:rPr>
                <w:rFonts w:ascii="Times New Roman" w:eastAsia="Times New Roman" w:hAnsi="Times New Roman"/>
                <w:sz w:val="20"/>
                <w:szCs w:val="20"/>
                <w:lang w:val="lt-LT" w:eastAsia="da-DK"/>
              </w:rPr>
            </w:pPr>
            <w:r w:rsidRPr="00531204">
              <w:rPr>
                <w:rFonts w:ascii="Times New Roman" w:eastAsia="Times New Roman" w:hAnsi="Times New Roman"/>
                <w:sz w:val="20"/>
                <w:szCs w:val="20"/>
                <w:lang w:val="lt-LT" w:eastAsia="da-DK"/>
              </w:rPr>
              <w:t>Sieros dioksidas 24 val. 99,2 procentilio</w:t>
            </w:r>
          </w:p>
        </w:tc>
        <w:tc>
          <w:tcPr>
            <w:tcW w:w="1061"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5,0</w:t>
            </w:r>
          </w:p>
        </w:tc>
        <w:tc>
          <w:tcPr>
            <w:tcW w:w="1205" w:type="dxa"/>
            <w:vAlign w:val="center"/>
          </w:tcPr>
          <w:p w:rsidR="001C3112" w:rsidRPr="00531204" w:rsidRDefault="00341D72" w:rsidP="001C3112">
            <w:pPr>
              <w:suppressAutoHyphens w:val="0"/>
              <w:jc w:val="center"/>
              <w:rPr>
                <w:rFonts w:ascii="Times New Roman" w:eastAsia="Times New Roman" w:hAnsi="Times New Roman"/>
                <w:sz w:val="20"/>
                <w:szCs w:val="20"/>
                <w:lang w:eastAsia="da-DK"/>
              </w:rPr>
            </w:pPr>
            <w:r>
              <w:rPr>
                <w:rFonts w:ascii="Times New Roman" w:eastAsia="Times New Roman" w:hAnsi="Times New Roman"/>
                <w:sz w:val="20"/>
                <w:szCs w:val="20"/>
                <w:lang w:eastAsia="da-DK"/>
              </w:rPr>
              <w:t>4,0</w:t>
            </w:r>
          </w:p>
        </w:tc>
        <w:tc>
          <w:tcPr>
            <w:tcW w:w="912" w:type="dxa"/>
            <w:vAlign w:val="center"/>
          </w:tcPr>
          <w:p w:rsidR="001C3112" w:rsidRPr="00531204" w:rsidRDefault="00871210"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7,9</w:t>
            </w:r>
          </w:p>
        </w:tc>
        <w:tc>
          <w:tcPr>
            <w:tcW w:w="1332" w:type="dxa"/>
            <w:vAlign w:val="center"/>
          </w:tcPr>
          <w:p w:rsidR="001C3112" w:rsidRPr="00531204" w:rsidRDefault="00341D72" w:rsidP="001C3112">
            <w:pPr>
              <w:suppressAutoHyphens w:val="0"/>
              <w:jc w:val="center"/>
              <w:rPr>
                <w:rFonts w:ascii="Times New Roman" w:eastAsia="Times New Roman" w:hAnsi="Times New Roman"/>
                <w:sz w:val="20"/>
                <w:szCs w:val="20"/>
                <w:lang w:val="lt-LT" w:eastAsia="da-DK"/>
              </w:rPr>
            </w:pPr>
            <w:r>
              <w:rPr>
                <w:rFonts w:ascii="Times New Roman" w:eastAsia="Times New Roman" w:hAnsi="Times New Roman"/>
                <w:sz w:val="20"/>
                <w:szCs w:val="20"/>
                <w:lang w:val="lt-LT" w:eastAsia="da-DK"/>
              </w:rPr>
              <w:t>6,3</w:t>
            </w:r>
          </w:p>
        </w:tc>
      </w:tr>
    </w:tbl>
    <w:p w:rsidR="00531204" w:rsidRDefault="00531204" w:rsidP="00531204">
      <w:pPr>
        <w:pStyle w:val="NoSpacing"/>
        <w:rPr>
          <w:highlight w:val="yellow"/>
          <w:lang w:val="lt-LT" w:eastAsia="da-DK"/>
        </w:rPr>
      </w:pPr>
    </w:p>
    <w:p w:rsidR="00341D72" w:rsidRPr="00341D72" w:rsidRDefault="00341D72" w:rsidP="00341D72">
      <w:pPr>
        <w:suppressAutoHyphens w:val="0"/>
        <w:spacing w:after="280" w:line="280" w:lineRule="atLeast"/>
        <w:jc w:val="both"/>
        <w:textAlignment w:val="auto"/>
        <w:rPr>
          <w:rFonts w:ascii="Times New Roman" w:eastAsia="Times New Roman" w:hAnsi="Times New Roman"/>
          <w:sz w:val="24"/>
          <w:szCs w:val="24"/>
          <w:lang w:val="lt-LT" w:eastAsia="da-DK"/>
        </w:rPr>
      </w:pPr>
      <w:r w:rsidRPr="00562C4C">
        <w:rPr>
          <w:rFonts w:ascii="Times New Roman" w:eastAsia="Times New Roman" w:hAnsi="Times New Roman"/>
          <w:i/>
          <w:sz w:val="24"/>
          <w:szCs w:val="24"/>
          <w:lang w:val="lt-LT" w:eastAsia="da-DK"/>
        </w:rPr>
        <w:t>Anglies monoksidas.</w:t>
      </w:r>
      <w:r w:rsidRPr="00562C4C">
        <w:rPr>
          <w:rFonts w:ascii="Times New Roman" w:eastAsia="Times New Roman" w:hAnsi="Times New Roman"/>
          <w:sz w:val="24"/>
          <w:szCs w:val="24"/>
          <w:lang w:val="lt-LT" w:eastAsia="da-DK"/>
        </w:rPr>
        <w:t xml:space="preserve"> Suskaičiuota didžiausia vidutinė 8 val.</w:t>
      </w:r>
      <w:r>
        <w:rPr>
          <w:rFonts w:ascii="Times New Roman" w:eastAsia="Times New Roman" w:hAnsi="Times New Roman"/>
          <w:sz w:val="24"/>
          <w:szCs w:val="24"/>
          <w:lang w:val="lt-LT" w:eastAsia="da-DK"/>
        </w:rPr>
        <w:t xml:space="preserve"> slenkančio vidurkio anglies mo</w:t>
      </w:r>
      <w:r w:rsidRPr="00562C4C">
        <w:rPr>
          <w:rFonts w:ascii="Times New Roman" w:eastAsia="Times New Roman" w:hAnsi="Times New Roman"/>
          <w:sz w:val="24"/>
          <w:szCs w:val="24"/>
          <w:lang w:val="lt-LT" w:eastAsia="da-DK"/>
        </w:rPr>
        <w:t>noksido ko</w:t>
      </w:r>
      <w:r>
        <w:rPr>
          <w:rFonts w:ascii="Times New Roman" w:eastAsia="Times New Roman" w:hAnsi="Times New Roman"/>
          <w:sz w:val="24"/>
          <w:szCs w:val="24"/>
          <w:lang w:val="lt-LT" w:eastAsia="da-DK"/>
        </w:rPr>
        <w:t>ncentracija be fono siekia 234,7</w:t>
      </w:r>
      <w:r w:rsidRPr="00562C4C">
        <w:rPr>
          <w:rFonts w:ascii="Times New Roman" w:eastAsia="Times New Roman" w:hAnsi="Times New Roman"/>
          <w:sz w:val="24"/>
          <w:szCs w:val="24"/>
          <w:lang w:val="lt-LT" w:eastAsia="da-DK"/>
        </w:rPr>
        <w:t xml:space="preserve"> µg/m</w:t>
      </w:r>
      <w:r w:rsidRPr="00562C4C">
        <w:rPr>
          <w:rFonts w:ascii="Times New Roman" w:eastAsia="Times New Roman" w:hAnsi="Times New Roman"/>
          <w:sz w:val="24"/>
          <w:szCs w:val="24"/>
          <w:vertAlign w:val="superscript"/>
          <w:lang w:val="lt-LT" w:eastAsia="da-DK"/>
        </w:rPr>
        <w:t>3</w:t>
      </w:r>
      <w:r>
        <w:rPr>
          <w:rFonts w:ascii="Times New Roman" w:eastAsia="Times New Roman" w:hAnsi="Times New Roman"/>
          <w:sz w:val="24"/>
          <w:szCs w:val="24"/>
          <w:lang w:val="lt-LT" w:eastAsia="da-DK"/>
        </w:rPr>
        <w:t xml:space="preserve"> (2,3</w:t>
      </w:r>
      <w:r w:rsidRPr="00562C4C">
        <w:rPr>
          <w:rFonts w:ascii="Times New Roman" w:eastAsia="Times New Roman" w:hAnsi="Times New Roman"/>
          <w:sz w:val="24"/>
          <w:szCs w:val="24"/>
          <w:lang w:val="lt-LT" w:eastAsia="da-DK"/>
        </w:rPr>
        <w:t xml:space="preserve"> % RV), įverti</w:t>
      </w:r>
      <w:r>
        <w:rPr>
          <w:rFonts w:ascii="Times New Roman" w:eastAsia="Times New Roman" w:hAnsi="Times New Roman"/>
          <w:sz w:val="24"/>
          <w:szCs w:val="24"/>
          <w:lang w:val="lt-LT" w:eastAsia="da-DK"/>
        </w:rPr>
        <w:t>nus foną – 444,7</w:t>
      </w:r>
      <w:r w:rsidRPr="00562C4C">
        <w:rPr>
          <w:rFonts w:ascii="Times New Roman" w:eastAsia="Times New Roman" w:hAnsi="Times New Roman"/>
          <w:sz w:val="24"/>
          <w:szCs w:val="24"/>
          <w:lang w:val="lt-LT" w:eastAsia="da-DK"/>
        </w:rPr>
        <w:t xml:space="preserve"> µg/m</w:t>
      </w:r>
      <w:r w:rsidRPr="00562C4C">
        <w:rPr>
          <w:rFonts w:ascii="Times New Roman" w:eastAsia="Times New Roman" w:hAnsi="Times New Roman"/>
          <w:sz w:val="24"/>
          <w:szCs w:val="24"/>
          <w:vertAlign w:val="superscript"/>
          <w:lang w:val="lt-LT" w:eastAsia="da-DK"/>
        </w:rPr>
        <w:t>3</w:t>
      </w:r>
      <w:r>
        <w:rPr>
          <w:rFonts w:ascii="Times New Roman" w:eastAsia="Times New Roman" w:hAnsi="Times New Roman"/>
          <w:sz w:val="24"/>
          <w:szCs w:val="24"/>
          <w:lang w:val="lt-LT" w:eastAsia="da-DK"/>
        </w:rPr>
        <w:t xml:space="preserve"> (4,4</w:t>
      </w:r>
      <w:r w:rsidRPr="00562C4C">
        <w:rPr>
          <w:rFonts w:ascii="Times New Roman" w:eastAsia="Times New Roman" w:hAnsi="Times New Roman"/>
          <w:sz w:val="24"/>
          <w:szCs w:val="24"/>
          <w:lang w:val="lt-LT" w:eastAsia="da-DK"/>
        </w:rPr>
        <w:t xml:space="preserve"> % RV) ir neviršija ribinės vertės, nustatytos žmonių sveikatos apsaugai. </w:t>
      </w:r>
    </w:p>
    <w:p w:rsidR="004F3E99" w:rsidRPr="00846A77" w:rsidRDefault="004F3E99" w:rsidP="00FC5A27">
      <w:pPr>
        <w:suppressAutoHyphens w:val="0"/>
        <w:spacing w:after="240"/>
        <w:jc w:val="both"/>
        <w:rPr>
          <w:rFonts w:ascii="Times New Roman" w:eastAsia="Times New Roman" w:hAnsi="Times New Roman"/>
          <w:sz w:val="24"/>
          <w:szCs w:val="20"/>
          <w:lang w:val="lt-LT" w:eastAsia="da-DK"/>
        </w:rPr>
      </w:pPr>
      <w:r w:rsidRPr="00846A77">
        <w:rPr>
          <w:rFonts w:ascii="Times New Roman" w:eastAsia="Times New Roman" w:hAnsi="Times New Roman"/>
          <w:i/>
          <w:sz w:val="24"/>
          <w:szCs w:val="20"/>
          <w:lang w:val="lt-LT" w:eastAsia="da-DK"/>
        </w:rPr>
        <w:t>Azoto dioksidas.</w:t>
      </w:r>
      <w:r w:rsidRPr="00846A77">
        <w:rPr>
          <w:rFonts w:ascii="Times New Roman" w:eastAsia="Times New Roman" w:hAnsi="Times New Roman"/>
          <w:sz w:val="24"/>
          <w:szCs w:val="20"/>
          <w:lang w:val="lt-LT" w:eastAsia="da-DK"/>
        </w:rPr>
        <w:t xml:space="preserve"> Suskaičiuota didžiausia vidutinė metinė azoto dioksido koncentracija be fono </w:t>
      </w:r>
      <w:r w:rsidR="00341D72">
        <w:rPr>
          <w:rFonts w:ascii="Times New Roman" w:eastAsia="Times New Roman" w:hAnsi="Times New Roman"/>
          <w:sz w:val="24"/>
          <w:szCs w:val="20"/>
          <w:lang w:val="lt-LT" w:eastAsia="da-DK"/>
        </w:rPr>
        <w:t>0,2</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(0,5 % RV), įvertinus foną – 10,8</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(27,0</w:t>
      </w:r>
      <w:r w:rsidRPr="00846A77">
        <w:rPr>
          <w:rFonts w:ascii="Times New Roman" w:eastAsia="Times New Roman" w:hAnsi="Times New Roman"/>
          <w:sz w:val="24"/>
          <w:szCs w:val="20"/>
          <w:lang w:val="lt-LT" w:eastAsia="da-DK"/>
        </w:rPr>
        <w:t xml:space="preserve"> % RV) ir neviršija ribinės vertės, nustatytos žmonių sveikatos apsaugai. Maksimali 1 val. 99,8 procentilio azoto dioksido koncen</w:t>
      </w:r>
      <w:r w:rsidR="00341D72">
        <w:rPr>
          <w:rFonts w:ascii="Times New Roman" w:eastAsia="Times New Roman" w:hAnsi="Times New Roman"/>
          <w:sz w:val="24"/>
          <w:szCs w:val="20"/>
          <w:lang w:val="lt-LT" w:eastAsia="da-DK"/>
        </w:rPr>
        <w:t>tracija be fono gali siekti 26,2</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(13,1 % RV), o įvertinus foną – 37,2</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(18,6</w:t>
      </w:r>
      <w:r w:rsidRPr="00846A77">
        <w:rPr>
          <w:rFonts w:ascii="Times New Roman" w:eastAsia="Times New Roman" w:hAnsi="Times New Roman"/>
          <w:sz w:val="24"/>
          <w:szCs w:val="20"/>
          <w:lang w:val="lt-LT" w:eastAsia="da-DK"/>
        </w:rPr>
        <w:t xml:space="preserve"> % RV) ir neviršija ribinės vertės, nustatytos žmonių sveikatos apsaugai.</w:t>
      </w:r>
    </w:p>
    <w:p w:rsidR="001D594D" w:rsidRPr="001D594D" w:rsidRDefault="001D594D" w:rsidP="001D594D">
      <w:pPr>
        <w:suppressAutoHyphens w:val="0"/>
        <w:spacing w:after="240"/>
        <w:jc w:val="both"/>
        <w:rPr>
          <w:lang w:val="lt-LT"/>
        </w:rPr>
      </w:pPr>
      <w:r w:rsidRPr="001D594D">
        <w:rPr>
          <w:rFonts w:ascii="Times New Roman" w:eastAsia="Times New Roman" w:hAnsi="Times New Roman"/>
          <w:i/>
          <w:sz w:val="24"/>
          <w:szCs w:val="20"/>
          <w:lang w:val="lt-LT" w:eastAsia="da-DK"/>
        </w:rPr>
        <w:lastRenderedPageBreak/>
        <w:t>Kietosios dalelės (KD</w:t>
      </w:r>
      <w:r w:rsidRPr="001D594D">
        <w:rPr>
          <w:rFonts w:ascii="Times New Roman" w:eastAsia="Times New Roman" w:hAnsi="Times New Roman"/>
          <w:i/>
          <w:sz w:val="24"/>
          <w:szCs w:val="20"/>
          <w:vertAlign w:val="subscript"/>
          <w:lang w:val="lt-LT" w:eastAsia="da-DK"/>
        </w:rPr>
        <w:t>10</w:t>
      </w:r>
      <w:r w:rsidRPr="001D594D">
        <w:rPr>
          <w:rFonts w:ascii="Times New Roman" w:eastAsia="Times New Roman" w:hAnsi="Times New Roman"/>
          <w:i/>
          <w:sz w:val="24"/>
          <w:szCs w:val="20"/>
          <w:lang w:val="lt-LT" w:eastAsia="da-DK"/>
        </w:rPr>
        <w:t xml:space="preserve">). </w:t>
      </w:r>
      <w:r w:rsidRPr="001D594D">
        <w:rPr>
          <w:rFonts w:ascii="Times New Roman" w:eastAsia="Times New Roman" w:hAnsi="Times New Roman"/>
          <w:sz w:val="24"/>
          <w:szCs w:val="20"/>
          <w:lang w:val="lt-LT" w:eastAsia="da-DK"/>
        </w:rPr>
        <w:t xml:space="preserve">Suskaičiuota didžiausia vidutinė metinė kietųjų dalelių koncentracija be fono siekia </w:t>
      </w:r>
      <w:r w:rsidR="00341D72">
        <w:rPr>
          <w:rFonts w:ascii="Times New Roman" w:eastAsia="Times New Roman" w:hAnsi="Times New Roman"/>
          <w:sz w:val="24"/>
          <w:szCs w:val="20"/>
          <w:lang w:val="lt-LT" w:eastAsia="da-DK"/>
        </w:rPr>
        <w:t>0,1</w:t>
      </w:r>
      <w:r w:rsidRPr="001D594D">
        <w:rPr>
          <w:rFonts w:ascii="Times New Roman" w:eastAsia="Times New Roman" w:hAnsi="Times New Roman"/>
          <w:sz w:val="24"/>
          <w:szCs w:val="20"/>
          <w:lang w:val="lt-LT" w:eastAsia="da-DK"/>
        </w:rPr>
        <w:t xml:space="preserve"> µg/m</w:t>
      </w:r>
      <w:r w:rsidRPr="001D594D">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(0,3</w:t>
      </w:r>
      <w:r w:rsidRPr="001D594D">
        <w:rPr>
          <w:rFonts w:ascii="Times New Roman" w:eastAsia="Times New Roman" w:hAnsi="Times New Roman"/>
          <w:sz w:val="24"/>
          <w:szCs w:val="20"/>
          <w:lang w:val="lt-LT" w:eastAsia="da-DK"/>
        </w:rPr>
        <w:t xml:space="preserve"> % RV), įvertinus foną –</w:t>
      </w:r>
      <w:r w:rsidR="00341D72">
        <w:rPr>
          <w:rFonts w:ascii="Times New Roman" w:eastAsia="Times New Roman" w:hAnsi="Times New Roman"/>
          <w:sz w:val="24"/>
          <w:szCs w:val="20"/>
          <w:lang w:val="lt-LT" w:eastAsia="da-DK"/>
        </w:rPr>
        <w:t xml:space="preserve"> 14,6</w:t>
      </w:r>
      <w:r w:rsidRPr="001D594D">
        <w:rPr>
          <w:rFonts w:ascii="Times New Roman" w:eastAsia="Times New Roman" w:hAnsi="Times New Roman"/>
          <w:sz w:val="24"/>
          <w:szCs w:val="20"/>
          <w:lang w:val="lt-LT" w:eastAsia="da-DK"/>
        </w:rPr>
        <w:t xml:space="preserve"> µg/m</w:t>
      </w:r>
      <w:r w:rsidRPr="001D594D">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w:t>
      </w:r>
      <w:r w:rsidRPr="001D594D">
        <w:rPr>
          <w:rFonts w:ascii="Times New Roman" w:eastAsia="Times New Roman" w:hAnsi="Times New Roman"/>
          <w:sz w:val="24"/>
          <w:szCs w:val="20"/>
          <w:lang w:val="lt-LT" w:eastAsia="da-DK"/>
        </w:rPr>
        <w:t xml:space="preserve"> </w:t>
      </w:r>
      <w:r w:rsidR="00341D72">
        <w:rPr>
          <w:rFonts w:ascii="Times New Roman" w:eastAsia="Times New Roman" w:hAnsi="Times New Roman"/>
          <w:sz w:val="24"/>
          <w:szCs w:val="20"/>
          <w:lang w:val="lt-LT" w:eastAsia="da-DK"/>
        </w:rPr>
        <w:t xml:space="preserve">36,5 </w:t>
      </w:r>
      <w:r w:rsidRPr="001D594D">
        <w:rPr>
          <w:rFonts w:ascii="Times New Roman" w:eastAsia="Times New Roman" w:hAnsi="Times New Roman"/>
          <w:sz w:val="24"/>
          <w:szCs w:val="20"/>
          <w:lang w:val="lt-LT" w:eastAsia="da-DK"/>
        </w:rPr>
        <w:t>% RV) ir neviršija ribinės vertės, nustatytos žmonių sveikatos apsaugai. Maksimali 24 val. 90,4 procentilio kietųjų dalelių koncentracija be fono siekia</w:t>
      </w:r>
      <w:r w:rsidR="00341D72">
        <w:rPr>
          <w:rFonts w:ascii="Times New Roman" w:eastAsia="Times New Roman" w:hAnsi="Times New Roman"/>
          <w:sz w:val="24"/>
          <w:szCs w:val="20"/>
          <w:lang w:val="lt-LT" w:eastAsia="da-DK"/>
        </w:rPr>
        <w:t xml:space="preserve"> 0,4</w:t>
      </w:r>
      <w:r w:rsidRPr="001D594D">
        <w:rPr>
          <w:rFonts w:ascii="Times New Roman" w:eastAsia="Times New Roman" w:hAnsi="Times New Roman"/>
          <w:sz w:val="24"/>
          <w:szCs w:val="20"/>
          <w:lang w:val="lt-LT" w:eastAsia="da-DK"/>
        </w:rPr>
        <w:t xml:space="preserve"> µg/m</w:t>
      </w:r>
      <w:r w:rsidRPr="001D594D">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(0,8</w:t>
      </w:r>
      <w:r w:rsidR="00C91D47">
        <w:rPr>
          <w:rFonts w:ascii="Times New Roman" w:eastAsia="Times New Roman" w:hAnsi="Times New Roman"/>
          <w:sz w:val="24"/>
          <w:szCs w:val="20"/>
          <w:lang w:val="lt-LT" w:eastAsia="da-DK"/>
        </w:rPr>
        <w:t xml:space="preserve"> % RV), </w:t>
      </w:r>
      <w:r w:rsidR="00C91D47" w:rsidRPr="001D594D">
        <w:rPr>
          <w:rFonts w:ascii="Times New Roman" w:eastAsia="Times New Roman" w:hAnsi="Times New Roman"/>
          <w:sz w:val="24"/>
          <w:szCs w:val="20"/>
          <w:lang w:val="lt-LT" w:eastAsia="da-DK"/>
        </w:rPr>
        <w:t>įvertinus foną –</w:t>
      </w:r>
      <w:r w:rsidR="00341D72">
        <w:rPr>
          <w:rFonts w:ascii="Times New Roman" w:eastAsia="Times New Roman" w:hAnsi="Times New Roman"/>
          <w:sz w:val="24"/>
          <w:szCs w:val="20"/>
          <w:lang w:val="lt-LT" w:eastAsia="da-DK"/>
        </w:rPr>
        <w:t xml:space="preserve"> 14,8</w:t>
      </w:r>
      <w:r w:rsidR="00C91D47" w:rsidRPr="001D594D">
        <w:rPr>
          <w:rFonts w:ascii="Times New Roman" w:eastAsia="Times New Roman" w:hAnsi="Times New Roman"/>
          <w:sz w:val="24"/>
          <w:szCs w:val="20"/>
          <w:lang w:val="lt-LT" w:eastAsia="da-DK"/>
        </w:rPr>
        <w:t xml:space="preserve"> µg/m</w:t>
      </w:r>
      <w:r w:rsidR="00C91D47" w:rsidRPr="001D594D">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(29,6</w:t>
      </w:r>
      <w:r w:rsidR="00C91D47" w:rsidRPr="001D594D">
        <w:rPr>
          <w:rFonts w:ascii="Times New Roman" w:eastAsia="Times New Roman" w:hAnsi="Times New Roman"/>
          <w:sz w:val="24"/>
          <w:szCs w:val="20"/>
          <w:lang w:val="lt-LT" w:eastAsia="da-DK"/>
        </w:rPr>
        <w:t xml:space="preserve"> % RV) ir neviršija ribinės vertės, nustatytos žmonių sveikatos apsaugai.</w:t>
      </w:r>
    </w:p>
    <w:p w:rsidR="001D594D" w:rsidRPr="00846A77" w:rsidRDefault="001D594D" w:rsidP="001D594D">
      <w:pPr>
        <w:suppressAutoHyphens w:val="0"/>
        <w:spacing w:after="240"/>
        <w:jc w:val="both"/>
        <w:rPr>
          <w:rFonts w:ascii="Times New Roman" w:eastAsia="Times New Roman" w:hAnsi="Times New Roman"/>
          <w:i/>
          <w:sz w:val="24"/>
          <w:szCs w:val="20"/>
          <w:lang w:val="lt-LT" w:eastAsia="da-DK"/>
        </w:rPr>
      </w:pPr>
      <w:r w:rsidRPr="00846A77">
        <w:rPr>
          <w:rFonts w:ascii="Times New Roman" w:eastAsia="Times New Roman" w:hAnsi="Times New Roman"/>
          <w:i/>
          <w:sz w:val="24"/>
          <w:szCs w:val="20"/>
          <w:lang w:val="lt-LT" w:eastAsia="da-DK"/>
        </w:rPr>
        <w:t>Kietosios dalelės (KD</w:t>
      </w:r>
      <w:r w:rsidRPr="00846A77">
        <w:rPr>
          <w:rFonts w:ascii="Times New Roman" w:eastAsia="Times New Roman" w:hAnsi="Times New Roman"/>
          <w:i/>
          <w:sz w:val="24"/>
          <w:szCs w:val="20"/>
          <w:vertAlign w:val="subscript"/>
          <w:lang w:val="lt-LT" w:eastAsia="da-DK"/>
        </w:rPr>
        <w:t>2.5</w:t>
      </w:r>
      <w:r w:rsidRPr="00846A77">
        <w:rPr>
          <w:rFonts w:ascii="Times New Roman" w:eastAsia="Times New Roman" w:hAnsi="Times New Roman"/>
          <w:i/>
          <w:sz w:val="24"/>
          <w:szCs w:val="20"/>
          <w:lang w:val="lt-LT" w:eastAsia="da-DK"/>
        </w:rPr>
        <w:t>)</w:t>
      </w:r>
      <w:r w:rsidR="001C3112">
        <w:rPr>
          <w:rFonts w:ascii="Times New Roman" w:eastAsia="Times New Roman" w:hAnsi="Times New Roman"/>
          <w:sz w:val="24"/>
          <w:szCs w:val="20"/>
          <w:lang w:val="lt-LT" w:eastAsia="da-DK"/>
        </w:rPr>
        <w:t xml:space="preserve">. Suskaičiuota  </w:t>
      </w:r>
      <w:r w:rsidRPr="00846A77">
        <w:rPr>
          <w:rFonts w:ascii="Times New Roman" w:eastAsia="Times New Roman" w:hAnsi="Times New Roman"/>
          <w:sz w:val="24"/>
          <w:szCs w:val="20"/>
          <w:lang w:val="lt-LT" w:eastAsia="da-DK"/>
        </w:rPr>
        <w:t>didžiausia vidutinė metinė kietųjų dalelių koncentracija be fono siekia 0,1 µg/m</w:t>
      </w:r>
      <w:r w:rsidRPr="00846A77">
        <w:rPr>
          <w:rFonts w:ascii="Times New Roman" w:eastAsia="Times New Roman" w:hAnsi="Times New Roman"/>
          <w:sz w:val="24"/>
          <w:szCs w:val="20"/>
          <w:vertAlign w:val="superscript"/>
          <w:lang w:val="lt-LT" w:eastAsia="da-DK"/>
        </w:rPr>
        <w:t>3</w:t>
      </w:r>
      <w:r w:rsidRPr="00846A77">
        <w:rPr>
          <w:rFonts w:ascii="Times New Roman" w:eastAsia="Times New Roman" w:hAnsi="Times New Roman"/>
          <w:sz w:val="24"/>
          <w:szCs w:val="20"/>
          <w:lang w:val="lt-LT" w:eastAsia="da-DK"/>
        </w:rPr>
        <w:t xml:space="preserve"> (0,4 % RV), įvertinus foną – </w:t>
      </w:r>
      <w:r w:rsidR="00C91D47">
        <w:rPr>
          <w:rFonts w:ascii="Times New Roman" w:eastAsia="Times New Roman" w:hAnsi="Times New Roman"/>
          <w:sz w:val="24"/>
          <w:szCs w:val="20"/>
          <w:lang w:val="lt-LT" w:eastAsia="da-DK"/>
        </w:rPr>
        <w:t>10,8</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Pr="00846A77">
        <w:rPr>
          <w:rFonts w:ascii="Times New Roman" w:eastAsia="Times New Roman" w:hAnsi="Times New Roman"/>
          <w:sz w:val="24"/>
          <w:szCs w:val="20"/>
          <w:lang w:val="lt-LT" w:eastAsia="da-DK"/>
        </w:rPr>
        <w:t xml:space="preserve"> ir</w:t>
      </w:r>
      <w:r w:rsidR="00C91D47">
        <w:rPr>
          <w:rFonts w:ascii="Times New Roman" w:eastAsia="Times New Roman" w:hAnsi="Times New Roman"/>
          <w:sz w:val="24"/>
          <w:szCs w:val="20"/>
          <w:lang w:val="lt-LT" w:eastAsia="da-DK"/>
        </w:rPr>
        <w:t xml:space="preserve"> gali sudaryti 43,2</w:t>
      </w:r>
      <w:r w:rsidRPr="00846A77">
        <w:rPr>
          <w:rFonts w:ascii="Times New Roman" w:eastAsia="Times New Roman" w:hAnsi="Times New Roman"/>
          <w:sz w:val="24"/>
          <w:szCs w:val="20"/>
          <w:lang w:val="lt-LT" w:eastAsia="da-DK"/>
        </w:rPr>
        <w:t xml:space="preserve"> % nustatytos ribinės vertės.</w:t>
      </w:r>
    </w:p>
    <w:p w:rsidR="001D594D" w:rsidRPr="00846A77" w:rsidRDefault="001D594D" w:rsidP="00FC5A27">
      <w:pPr>
        <w:suppressAutoHyphens w:val="0"/>
        <w:spacing w:after="240"/>
        <w:jc w:val="both"/>
        <w:rPr>
          <w:rFonts w:ascii="Times New Roman" w:eastAsia="Times New Roman" w:hAnsi="Times New Roman"/>
          <w:i/>
          <w:sz w:val="24"/>
          <w:szCs w:val="20"/>
          <w:lang w:val="lt-LT" w:eastAsia="da-DK"/>
        </w:rPr>
      </w:pPr>
      <w:r w:rsidRPr="00846A77">
        <w:rPr>
          <w:rFonts w:ascii="Times New Roman" w:eastAsia="Times New Roman" w:hAnsi="Times New Roman"/>
          <w:i/>
          <w:sz w:val="24"/>
          <w:szCs w:val="20"/>
          <w:lang w:val="lt-LT" w:eastAsia="da-DK"/>
        </w:rPr>
        <w:t>Sieros dioksidas</w:t>
      </w:r>
      <w:r w:rsidRPr="00846A77">
        <w:rPr>
          <w:rFonts w:ascii="Times New Roman" w:eastAsia="Times New Roman" w:hAnsi="Times New Roman"/>
          <w:sz w:val="24"/>
          <w:szCs w:val="20"/>
          <w:lang w:val="lt-LT" w:eastAsia="da-DK"/>
        </w:rPr>
        <w:t xml:space="preserve">. Suskaičiuota didžiausia 1 val. 99,7 procentilio sieros dioksido koncentracija be fono gali siekti </w:t>
      </w:r>
      <w:r w:rsidR="00341D72">
        <w:rPr>
          <w:rFonts w:ascii="Times New Roman" w:eastAsia="Times New Roman" w:hAnsi="Times New Roman"/>
          <w:sz w:val="24"/>
          <w:szCs w:val="20"/>
          <w:lang w:val="lt-LT" w:eastAsia="da-DK"/>
        </w:rPr>
        <w:t>24,9</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(7,1</w:t>
      </w:r>
      <w:r w:rsidRPr="00846A77">
        <w:rPr>
          <w:rFonts w:ascii="Times New Roman" w:eastAsia="Times New Roman" w:hAnsi="Times New Roman"/>
          <w:sz w:val="24"/>
          <w:szCs w:val="20"/>
          <w:lang w:val="lt-LT" w:eastAsia="da-DK"/>
        </w:rPr>
        <w:t xml:space="preserve"> % RV), įvertinus foną – </w:t>
      </w:r>
      <w:r w:rsidR="00341D72">
        <w:rPr>
          <w:rFonts w:ascii="Times New Roman" w:eastAsia="Times New Roman" w:hAnsi="Times New Roman"/>
          <w:sz w:val="24"/>
          <w:szCs w:val="20"/>
          <w:lang w:val="lt-LT" w:eastAsia="da-DK"/>
        </w:rPr>
        <w:t>52,6</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(15,0</w:t>
      </w:r>
      <w:r w:rsidRPr="00846A77">
        <w:rPr>
          <w:rFonts w:ascii="Times New Roman" w:eastAsia="Times New Roman" w:hAnsi="Times New Roman"/>
          <w:sz w:val="24"/>
          <w:szCs w:val="20"/>
          <w:lang w:val="lt-LT" w:eastAsia="da-DK"/>
        </w:rPr>
        <w:t xml:space="preserve"> % RV) bei neviršija ribinės vertės, nustatytos žmonių sveikatos apsaugai. Didžiausia 24 val. 99,2 procentilio sieros dioksido koncentracija be fono gali siekti </w:t>
      </w:r>
      <w:r w:rsidR="00341D72">
        <w:rPr>
          <w:rFonts w:ascii="Times New Roman" w:eastAsia="Times New Roman" w:hAnsi="Times New Roman"/>
          <w:sz w:val="24"/>
          <w:szCs w:val="20"/>
          <w:lang w:val="lt-LT" w:eastAsia="da-DK"/>
        </w:rPr>
        <w:t>5,0</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(4,0</w:t>
      </w:r>
      <w:r w:rsidRPr="00846A77">
        <w:rPr>
          <w:rFonts w:ascii="Times New Roman" w:eastAsia="Times New Roman" w:hAnsi="Times New Roman"/>
          <w:sz w:val="24"/>
          <w:szCs w:val="20"/>
          <w:lang w:val="lt-LT" w:eastAsia="da-DK"/>
        </w:rPr>
        <w:t xml:space="preserve"> % RV), įvertinus foną – </w:t>
      </w:r>
      <w:r w:rsidR="00341D72">
        <w:rPr>
          <w:rFonts w:ascii="Times New Roman" w:eastAsia="Times New Roman" w:hAnsi="Times New Roman"/>
          <w:sz w:val="24"/>
          <w:szCs w:val="20"/>
          <w:lang w:val="lt-LT" w:eastAsia="da-DK"/>
        </w:rPr>
        <w:t>7,9</w:t>
      </w:r>
      <w:r w:rsidRPr="00846A77">
        <w:rPr>
          <w:rFonts w:ascii="Times New Roman" w:eastAsia="Times New Roman" w:hAnsi="Times New Roman"/>
          <w:sz w:val="24"/>
          <w:szCs w:val="20"/>
          <w:lang w:val="lt-LT" w:eastAsia="da-DK"/>
        </w:rPr>
        <w:t xml:space="preserve"> µg/m</w:t>
      </w:r>
      <w:r w:rsidRPr="00846A77">
        <w:rPr>
          <w:rFonts w:ascii="Times New Roman" w:eastAsia="Times New Roman" w:hAnsi="Times New Roman"/>
          <w:sz w:val="24"/>
          <w:szCs w:val="20"/>
          <w:vertAlign w:val="superscript"/>
          <w:lang w:val="lt-LT" w:eastAsia="da-DK"/>
        </w:rPr>
        <w:t>3</w:t>
      </w:r>
      <w:r w:rsidR="00341D72">
        <w:rPr>
          <w:rFonts w:ascii="Times New Roman" w:eastAsia="Times New Roman" w:hAnsi="Times New Roman"/>
          <w:sz w:val="24"/>
          <w:szCs w:val="20"/>
          <w:lang w:val="lt-LT" w:eastAsia="da-DK"/>
        </w:rPr>
        <w:t xml:space="preserve"> (6,3</w:t>
      </w:r>
      <w:bookmarkStart w:id="2" w:name="_GoBack"/>
      <w:bookmarkEnd w:id="2"/>
      <w:r w:rsidRPr="00846A77">
        <w:rPr>
          <w:rFonts w:ascii="Times New Roman" w:eastAsia="Times New Roman" w:hAnsi="Times New Roman"/>
          <w:sz w:val="24"/>
          <w:szCs w:val="20"/>
          <w:lang w:val="lt-LT" w:eastAsia="da-DK"/>
        </w:rPr>
        <w:t xml:space="preserve"> % RV) ir neviršija nustatytos ribinės vertės.</w:t>
      </w:r>
    </w:p>
    <w:p w:rsidR="00782C1E" w:rsidRPr="00EC6691" w:rsidRDefault="00782C1E" w:rsidP="00782C1E">
      <w:pPr>
        <w:pStyle w:val="DGEBaltic"/>
      </w:pPr>
      <w:r w:rsidRPr="00EC6691">
        <w:t>Nagrinėtų aplinkos oro teršalų koncentracijos sklai</w:t>
      </w:r>
      <w:r>
        <w:t>dos žemėlapiai pateik</w:t>
      </w:r>
      <w:r w:rsidR="001D594D">
        <w:t xml:space="preserve">ti </w:t>
      </w:r>
      <w:r w:rsidR="00AB3CEC">
        <w:t>PRIEDAS 1:</w:t>
      </w:r>
      <w:r w:rsidRPr="00846A77">
        <w:t xml:space="preserve"> </w:t>
      </w:r>
      <w:r w:rsidR="00B97265" w:rsidRPr="00846A77">
        <w:t>„</w:t>
      </w:r>
      <w:r w:rsidRPr="00846A77">
        <w:t>Oro taršalų sklaidos skaičiavimo rezultatai</w:t>
      </w:r>
      <w:r w:rsidR="00B97265" w:rsidRPr="00846A77">
        <w:t>“</w:t>
      </w:r>
      <w:r w:rsidR="00AE2420" w:rsidRPr="00846A77">
        <w:t>.</w:t>
      </w:r>
    </w:p>
    <w:p w:rsidR="00782C1E" w:rsidRPr="00C91D47" w:rsidRDefault="00782C1E" w:rsidP="00782C1E">
      <w:pPr>
        <w:pStyle w:val="DGEBaltic"/>
      </w:pPr>
      <w:r w:rsidRPr="00C91D47">
        <w:rPr>
          <w:b/>
        </w:rPr>
        <w:t>IŠVADOS:</w:t>
      </w:r>
      <w:r w:rsidRPr="00C91D47">
        <w:t xml:space="preserve"> </w:t>
      </w:r>
    </w:p>
    <w:p w:rsidR="00782C1E" w:rsidRPr="00782C1E" w:rsidRDefault="00782C1E" w:rsidP="00782C1E">
      <w:pPr>
        <w:pStyle w:val="DGEBaltic"/>
      </w:pPr>
      <w:r w:rsidRPr="00C91D47">
        <w:t xml:space="preserve">Suskaičiuota teršalų – </w:t>
      </w:r>
      <w:r w:rsidR="005D3897" w:rsidRPr="00C91D47">
        <w:t>a</w:t>
      </w:r>
      <w:r w:rsidR="004F3E99" w:rsidRPr="00C91D47">
        <w:t>zoto oksidų</w:t>
      </w:r>
      <w:r w:rsidR="001C3112" w:rsidRPr="00C91D47">
        <w:t>, kietųjų dalelių ir sieros dioksido</w:t>
      </w:r>
      <w:r w:rsidR="004F3E99" w:rsidRPr="00C91D47">
        <w:t xml:space="preserve"> </w:t>
      </w:r>
      <w:r w:rsidRPr="00C91D47">
        <w:t>koncentracija tiek be</w:t>
      </w:r>
      <w:r w:rsidR="00AE2420" w:rsidRPr="00C91D47">
        <w:t xml:space="preserve"> fono, tiek su fonu planuojamo objekto</w:t>
      </w:r>
      <w:r w:rsidRPr="00C91D47">
        <w:t xml:space="preserve"> aplinkoje bei gyvenamosios aplinkos ore neviršija nustatytų aplinkos oro užterštumo normų.</w:t>
      </w:r>
      <w:r w:rsidRPr="00782C1E">
        <w:t xml:space="preserve">   </w:t>
      </w:r>
    </w:p>
    <w:p w:rsidR="00782C1E" w:rsidRDefault="00782C1E" w:rsidP="00717DFD">
      <w:pPr>
        <w:pStyle w:val="DGEBaltic"/>
      </w:pPr>
    </w:p>
    <w:p w:rsidR="00782C1E" w:rsidRDefault="00782C1E" w:rsidP="00717DFD">
      <w:pPr>
        <w:pStyle w:val="DGEBaltic"/>
      </w:pPr>
    </w:p>
    <w:p w:rsidR="00782C1E" w:rsidRDefault="00782C1E" w:rsidP="00717DFD">
      <w:pPr>
        <w:pStyle w:val="DGEBaltic"/>
      </w:pPr>
    </w:p>
    <w:p w:rsidR="00782C1E" w:rsidRDefault="00782C1E" w:rsidP="00717DFD">
      <w:pPr>
        <w:pStyle w:val="DGEBaltic"/>
      </w:pPr>
    </w:p>
    <w:p w:rsidR="00A44250" w:rsidRDefault="00A44250" w:rsidP="00717DFD">
      <w:pPr>
        <w:pStyle w:val="DGEBaltic"/>
      </w:pPr>
    </w:p>
    <w:p w:rsidR="00102D48" w:rsidRDefault="00102D48" w:rsidP="00717DFD">
      <w:pPr>
        <w:pStyle w:val="DGEBaltic"/>
      </w:pPr>
    </w:p>
    <w:p w:rsidR="00F54C55" w:rsidRDefault="00F54C55" w:rsidP="00717DFD">
      <w:pPr>
        <w:pStyle w:val="DGEBaltic"/>
      </w:pPr>
    </w:p>
    <w:p w:rsidR="00F54C55" w:rsidRDefault="00F54C55" w:rsidP="00717DFD">
      <w:pPr>
        <w:pStyle w:val="DGEBaltic"/>
      </w:pPr>
    </w:p>
    <w:p w:rsidR="00F54C55" w:rsidRDefault="00F54C55"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531204" w:rsidRDefault="00531204" w:rsidP="00717DFD">
      <w:pPr>
        <w:pStyle w:val="DGEBaltic"/>
      </w:pPr>
    </w:p>
    <w:p w:rsidR="00F54C55" w:rsidRDefault="00F54C55" w:rsidP="00717DFD">
      <w:pPr>
        <w:pStyle w:val="DGEBaltic"/>
      </w:pPr>
    </w:p>
    <w:p w:rsidR="00F54C55" w:rsidRDefault="00F54C55" w:rsidP="00717DFD">
      <w:pPr>
        <w:pStyle w:val="DGEBaltic"/>
      </w:pPr>
    </w:p>
    <w:p w:rsidR="00AB3CEC" w:rsidRDefault="00AB3CEC" w:rsidP="00717DFD">
      <w:pPr>
        <w:pStyle w:val="DGEBaltic"/>
      </w:pPr>
    </w:p>
    <w:p w:rsidR="00AB3CEC" w:rsidRDefault="00AB3CEC" w:rsidP="00717DFD">
      <w:pPr>
        <w:pStyle w:val="DGEBaltic"/>
      </w:pPr>
    </w:p>
    <w:p w:rsidR="00F54C55" w:rsidRDefault="00F54C55" w:rsidP="00717DFD">
      <w:pPr>
        <w:pStyle w:val="DGEBaltic"/>
      </w:pPr>
    </w:p>
    <w:p w:rsidR="00F54C55" w:rsidRDefault="00F54C55" w:rsidP="00717DFD">
      <w:pPr>
        <w:pStyle w:val="DGEBaltic"/>
      </w:pPr>
    </w:p>
    <w:p w:rsidR="00C42D83" w:rsidRDefault="00C42D83" w:rsidP="00717DFD">
      <w:pPr>
        <w:pStyle w:val="DGEBaltic"/>
      </w:pPr>
    </w:p>
    <w:p w:rsidR="00782C1E" w:rsidRDefault="00AB3CEC" w:rsidP="00782C1E">
      <w:pPr>
        <w:pStyle w:val="Heading1"/>
        <w:numPr>
          <w:ilvl w:val="0"/>
          <w:numId w:val="0"/>
        </w:numPr>
        <w:ind w:left="851" w:hanging="851"/>
      </w:pPr>
      <w:bookmarkStart w:id="3" w:name="_Toc455737709"/>
      <w:r>
        <w:t>PRIEDAS 1:</w:t>
      </w:r>
      <w:r w:rsidR="00782C1E">
        <w:t xml:space="preserve"> Oro teršalų sklaidos skaičiavimo rezultatai</w:t>
      </w:r>
      <w:bookmarkEnd w:id="3"/>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82C1E">
      <w:pPr>
        <w:rPr>
          <w:lang w:val="lt-LT"/>
        </w:rPr>
      </w:pPr>
    </w:p>
    <w:p w:rsidR="00782C1E" w:rsidRDefault="00782C1E" w:rsidP="00717DFD">
      <w:pPr>
        <w:pStyle w:val="DGEBaltic"/>
        <w:sectPr w:rsidR="00782C1E" w:rsidSect="00AC52F8">
          <w:headerReference w:type="default" r:id="rId17"/>
          <w:footerReference w:type="default" r:id="rId18"/>
          <w:pgSz w:w="11906" w:h="16838" w:code="9"/>
          <w:pgMar w:top="1701" w:right="1440" w:bottom="1440" w:left="1440" w:header="425" w:footer="680" w:gutter="0"/>
          <w:cols w:space="1296"/>
          <w:docGrid w:linePitch="360"/>
        </w:sectPr>
      </w:pPr>
    </w:p>
    <w:p w:rsidR="00AB3CEC" w:rsidRDefault="007C1F43" w:rsidP="007C1F43">
      <w:pPr>
        <w:pStyle w:val="DGEBaltic"/>
        <w:jc w:val="center"/>
      </w:pPr>
      <w:r>
        <w:rPr>
          <w:noProof/>
          <w:lang w:eastAsia="lt-LT"/>
        </w:rPr>
        <w:lastRenderedPageBreak/>
        <w:drawing>
          <wp:inline distT="0" distB="0" distL="0" distR="0">
            <wp:extent cx="8582660" cy="5731510"/>
            <wp:effectExtent l="0" t="0" r="889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_befon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82660" cy="5731510"/>
                    </a:xfrm>
                    <a:prstGeom prst="rect">
                      <a:avLst/>
                    </a:prstGeom>
                  </pic:spPr>
                </pic:pic>
              </a:graphicData>
            </a:graphic>
          </wp:inline>
        </w:drawing>
      </w:r>
    </w:p>
    <w:p w:rsidR="00AB3CEC" w:rsidRDefault="007C1F43" w:rsidP="003544CB">
      <w:pPr>
        <w:pStyle w:val="DGEBaltic"/>
        <w:jc w:val="center"/>
      </w:pPr>
      <w:r>
        <w:rPr>
          <w:noProof/>
          <w:lang w:eastAsia="lt-LT"/>
        </w:rPr>
        <w:lastRenderedPageBreak/>
        <w:drawing>
          <wp:inline distT="0" distB="0" distL="0" distR="0" wp14:anchorId="6BAB9BDF" wp14:editId="3187B319">
            <wp:extent cx="8550275" cy="5731510"/>
            <wp:effectExtent l="0" t="0" r="317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_sufonu.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50275" cy="5731510"/>
                    </a:xfrm>
                    <a:prstGeom prst="rect">
                      <a:avLst/>
                    </a:prstGeom>
                  </pic:spPr>
                </pic:pic>
              </a:graphicData>
            </a:graphic>
          </wp:inline>
        </w:drawing>
      </w:r>
    </w:p>
    <w:p w:rsidR="007C1F43" w:rsidRDefault="00871210" w:rsidP="003544CB">
      <w:pPr>
        <w:pStyle w:val="DGEBaltic"/>
        <w:jc w:val="center"/>
      </w:pPr>
      <w:r>
        <w:rPr>
          <w:noProof/>
          <w:lang w:eastAsia="lt-LT"/>
        </w:rPr>
        <w:lastRenderedPageBreak/>
        <w:drawing>
          <wp:inline distT="0" distB="0" distL="0" distR="0">
            <wp:extent cx="8564880" cy="5731510"/>
            <wp:effectExtent l="0" t="0" r="762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O2_1val_befon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564880"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419464CE" wp14:editId="74EC08A0">
            <wp:extent cx="8550275" cy="5731510"/>
            <wp:effectExtent l="0" t="0" r="317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2_1val_sufonu.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55027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7F76B467" wp14:editId="07F3DB0B">
            <wp:extent cx="8522970" cy="573151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2_vidutinė metinė_befono.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522970"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10F24F5B" wp14:editId="3ADB07F6">
            <wp:extent cx="8562340" cy="57315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2_vidutinė metinė_sufonu.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562340"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2CF1613F" wp14:editId="432C821B">
            <wp:extent cx="8566785" cy="5731510"/>
            <wp:effectExtent l="0" t="0" r="571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D10_24val_befono.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56678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34C1FA4B" wp14:editId="10ABD99E">
            <wp:extent cx="8589645" cy="5731510"/>
            <wp:effectExtent l="0" t="0" r="190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D10_24val_sufonu.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58964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65FDBBC3" wp14:editId="521907E6">
            <wp:extent cx="8602345" cy="5731510"/>
            <wp:effectExtent l="0" t="0" r="825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D10_vidutinė metinė_befon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60234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16B5B185" wp14:editId="5367EE57">
            <wp:extent cx="8573135" cy="57315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D10_vidutinė metinė_sufonu.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57313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7DE9D038" wp14:editId="0DE5E2CB">
            <wp:extent cx="8573135" cy="57315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D25_befono.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57313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6CCF93C0" wp14:editId="726412A6">
            <wp:extent cx="8573135" cy="573151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D25_sufonu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57313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629CEF3F" wp14:editId="39932BD0">
            <wp:extent cx="8527415" cy="5731510"/>
            <wp:effectExtent l="0" t="0" r="698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O2_1val_befon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52741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4965C0A0" wp14:editId="5F9B8D4B">
            <wp:extent cx="8560435" cy="57315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O2_1val_sufonu.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560435" cy="5731510"/>
                    </a:xfrm>
                    <a:prstGeom prst="rect">
                      <a:avLst/>
                    </a:prstGeom>
                  </pic:spPr>
                </pic:pic>
              </a:graphicData>
            </a:graphic>
          </wp:inline>
        </w:drawing>
      </w:r>
    </w:p>
    <w:p w:rsidR="007C1F43" w:rsidRDefault="007C1F43" w:rsidP="003544CB">
      <w:pPr>
        <w:pStyle w:val="DGEBaltic"/>
        <w:jc w:val="center"/>
      </w:pPr>
      <w:r>
        <w:rPr>
          <w:noProof/>
          <w:lang w:eastAsia="lt-LT"/>
        </w:rPr>
        <w:lastRenderedPageBreak/>
        <w:drawing>
          <wp:inline distT="0" distB="0" distL="0" distR="0" wp14:anchorId="0CF05EB5" wp14:editId="7C6DF7BA">
            <wp:extent cx="8550275" cy="5731510"/>
            <wp:effectExtent l="0" t="0" r="317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O2_24val_befon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550275" cy="5731510"/>
                    </a:xfrm>
                    <a:prstGeom prst="rect">
                      <a:avLst/>
                    </a:prstGeom>
                  </pic:spPr>
                </pic:pic>
              </a:graphicData>
            </a:graphic>
          </wp:inline>
        </w:drawing>
      </w:r>
    </w:p>
    <w:p w:rsidR="007C1F43" w:rsidRDefault="00871210" w:rsidP="003544CB">
      <w:pPr>
        <w:pStyle w:val="DGEBaltic"/>
        <w:jc w:val="center"/>
      </w:pPr>
      <w:r>
        <w:rPr>
          <w:noProof/>
          <w:lang w:eastAsia="lt-LT"/>
        </w:rPr>
        <w:lastRenderedPageBreak/>
        <w:drawing>
          <wp:inline distT="0" distB="0" distL="0" distR="0" wp14:anchorId="5359E0F0" wp14:editId="3A17409D">
            <wp:extent cx="8543925" cy="5731510"/>
            <wp:effectExtent l="0" t="0" r="952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2_24val_sufonu.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543925" cy="5731510"/>
                    </a:xfrm>
                    <a:prstGeom prst="rect">
                      <a:avLst/>
                    </a:prstGeom>
                  </pic:spPr>
                </pic:pic>
              </a:graphicData>
            </a:graphic>
          </wp:inline>
        </w:drawing>
      </w:r>
    </w:p>
    <w:p w:rsidR="007C1F43" w:rsidRDefault="007C1F43" w:rsidP="003544CB">
      <w:pPr>
        <w:pStyle w:val="DGEBaltic"/>
        <w:jc w:val="center"/>
        <w:sectPr w:rsidR="007C1F43" w:rsidSect="00782C1E">
          <w:headerReference w:type="default" r:id="rId35"/>
          <w:footerReference w:type="default" r:id="rId36"/>
          <w:pgSz w:w="16838" w:h="11906" w:orient="landscape" w:code="9"/>
          <w:pgMar w:top="1440" w:right="1701" w:bottom="1440" w:left="1440" w:header="425" w:footer="680" w:gutter="0"/>
          <w:cols w:space="1296"/>
          <w:docGrid w:linePitch="360"/>
        </w:sectPr>
      </w:pPr>
    </w:p>
    <w:p w:rsidR="00781EF4" w:rsidRDefault="00781EF4" w:rsidP="00781EF4">
      <w:pPr>
        <w:pStyle w:val="DGEBaltic"/>
        <w:jc w:val="center"/>
      </w:pPr>
    </w:p>
    <w:p w:rsidR="00781EF4" w:rsidRDefault="00781EF4" w:rsidP="00173073">
      <w:pPr>
        <w:pStyle w:val="DGEBaltic"/>
        <w:jc w:val="left"/>
      </w:pPr>
    </w:p>
    <w:p w:rsidR="00173073" w:rsidRDefault="00173073" w:rsidP="00173073">
      <w:pPr>
        <w:pStyle w:val="DGEBaltic"/>
        <w:jc w:val="left"/>
      </w:pPr>
    </w:p>
    <w:p w:rsidR="00173073" w:rsidRDefault="00173073" w:rsidP="00173073">
      <w:pPr>
        <w:pStyle w:val="DGEBaltic"/>
        <w:jc w:val="left"/>
      </w:pPr>
    </w:p>
    <w:p w:rsidR="00173073" w:rsidRDefault="00173073" w:rsidP="00173073">
      <w:pPr>
        <w:pStyle w:val="DGEBaltic"/>
        <w:jc w:val="left"/>
      </w:pPr>
    </w:p>
    <w:p w:rsidR="00AB3CEC" w:rsidRDefault="00AB3CEC" w:rsidP="00173073">
      <w:pPr>
        <w:pStyle w:val="DGEBaltic"/>
        <w:jc w:val="left"/>
      </w:pPr>
    </w:p>
    <w:p w:rsidR="00AB3CEC" w:rsidRDefault="00AB3CEC" w:rsidP="00173073">
      <w:pPr>
        <w:pStyle w:val="DGEBaltic"/>
        <w:jc w:val="left"/>
      </w:pPr>
    </w:p>
    <w:p w:rsidR="00173073" w:rsidRDefault="00173073" w:rsidP="00173073">
      <w:pPr>
        <w:pStyle w:val="DGEBaltic"/>
        <w:jc w:val="left"/>
      </w:pPr>
    </w:p>
    <w:p w:rsidR="00173073" w:rsidRDefault="00E71425" w:rsidP="00173073">
      <w:pPr>
        <w:pStyle w:val="Heading1"/>
        <w:numPr>
          <w:ilvl w:val="0"/>
          <w:numId w:val="0"/>
        </w:numPr>
        <w:ind w:left="851" w:hanging="851"/>
      </w:pPr>
      <w:bookmarkStart w:id="4" w:name="_Toc455737710"/>
      <w:r>
        <w:t>PRIEDAS 2</w:t>
      </w:r>
      <w:r w:rsidR="00AB3CEC">
        <w:t>:</w:t>
      </w:r>
      <w:r w:rsidR="00173073">
        <w:t xml:space="preserve"> </w:t>
      </w:r>
      <w:r>
        <w:t>Aplinkos teršalų foninės koncentracijos</w:t>
      </w:r>
      <w:bookmarkEnd w:id="4"/>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173073" w:rsidP="00173073">
      <w:pPr>
        <w:rPr>
          <w:lang w:val="lt-LT"/>
        </w:rPr>
      </w:pPr>
    </w:p>
    <w:p w:rsidR="00173073" w:rsidRDefault="00AB3CEC" w:rsidP="00AB3CEC">
      <w:pPr>
        <w:jc w:val="center"/>
        <w:rPr>
          <w:lang w:val="lt-LT"/>
        </w:rPr>
      </w:pPr>
      <w:r>
        <w:rPr>
          <w:noProof/>
          <w:lang w:val="lt-LT" w:eastAsia="lt-LT"/>
        </w:rPr>
        <w:lastRenderedPageBreak/>
        <w:drawing>
          <wp:inline distT="0" distB="0" distL="0" distR="0" wp14:anchorId="5BC4277D" wp14:editId="0F2BCE7D">
            <wp:extent cx="5725160" cy="8329295"/>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5160" cy="8329295"/>
                    </a:xfrm>
                    <a:prstGeom prst="rect">
                      <a:avLst/>
                    </a:prstGeom>
                    <a:noFill/>
                    <a:ln>
                      <a:noFill/>
                    </a:ln>
                  </pic:spPr>
                </pic:pic>
              </a:graphicData>
            </a:graphic>
          </wp:inline>
        </w:drawing>
      </w:r>
    </w:p>
    <w:p w:rsidR="00BD6761" w:rsidRDefault="00BD6761"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E2420">
      <w:pPr>
        <w:rPr>
          <w:lang w:val="lt-LT"/>
        </w:rPr>
      </w:pPr>
    </w:p>
    <w:p w:rsidR="00AB3CEC" w:rsidRDefault="00AB3CEC" w:rsidP="00AB3CEC">
      <w:pPr>
        <w:pStyle w:val="Heading1"/>
        <w:numPr>
          <w:ilvl w:val="0"/>
          <w:numId w:val="0"/>
        </w:numPr>
        <w:ind w:left="851" w:hanging="851"/>
      </w:pPr>
      <w:bookmarkStart w:id="5" w:name="_Toc455737711"/>
      <w:r>
        <w:t>PRIEDAS 3: Pažyma apie hidrometeorologines sąlygas</w:t>
      </w:r>
      <w:bookmarkEnd w:id="5"/>
    </w:p>
    <w:p w:rsidR="00AE2420" w:rsidRDefault="00AE2420" w:rsidP="00AE2420">
      <w:pPr>
        <w:rPr>
          <w:lang w:val="lt-LT"/>
        </w:rPr>
      </w:pPr>
    </w:p>
    <w:p w:rsidR="00AE2420" w:rsidRDefault="00846A77" w:rsidP="00AE2420">
      <w:pPr>
        <w:jc w:val="center"/>
        <w:rPr>
          <w:lang w:val="lt-LT"/>
        </w:rPr>
      </w:pPr>
      <w:r>
        <w:rPr>
          <w:noProof/>
          <w:lang w:val="lt-LT" w:eastAsia="lt-LT"/>
        </w:rPr>
        <w:lastRenderedPageBreak/>
        <w:drawing>
          <wp:inline distT="0" distB="0" distL="0" distR="0">
            <wp:extent cx="5591175" cy="83629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91175" cy="8362950"/>
                    </a:xfrm>
                    <a:prstGeom prst="rect">
                      <a:avLst/>
                    </a:prstGeom>
                    <a:noFill/>
                    <a:ln>
                      <a:noFill/>
                    </a:ln>
                  </pic:spPr>
                </pic:pic>
              </a:graphicData>
            </a:graphic>
          </wp:inline>
        </w:drawing>
      </w:r>
    </w:p>
    <w:p w:rsidR="00846A77" w:rsidRDefault="00846A77" w:rsidP="00AE2420">
      <w:pPr>
        <w:jc w:val="center"/>
        <w:rPr>
          <w:lang w:val="lt-LT"/>
        </w:rPr>
      </w:pPr>
    </w:p>
    <w:p w:rsidR="00846A77" w:rsidRPr="00173073" w:rsidRDefault="00846A77" w:rsidP="00AB3CEC">
      <w:pPr>
        <w:rPr>
          <w:lang w:val="lt-LT"/>
        </w:rPr>
      </w:pPr>
    </w:p>
    <w:sectPr w:rsidR="00846A77" w:rsidRPr="00173073" w:rsidSect="00AB3CEC">
      <w:headerReference w:type="default" r:id="rId39"/>
      <w:footerReference w:type="default" r:id="rId40"/>
      <w:pgSz w:w="11906" w:h="16838" w:code="9"/>
      <w:pgMar w:top="1560" w:right="1440" w:bottom="1440" w:left="1440" w:header="425" w:footer="680"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26C5" w:rsidRDefault="002626C5" w:rsidP="00FE0BAB">
      <w:r>
        <w:separator/>
      </w:r>
    </w:p>
  </w:endnote>
  <w:endnote w:type="continuationSeparator" w:id="0">
    <w:p w:rsidR="002626C5" w:rsidRDefault="002626C5" w:rsidP="00FE0B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TimesLT">
    <w:altName w:val="Times New Roman"/>
    <w:panose1 w:val="00000000000000000000"/>
    <w:charset w:val="BA"/>
    <w:family w:val="roman"/>
    <w:notTrueType/>
    <w:pitch w:val="variable"/>
    <w:sig w:usb0="00000007" w:usb1="00000000" w:usb2="00000000" w:usb3="00000000" w:csb0="00000081" w:csb1="00000000"/>
  </w:font>
  <w:font w:name="Verdana">
    <w:panose1 w:val="020B0604030504040204"/>
    <w:charset w:val="BA"/>
    <w:family w:val="swiss"/>
    <w:pitch w:val="variable"/>
    <w:sig w:usb0="A10006FF" w:usb1="4000205B" w:usb2="00000010" w:usb3="00000000" w:csb0="0000019F" w:csb1="00000000"/>
  </w:font>
  <w:font w:name="Arial">
    <w:panose1 w:val="020B0604020202020204"/>
    <w:charset w:val="BA"/>
    <w:family w:val="swiss"/>
    <w:pitch w:val="variable"/>
    <w:sig w:usb0="E0002EFF" w:usb1="C0007843"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Segoe UI">
    <w:panose1 w:val="020B0502040204020203"/>
    <w:charset w:val="BA"/>
    <w:family w:val="swiss"/>
    <w:pitch w:val="variable"/>
    <w:sig w:usb0="E4002EFF" w:usb1="C000E47F" w:usb2="00000009" w:usb3="00000000" w:csb0="000001FF" w:csb1="00000000"/>
  </w:font>
  <w:font w:name="Times New Roman Baltic">
    <w:altName w:val="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TimesNewRoman,Bold">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0619" w:rsidRDefault="00250619" w:rsidP="00A303C5">
    <w:pPr>
      <w:pStyle w:val="Footer"/>
      <w:tabs>
        <w:tab w:val="left" w:pos="8205"/>
      </w:tabs>
    </w:pPr>
    <w:r>
      <w:rPr>
        <w:noProof/>
        <w:lang w:val="lt-LT" w:eastAsia="lt-LT"/>
      </w:rPr>
      <mc:AlternateContent>
        <mc:Choice Requires="wps">
          <w:drawing>
            <wp:anchor distT="0" distB="0" distL="114300" distR="114300" simplePos="0" relativeHeight="251665408" behindDoc="0" locked="0" layoutInCell="1" allowOverlap="1" wp14:anchorId="7829526B" wp14:editId="644BD433">
              <wp:simplePos x="0" y="0"/>
              <wp:positionH relativeFrom="column">
                <wp:posOffset>9525</wp:posOffset>
              </wp:positionH>
              <wp:positionV relativeFrom="paragraph">
                <wp:posOffset>-25454</wp:posOffset>
              </wp:positionV>
              <wp:extent cx="5836595" cy="0"/>
              <wp:effectExtent l="0" t="0" r="31115" b="19050"/>
              <wp:wrapNone/>
              <wp:docPr id="4" name="Straight Connector 4"/>
              <wp:cNvGraphicFramePr/>
              <a:graphic xmlns:a="http://schemas.openxmlformats.org/drawingml/2006/main">
                <a:graphicData uri="http://schemas.microsoft.com/office/word/2010/wordprocessingShape">
                  <wps:wsp>
                    <wps:cNvCnPr/>
                    <wps:spPr>
                      <a:xfrm>
                        <a:off x="0" y="0"/>
                        <a:ext cx="58365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7EE17E" id="Straight Connector 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75pt,-2pt" to="460.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" strokecolor="black [3213]" strokeweight=".5pt">
              <v:stroke joinstyle="miter"/>
            </v:line>
          </w:pict>
        </mc:Fallback>
      </mc:AlternateContent>
    </w:r>
    <w:r>
      <w:rPr>
        <w:noProof/>
        <w:lang w:val="lt-LT" w:eastAsia="lt-LT"/>
      </w:rPr>
      <w:drawing>
        <wp:anchor distT="0" distB="0" distL="114300" distR="114300" simplePos="0" relativeHeight="251660288" behindDoc="1" locked="0" layoutInCell="1" allowOverlap="1" wp14:anchorId="4C1886B6" wp14:editId="63F4DA51">
          <wp:simplePos x="0" y="0"/>
          <wp:positionH relativeFrom="margin">
            <wp:posOffset>4862835</wp:posOffset>
          </wp:positionH>
          <wp:positionV relativeFrom="paragraph">
            <wp:posOffset>23238</wp:posOffset>
          </wp:positionV>
          <wp:extent cx="781053" cy="295278"/>
          <wp:effectExtent l="0" t="0" r="0" b="9522"/>
          <wp:wrapNone/>
          <wp:docPr id="3" name="Picture 3"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81053" cy="295278"/>
                  </a:xfrm>
                  <a:prstGeom prst="rect">
                    <a:avLst/>
                  </a:prstGeom>
                  <a:noFill/>
                  <a:ln>
                    <a:noFill/>
                    <a:prstDash/>
                  </a:ln>
                </pic:spPr>
              </pic:pic>
            </a:graphicData>
          </a:graphic>
        </wp:anchor>
      </w:drawing>
    </w:r>
    <w:r>
      <w:rPr>
        <w:rFonts w:ascii="Arial" w:hAnsi="Arial" w:cs="Arial"/>
        <w:i/>
        <w:iCs/>
        <w:sz w:val="20"/>
        <w:szCs w:val="20"/>
        <w:lang w:val="en-GB"/>
      </w:rPr>
      <w:t xml:space="preserve">  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r w:rsidRPr="00A303C5">
      <w:rPr>
        <w:rFonts w:ascii="Times New Roman" w:hAnsi="Times New Roman"/>
        <w:i/>
        <w:iCs/>
        <w:sz w:val="20"/>
        <w:szCs w:val="20"/>
        <w:lang w:val="en-GB"/>
      </w:rPr>
      <w:t xml:space="preserve">   </w:t>
    </w:r>
    <w:hyperlink r:id="rId2" w:history="1">
      <w:r w:rsidRPr="00A303C5">
        <w:rPr>
          <w:rStyle w:val="Hyperlink"/>
          <w:rFonts w:ascii="Arial" w:hAnsi="Arial" w:cs="Arial"/>
          <w:i/>
          <w:iCs/>
          <w:color w:val="auto"/>
          <w:sz w:val="20"/>
          <w:szCs w:val="20"/>
          <w:u w:val="none"/>
          <w:lang w:val="en-GB"/>
        </w:rPr>
        <w:t>www.dge-group.lt</w:t>
      </w:r>
    </w:hyperlink>
    <w:r>
      <w:rPr>
        <w:rFonts w:ascii="Arial" w:hAnsi="Arial" w:cs="Arial"/>
        <w:i/>
        <w:iCs/>
        <w:sz w:val="16"/>
        <w:szCs w:val="16"/>
        <w:lang w:val="en-GB"/>
      </w:rPr>
      <w:tab/>
    </w:r>
    <w:r>
      <w:rPr>
        <w:rFonts w:ascii="Arial" w:hAnsi="Arial" w:cs="Arial"/>
        <w:i/>
        <w:iCs/>
        <w:sz w:val="16"/>
        <w:szCs w:val="16"/>
        <w:lang w:val="en-GB"/>
      </w:rPr>
      <w:tab/>
    </w:r>
    <w:r>
      <w:rPr>
        <w:rStyle w:val="apple-converted-space"/>
        <w:rFonts w:ascii="Verdana" w:hAnsi="Verdana"/>
        <w:i/>
        <w:iCs/>
        <w:color w:val="1A181B"/>
        <w:sz w:val="18"/>
        <w:szCs w:val="18"/>
        <w:shd w:val="clear" w:color="auto" w:fill="FFFFFF"/>
      </w:rPr>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0619" w:rsidRDefault="00250619" w:rsidP="00A303C5">
    <w:pPr>
      <w:pStyle w:val="Footer"/>
      <w:tabs>
        <w:tab w:val="left" w:pos="8205"/>
      </w:tabs>
    </w:pPr>
    <w:r>
      <w:rPr>
        <w:noProof/>
        <w:lang w:val="lt-LT" w:eastAsia="lt-LT"/>
      </w:rPr>
      <mc:AlternateContent>
        <mc:Choice Requires="wps">
          <w:drawing>
            <wp:anchor distT="0" distB="0" distL="114300" distR="114300" simplePos="0" relativeHeight="251664384" behindDoc="0" locked="0" layoutInCell="1" allowOverlap="1" wp14:anchorId="43684C56" wp14:editId="13456333">
              <wp:simplePos x="0" y="0"/>
              <wp:positionH relativeFrom="column">
                <wp:posOffset>-97101</wp:posOffset>
              </wp:positionH>
              <wp:positionV relativeFrom="paragraph">
                <wp:posOffset>-45977</wp:posOffset>
              </wp:positionV>
              <wp:extent cx="8891081" cy="0"/>
              <wp:effectExtent l="0" t="0" r="24765" b="19050"/>
              <wp:wrapNone/>
              <wp:docPr id="8" name="Straight Connector 8"/>
              <wp:cNvGraphicFramePr/>
              <a:graphic xmlns:a="http://schemas.openxmlformats.org/drawingml/2006/main">
                <a:graphicData uri="http://schemas.microsoft.com/office/word/2010/wordprocessingShape">
                  <wps:wsp>
                    <wps:cNvCnPr/>
                    <wps:spPr>
                      <a:xfrm flipV="1">
                        <a:off x="0" y="0"/>
                        <a:ext cx="88910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0624409" id="Straight Connector 8" o:spid="_x0000_s1026" style="position:absolute;flip:y;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65pt,-3.6pt" to="692.4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" strokecolor="black [3213]" strokeweight=".5pt">
              <v:stroke joinstyle="miter"/>
            </v:line>
          </w:pict>
        </mc:Fallback>
      </mc:AlternateContent>
    </w:r>
    <w:r>
      <w:rPr>
        <w:noProof/>
        <w:lang w:val="lt-LT" w:eastAsia="lt-LT"/>
      </w:rPr>
      <w:drawing>
        <wp:anchor distT="0" distB="0" distL="114300" distR="114300" simplePos="0" relativeHeight="251663360" behindDoc="1" locked="0" layoutInCell="1" allowOverlap="1" wp14:anchorId="67FB5AD7" wp14:editId="30D8D69A">
          <wp:simplePos x="0" y="0"/>
          <wp:positionH relativeFrom="margin">
            <wp:posOffset>7901480</wp:posOffset>
          </wp:positionH>
          <wp:positionV relativeFrom="paragraph">
            <wp:posOffset>13281</wp:posOffset>
          </wp:positionV>
          <wp:extent cx="781053" cy="295278"/>
          <wp:effectExtent l="0" t="0" r="0" b="9522"/>
          <wp:wrapNone/>
          <wp:docPr id="2" name="Picture 2"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81053" cy="295278"/>
                  </a:xfrm>
                  <a:prstGeom prst="rect">
                    <a:avLst/>
                  </a:prstGeom>
                  <a:noFill/>
                  <a:ln>
                    <a:noFill/>
                    <a:prstDash/>
                  </a:ln>
                </pic:spPr>
              </pic:pic>
            </a:graphicData>
          </a:graphic>
        </wp:anchor>
      </w:drawing>
    </w:r>
    <w:r>
      <w:rPr>
        <w:rFonts w:ascii="Arial" w:hAnsi="Arial" w:cs="Arial"/>
        <w:i/>
        <w:iCs/>
        <w:sz w:val="20"/>
        <w:szCs w:val="20"/>
        <w:lang w:val="en-GB"/>
      </w:rPr>
      <w:t>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r w:rsidRPr="00A303C5">
      <w:rPr>
        <w:rFonts w:ascii="Times New Roman" w:hAnsi="Times New Roman"/>
        <w:i/>
        <w:iCs/>
        <w:sz w:val="20"/>
        <w:szCs w:val="20"/>
        <w:lang w:val="en-GB"/>
      </w:rPr>
      <w:t xml:space="preserve">   </w:t>
    </w:r>
    <w:hyperlink r:id="rId2" w:history="1">
      <w:r w:rsidRPr="00A303C5">
        <w:rPr>
          <w:rStyle w:val="Hyperlink"/>
          <w:rFonts w:ascii="Arial" w:hAnsi="Arial" w:cs="Arial"/>
          <w:i/>
          <w:iCs/>
          <w:color w:val="auto"/>
          <w:sz w:val="20"/>
          <w:szCs w:val="20"/>
          <w:u w:val="none"/>
          <w:lang w:val="en-GB"/>
        </w:rPr>
        <w:t>www.dge-group.lt</w:t>
      </w:r>
    </w:hyperlink>
    <w:r>
      <w:rPr>
        <w:rFonts w:ascii="Arial" w:hAnsi="Arial" w:cs="Arial"/>
        <w:i/>
        <w:iCs/>
        <w:sz w:val="16"/>
        <w:szCs w:val="16"/>
        <w:lang w:val="en-GB"/>
      </w:rPr>
      <w:tab/>
    </w:r>
    <w:r>
      <w:rPr>
        <w:rFonts w:ascii="Arial" w:hAnsi="Arial" w:cs="Arial"/>
        <w:i/>
        <w:iCs/>
        <w:sz w:val="16"/>
        <w:szCs w:val="16"/>
        <w:lang w:val="en-GB"/>
      </w:rPr>
      <w:tab/>
    </w:r>
    <w:r>
      <w:rPr>
        <w:rStyle w:val="apple-converted-space"/>
        <w:rFonts w:ascii="Verdana" w:hAnsi="Verdana"/>
        <w:i/>
        <w:iCs/>
        <w:color w:val="1A181B"/>
        <w:sz w:val="18"/>
        <w:szCs w:val="18"/>
        <w:shd w:val="clear" w:color="auto" w:fill="FFFFFF"/>
      </w:rPr>
      <w:t>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0619" w:rsidRDefault="00250619" w:rsidP="00A303C5">
    <w:pPr>
      <w:pStyle w:val="Footer"/>
      <w:tabs>
        <w:tab w:val="left" w:pos="8205"/>
      </w:tabs>
    </w:pPr>
    <w:r>
      <w:rPr>
        <w:noProof/>
        <w:lang w:val="lt-LT" w:eastAsia="lt-LT"/>
      </w:rPr>
      <w:drawing>
        <wp:anchor distT="0" distB="0" distL="114300" distR="114300" simplePos="0" relativeHeight="251667456" behindDoc="1" locked="0" layoutInCell="1" allowOverlap="1" wp14:anchorId="09ADAC63" wp14:editId="66BB0EA8">
          <wp:simplePos x="0" y="0"/>
          <wp:positionH relativeFrom="margin">
            <wp:posOffset>5119370</wp:posOffset>
          </wp:positionH>
          <wp:positionV relativeFrom="paragraph">
            <wp:posOffset>3175</wp:posOffset>
          </wp:positionV>
          <wp:extent cx="781050" cy="295275"/>
          <wp:effectExtent l="0" t="0" r="0" b="9522"/>
          <wp:wrapNone/>
          <wp:docPr id="23" name="Picture 23"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81050" cy="295275"/>
                  </a:xfrm>
                  <a:prstGeom prst="rect">
                    <a:avLst/>
                  </a:prstGeom>
                  <a:noFill/>
                  <a:ln>
                    <a:noFill/>
                    <a:prstDash/>
                  </a:ln>
                </pic:spPr>
              </pic:pic>
            </a:graphicData>
          </a:graphic>
        </wp:anchor>
      </w:drawing>
    </w:r>
    <w:r>
      <w:rPr>
        <w:noProof/>
        <w:lang w:val="lt-LT" w:eastAsia="lt-LT"/>
      </w:rPr>
      <mc:AlternateContent>
        <mc:Choice Requires="wps">
          <w:drawing>
            <wp:anchor distT="0" distB="0" distL="114300" distR="114300" simplePos="0" relativeHeight="251668480" behindDoc="0" locked="0" layoutInCell="1" allowOverlap="1" wp14:anchorId="312E21D1" wp14:editId="51D42026">
              <wp:simplePos x="0" y="0"/>
              <wp:positionH relativeFrom="column">
                <wp:posOffset>-106680</wp:posOffset>
              </wp:positionH>
              <wp:positionV relativeFrom="paragraph">
                <wp:posOffset>-54866</wp:posOffset>
              </wp:positionV>
              <wp:extent cx="6070059" cy="0"/>
              <wp:effectExtent l="0" t="0" r="26035" b="19050"/>
              <wp:wrapNone/>
              <wp:docPr id="22" name="Straight Connector 22"/>
              <wp:cNvGraphicFramePr/>
              <a:graphic xmlns:a="http://schemas.openxmlformats.org/drawingml/2006/main">
                <a:graphicData uri="http://schemas.microsoft.com/office/word/2010/wordprocessingShape">
                  <wps:wsp>
                    <wps:cNvCnPr/>
                    <wps:spPr>
                      <a:xfrm>
                        <a:off x="0" y="0"/>
                        <a:ext cx="607005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E370E1" id="Straight Connector 2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4.3pt" to="469.5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" strokecolor="black [3213]" strokeweight=".5pt">
              <v:stroke joinstyle="miter"/>
            </v:line>
          </w:pict>
        </mc:Fallback>
      </mc:AlternateContent>
    </w:r>
    <w:r>
      <w:rPr>
        <w:rFonts w:ascii="Arial" w:hAnsi="Arial" w:cs="Arial"/>
        <w:i/>
        <w:iCs/>
        <w:sz w:val="20"/>
        <w:szCs w:val="20"/>
        <w:lang w:val="en-GB"/>
      </w:rPr>
      <w:t>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r w:rsidRPr="00A303C5">
      <w:rPr>
        <w:rFonts w:ascii="Times New Roman" w:hAnsi="Times New Roman"/>
        <w:i/>
        <w:iCs/>
        <w:sz w:val="20"/>
        <w:szCs w:val="20"/>
        <w:lang w:val="en-GB"/>
      </w:rPr>
      <w:t xml:space="preserve">   </w:t>
    </w:r>
    <w:hyperlink r:id="rId2" w:history="1">
      <w:r w:rsidRPr="00A303C5">
        <w:rPr>
          <w:rStyle w:val="Hyperlink"/>
          <w:rFonts w:ascii="Arial" w:hAnsi="Arial" w:cs="Arial"/>
          <w:i/>
          <w:iCs/>
          <w:color w:val="auto"/>
          <w:sz w:val="20"/>
          <w:szCs w:val="20"/>
          <w:u w:val="none"/>
          <w:lang w:val="en-GB"/>
        </w:rPr>
        <w:t>www.dge-group.lt</w:t>
      </w:r>
    </w:hyperlink>
    <w:r>
      <w:rPr>
        <w:rFonts w:ascii="Arial" w:hAnsi="Arial" w:cs="Arial"/>
        <w:i/>
        <w:iCs/>
        <w:sz w:val="16"/>
        <w:szCs w:val="16"/>
        <w:lang w:val="en-GB"/>
      </w:rPr>
      <w:tab/>
    </w:r>
    <w:r>
      <w:rPr>
        <w:rFonts w:ascii="Arial" w:hAnsi="Arial" w:cs="Arial"/>
        <w:i/>
        <w:iCs/>
        <w:sz w:val="16"/>
        <w:szCs w:val="16"/>
        <w:lang w:val="en-GB"/>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0619" w:rsidRDefault="00250619" w:rsidP="00E179BD"/>
  <w:p w:rsidR="00250619" w:rsidRDefault="00250619" w:rsidP="00A303C5">
    <w:pPr>
      <w:pStyle w:val="Footer"/>
      <w:tabs>
        <w:tab w:val="left" w:pos="8205"/>
      </w:tabs>
    </w:pPr>
    <w:r>
      <w:rPr>
        <w:noProof/>
        <w:lang w:val="lt-LT" w:eastAsia="lt-LT"/>
      </w:rPr>
      <mc:AlternateContent>
        <mc:Choice Requires="wps">
          <w:drawing>
            <wp:anchor distT="0" distB="0" distL="114300" distR="114300" simplePos="0" relativeHeight="251671552" behindDoc="0" locked="0" layoutInCell="1" allowOverlap="1" wp14:anchorId="60B14817" wp14:editId="0C2771E0">
              <wp:simplePos x="0" y="0"/>
              <wp:positionH relativeFrom="column">
                <wp:posOffset>-97101</wp:posOffset>
              </wp:positionH>
              <wp:positionV relativeFrom="paragraph">
                <wp:posOffset>-45977</wp:posOffset>
              </wp:positionV>
              <wp:extent cx="8891081" cy="0"/>
              <wp:effectExtent l="0" t="0" r="24765" b="19050"/>
              <wp:wrapNone/>
              <wp:docPr id="26" name="Straight Connector 26"/>
              <wp:cNvGraphicFramePr/>
              <a:graphic xmlns:a="http://schemas.openxmlformats.org/drawingml/2006/main">
                <a:graphicData uri="http://schemas.microsoft.com/office/word/2010/wordprocessingShape">
                  <wps:wsp>
                    <wps:cNvCnPr/>
                    <wps:spPr>
                      <a:xfrm flipV="1">
                        <a:off x="0" y="0"/>
                        <a:ext cx="8891081" cy="0"/>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04508FD8" id="Straight Connector 26" o:spid="_x0000_s1026" style="position:absolute;flip:y;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65pt,-3.6pt" to="692.4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" strokecolor="windowText" strokeweight=".5pt">
              <v:stroke joinstyle="miter"/>
            </v:line>
          </w:pict>
        </mc:Fallback>
      </mc:AlternateContent>
    </w:r>
    <w:r>
      <w:rPr>
        <w:noProof/>
        <w:lang w:val="lt-LT" w:eastAsia="lt-LT"/>
      </w:rPr>
      <w:drawing>
        <wp:anchor distT="0" distB="0" distL="114300" distR="114300" simplePos="0" relativeHeight="251670528" behindDoc="1" locked="0" layoutInCell="1" allowOverlap="1" wp14:anchorId="604857D8" wp14:editId="525EDF85">
          <wp:simplePos x="0" y="0"/>
          <wp:positionH relativeFrom="margin">
            <wp:posOffset>7901480</wp:posOffset>
          </wp:positionH>
          <wp:positionV relativeFrom="paragraph">
            <wp:posOffset>13281</wp:posOffset>
          </wp:positionV>
          <wp:extent cx="781053" cy="295278"/>
          <wp:effectExtent l="0" t="0" r="0" b="9522"/>
          <wp:wrapNone/>
          <wp:docPr id="27" name="Picture 27"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81053" cy="295278"/>
                  </a:xfrm>
                  <a:prstGeom prst="rect">
                    <a:avLst/>
                  </a:prstGeom>
                  <a:noFill/>
                  <a:ln>
                    <a:noFill/>
                    <a:prstDash/>
                  </a:ln>
                </pic:spPr>
              </pic:pic>
            </a:graphicData>
          </a:graphic>
        </wp:anchor>
      </w:drawing>
    </w:r>
    <w:r>
      <w:rPr>
        <w:rFonts w:ascii="Arial" w:hAnsi="Arial" w:cs="Arial"/>
        <w:i/>
        <w:iCs/>
        <w:sz w:val="20"/>
        <w:szCs w:val="20"/>
        <w:lang w:val="en-GB"/>
      </w:rPr>
      <w:t>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r w:rsidRPr="00A303C5">
      <w:rPr>
        <w:rFonts w:ascii="Times New Roman" w:hAnsi="Times New Roman"/>
        <w:i/>
        <w:iCs/>
        <w:sz w:val="20"/>
        <w:szCs w:val="20"/>
        <w:lang w:val="en-GB"/>
      </w:rPr>
      <w:t xml:space="preserve">   </w:t>
    </w:r>
    <w:hyperlink r:id="rId2" w:history="1">
      <w:r w:rsidRPr="00A303C5">
        <w:rPr>
          <w:rStyle w:val="Hyperlink"/>
          <w:rFonts w:ascii="Arial" w:hAnsi="Arial" w:cs="Arial"/>
          <w:i/>
          <w:iCs/>
          <w:color w:val="auto"/>
          <w:sz w:val="20"/>
          <w:szCs w:val="20"/>
          <w:u w:val="none"/>
          <w:lang w:val="en-GB"/>
        </w:rPr>
        <w:t>www.dge-group.lt</w:t>
      </w:r>
    </w:hyperlink>
    <w:r>
      <w:rPr>
        <w:rFonts w:ascii="Arial" w:hAnsi="Arial" w:cs="Arial"/>
        <w:i/>
        <w:iCs/>
        <w:sz w:val="16"/>
        <w:szCs w:val="16"/>
        <w:lang w:val="en-GB"/>
      </w:rPr>
      <w:tab/>
    </w:r>
    <w:r>
      <w:rPr>
        <w:rFonts w:ascii="Arial" w:hAnsi="Arial" w:cs="Arial"/>
        <w:i/>
        <w:iCs/>
        <w:sz w:val="16"/>
        <w:szCs w:val="16"/>
        <w:lang w:val="en-GB"/>
      </w:rPr>
      <w:tab/>
    </w:r>
    <w:r>
      <w:rPr>
        <w:rStyle w:val="apple-converted-space"/>
        <w:rFonts w:ascii="Verdana" w:hAnsi="Verdana"/>
        <w:i/>
        <w:iCs/>
        <w:color w:val="1A181B"/>
        <w:sz w:val="18"/>
        <w:szCs w:val="18"/>
        <w:shd w:val="clear" w:color="auto" w:fill="FFFFFF"/>
      </w:rPr>
      <w:t> </w:t>
    </w:r>
    <w:r>
      <w:rPr>
        <w:rFonts w:ascii="Arial" w:hAnsi="Arial" w:cs="Arial"/>
        <w:i/>
        <w:iCs/>
        <w:sz w:val="16"/>
        <w:szCs w:val="16"/>
        <w:lang w:val="en-GB"/>
      </w:rPr>
      <w:tab/>
    </w:r>
    <w:r>
      <w:rPr>
        <w:rFonts w:ascii="Arial" w:hAnsi="Arial" w:cs="Arial"/>
        <w:i/>
        <w:iCs/>
        <w:sz w:val="16"/>
        <w:szCs w:val="16"/>
        <w:lang w:val="en-GB"/>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0619" w:rsidRDefault="00AB3CEC" w:rsidP="00E179BD">
    <w:r>
      <w:rPr>
        <w:noProof/>
        <w:lang w:val="lt-LT" w:eastAsia="lt-LT"/>
      </w:rPr>
      <mc:AlternateContent>
        <mc:Choice Requires="wps">
          <w:drawing>
            <wp:anchor distT="0" distB="0" distL="114300" distR="114300" simplePos="0" relativeHeight="251680768" behindDoc="0" locked="0" layoutInCell="1" allowOverlap="1">
              <wp:simplePos x="0" y="0"/>
              <wp:positionH relativeFrom="column">
                <wp:posOffset>-39757</wp:posOffset>
              </wp:positionH>
              <wp:positionV relativeFrom="paragraph">
                <wp:posOffset>25483</wp:posOffset>
              </wp:positionV>
              <wp:extent cx="5953540" cy="0"/>
              <wp:effectExtent l="0" t="0" r="28575" b="19050"/>
              <wp:wrapNone/>
              <wp:docPr id="49" name="Straight Connector 49"/>
              <wp:cNvGraphicFramePr/>
              <a:graphic xmlns:a="http://schemas.openxmlformats.org/drawingml/2006/main">
                <a:graphicData uri="http://schemas.microsoft.com/office/word/2010/wordprocessingShape">
                  <wps:wsp>
                    <wps:cNvCnPr/>
                    <wps:spPr>
                      <a:xfrm>
                        <a:off x="0" y="0"/>
                        <a:ext cx="59535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8D76A3" id="Straight Connector 49"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15pt,2pt" to="465.6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" strokecolor="black [3200]" strokeweight=".5pt">
              <v:stroke joinstyle="miter"/>
            </v:line>
          </w:pict>
        </mc:Fallback>
      </mc:AlternateContent>
    </w:r>
    <w:r w:rsidR="00250619">
      <w:rPr>
        <w:noProof/>
        <w:lang w:val="lt-LT" w:eastAsia="lt-LT"/>
      </w:rPr>
      <w:drawing>
        <wp:anchor distT="0" distB="0" distL="114300" distR="114300" simplePos="0" relativeHeight="251679744" behindDoc="1" locked="0" layoutInCell="1" allowOverlap="1" wp14:anchorId="661EDE51" wp14:editId="4943C249">
          <wp:simplePos x="0" y="0"/>
          <wp:positionH relativeFrom="margin">
            <wp:posOffset>5036351</wp:posOffset>
          </wp:positionH>
          <wp:positionV relativeFrom="paragraph">
            <wp:posOffset>173355</wp:posOffset>
          </wp:positionV>
          <wp:extent cx="781053" cy="295278"/>
          <wp:effectExtent l="0" t="0" r="0" b="9525"/>
          <wp:wrapNone/>
          <wp:docPr id="39" name="Picture 39"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81053" cy="295278"/>
                  </a:xfrm>
                  <a:prstGeom prst="rect">
                    <a:avLst/>
                  </a:prstGeom>
                  <a:noFill/>
                  <a:ln>
                    <a:noFill/>
                    <a:prstDash/>
                  </a:ln>
                </pic:spPr>
              </pic:pic>
            </a:graphicData>
          </a:graphic>
        </wp:anchor>
      </w:drawing>
    </w:r>
  </w:p>
  <w:p w:rsidR="00250619" w:rsidRDefault="00250619" w:rsidP="00A303C5">
    <w:pPr>
      <w:pStyle w:val="Footer"/>
      <w:tabs>
        <w:tab w:val="left" w:pos="8205"/>
      </w:tabs>
    </w:pPr>
    <w:r>
      <w:rPr>
        <w:rFonts w:ascii="Arial" w:hAnsi="Arial" w:cs="Arial"/>
        <w:i/>
        <w:iCs/>
        <w:sz w:val="20"/>
        <w:szCs w:val="20"/>
        <w:lang w:val="en-GB"/>
      </w:rPr>
      <w:t>UAB “DGE Baltic Soil and Environment</w:t>
    </w:r>
    <w:r>
      <w:rPr>
        <w:rFonts w:ascii="Times New Roman" w:hAnsi="Times New Roman"/>
        <w:i/>
        <w:iCs/>
        <w:sz w:val="20"/>
        <w:szCs w:val="20"/>
        <w:lang w:val="en-GB"/>
      </w:rPr>
      <w:t>”</w:t>
    </w:r>
    <w:r w:rsidR="00AB3CEC">
      <w:rPr>
        <w:rFonts w:ascii="Times New Roman" w:hAnsi="Times New Roman"/>
        <w:i/>
        <w:iCs/>
        <w:sz w:val="20"/>
        <w:szCs w:val="20"/>
        <w:lang w:val="en-GB"/>
      </w:rPr>
      <w:t xml:space="preserve"> </w:t>
    </w:r>
    <w:r w:rsidR="00AB3CEC">
      <w:rPr>
        <w:rFonts w:ascii="Times New Roman" w:hAnsi="Times New Roman"/>
        <w:i/>
        <w:iCs/>
        <w:sz w:val="20"/>
        <w:szCs w:val="20"/>
        <w:lang w:val="en-GB"/>
      </w:rPr>
      <w:tab/>
      <w:t xml:space="preserve">            </w:t>
    </w:r>
    <w:r>
      <w:rPr>
        <w:rFonts w:ascii="Times New Roman" w:hAnsi="Times New Roman"/>
        <w:i/>
        <w:iCs/>
        <w:sz w:val="20"/>
        <w:szCs w:val="20"/>
        <w:lang w:val="en-GB"/>
      </w:rPr>
      <w:t xml:space="preserve"> </w:t>
    </w:r>
    <w:r w:rsidRPr="00A303C5">
      <w:rPr>
        <w:rFonts w:ascii="Times New Roman" w:hAnsi="Times New Roman"/>
        <w:i/>
        <w:iCs/>
        <w:sz w:val="20"/>
        <w:szCs w:val="20"/>
        <w:lang w:val="en-GB"/>
      </w:rPr>
      <w:t xml:space="preserve">   </w:t>
    </w:r>
    <w:hyperlink r:id="rId2" w:history="1">
      <w:r w:rsidRPr="00A303C5">
        <w:rPr>
          <w:rStyle w:val="Hyperlink"/>
          <w:rFonts w:ascii="Arial" w:hAnsi="Arial" w:cs="Arial"/>
          <w:i/>
          <w:iCs/>
          <w:color w:val="auto"/>
          <w:sz w:val="20"/>
          <w:szCs w:val="20"/>
          <w:u w:val="none"/>
          <w:lang w:val="en-GB"/>
        </w:rPr>
        <w:t>www.dge-group.lt</w:t>
      </w:r>
    </w:hyperlink>
    <w:r>
      <w:rPr>
        <w:rFonts w:ascii="Arial" w:hAnsi="Arial" w:cs="Arial"/>
        <w:i/>
        <w:iCs/>
        <w:sz w:val="16"/>
        <w:szCs w:val="16"/>
        <w:lang w:val="en-GB"/>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26C5" w:rsidRDefault="002626C5" w:rsidP="00FE0BAB">
      <w:r>
        <w:separator/>
      </w:r>
    </w:p>
  </w:footnote>
  <w:footnote w:type="continuationSeparator" w:id="0">
    <w:p w:rsidR="002626C5" w:rsidRDefault="002626C5" w:rsidP="00FE0B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607335"/>
      <w:docPartObj>
        <w:docPartGallery w:val="Page Numbers (Top of Page)"/>
        <w:docPartUnique/>
      </w:docPartObj>
    </w:sdtPr>
    <w:sdtEndPr/>
    <w:sdtContent>
      <w:p w:rsidR="00250619" w:rsidRDefault="00250619">
        <w:pPr>
          <w:pStyle w:val="Header"/>
          <w:jc w:val="right"/>
        </w:pPr>
        <w:r>
          <w:fldChar w:fldCharType="begin"/>
        </w:r>
        <w:r>
          <w:instrText>PAGE   \* MERGEFORMAT</w:instrText>
        </w:r>
        <w:r>
          <w:fldChar w:fldCharType="separate"/>
        </w:r>
        <w:r w:rsidR="00341D72" w:rsidRPr="00341D72">
          <w:rPr>
            <w:noProof/>
            <w:lang w:val="lt-LT"/>
          </w:rPr>
          <w:t>2</w:t>
        </w:r>
        <w:r>
          <w:fldChar w:fldCharType="end"/>
        </w:r>
      </w:p>
    </w:sdtContent>
  </w:sdt>
  <w:tbl>
    <w:tblPr>
      <w:tblW w:w="9159" w:type="dxa"/>
      <w:tblCellMar>
        <w:left w:w="10" w:type="dxa"/>
        <w:right w:w="10" w:type="dxa"/>
      </w:tblCellMar>
      <w:tblLook w:val="04A0" w:firstRow="1" w:lastRow="0" w:firstColumn="1" w:lastColumn="0" w:noHBand="0" w:noVBand="1"/>
    </w:tblPr>
    <w:tblGrid>
      <w:gridCol w:w="9159"/>
    </w:tblGrid>
    <w:tr w:rsidR="00250619" w:rsidTr="00905F89">
      <w:trPr>
        <w:trHeight w:val="161"/>
      </w:trPr>
      <w:tc>
        <w:tcPr>
          <w:tcW w:w="9159" w:type="dxa"/>
          <w:tcBorders>
            <w:bottom w:val="single" w:sz="4" w:space="0" w:color="000000"/>
          </w:tcBorders>
          <w:shd w:val="clear" w:color="auto" w:fill="auto"/>
          <w:tcMar>
            <w:top w:w="0" w:type="dxa"/>
            <w:left w:w="108" w:type="dxa"/>
            <w:bottom w:w="0" w:type="dxa"/>
            <w:right w:w="108" w:type="dxa"/>
          </w:tcMar>
        </w:tcPr>
        <w:p w:rsidR="00250619" w:rsidRDefault="00250619" w:rsidP="00973AC7">
          <w:pPr>
            <w:pStyle w:val="Header"/>
            <w:rPr>
              <w:rFonts w:ascii="Times New Roman" w:hAnsi="Times New Roman"/>
              <w:i/>
              <w:sz w:val="20"/>
              <w:szCs w:val="20"/>
              <w:lang w:val="lt-LT"/>
            </w:rPr>
          </w:pPr>
          <w:r w:rsidRPr="00973AC7">
            <w:rPr>
              <w:rFonts w:ascii="Times New Roman" w:hAnsi="Times New Roman"/>
              <w:i/>
              <w:sz w:val="20"/>
              <w:szCs w:val="20"/>
              <w:lang w:val="lt-LT"/>
            </w:rPr>
            <w:t>U</w:t>
          </w:r>
          <w:r>
            <w:rPr>
              <w:rFonts w:ascii="Times New Roman" w:hAnsi="Times New Roman"/>
              <w:i/>
              <w:sz w:val="20"/>
              <w:szCs w:val="20"/>
              <w:lang w:val="lt-LT"/>
            </w:rPr>
            <w:t xml:space="preserve">AB „HC Betonas” prekinio betono </w:t>
          </w:r>
          <w:r w:rsidRPr="00973AC7">
            <w:rPr>
              <w:rFonts w:ascii="Times New Roman" w:hAnsi="Times New Roman"/>
              <w:i/>
              <w:sz w:val="20"/>
              <w:szCs w:val="20"/>
              <w:lang w:val="lt-LT"/>
            </w:rPr>
            <w:t>gamybos įmonė Sandėlių g. 16, Vilnius</w:t>
          </w:r>
        </w:p>
        <w:p w:rsidR="00250619" w:rsidRPr="00B75EF4" w:rsidRDefault="00250619" w:rsidP="00770B37">
          <w:pPr>
            <w:pStyle w:val="Header"/>
            <w:rPr>
              <w:rFonts w:ascii="Times New Roman" w:hAnsi="Times New Roman"/>
              <w:b/>
              <w:i/>
              <w:lang w:val="lt-LT"/>
            </w:rPr>
          </w:pPr>
          <w:r>
            <w:rPr>
              <w:rFonts w:ascii="Times New Roman" w:hAnsi="Times New Roman"/>
              <w:b/>
              <w:i/>
              <w:sz w:val="20"/>
              <w:szCs w:val="20"/>
              <w:lang w:val="lt-LT"/>
            </w:rPr>
            <w:t>Oro taršos</w:t>
          </w:r>
          <w:r w:rsidRPr="000A7D26">
            <w:rPr>
              <w:rFonts w:ascii="Times New Roman" w:hAnsi="Times New Roman"/>
              <w:b/>
              <w:i/>
              <w:sz w:val="20"/>
              <w:szCs w:val="20"/>
              <w:lang w:val="lt-LT"/>
            </w:rPr>
            <w:t xml:space="preserve"> vertinimo ataskaita</w:t>
          </w:r>
        </w:p>
      </w:tc>
    </w:tr>
  </w:tbl>
  <w:p w:rsidR="00250619" w:rsidRDefault="002506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2486330"/>
      <w:docPartObj>
        <w:docPartGallery w:val="Page Numbers (Top of Page)"/>
        <w:docPartUnique/>
      </w:docPartObj>
    </w:sdtPr>
    <w:sdtEndPr/>
    <w:sdtContent>
      <w:p w:rsidR="00250619" w:rsidRDefault="00250619">
        <w:pPr>
          <w:pStyle w:val="Header"/>
          <w:jc w:val="right"/>
        </w:pPr>
        <w:r>
          <w:fldChar w:fldCharType="begin"/>
        </w:r>
        <w:r>
          <w:instrText>PAGE   \* MERGEFORMAT</w:instrText>
        </w:r>
        <w:r>
          <w:fldChar w:fldCharType="separate"/>
        </w:r>
        <w:r w:rsidR="00341D72" w:rsidRPr="00341D72">
          <w:rPr>
            <w:noProof/>
            <w:lang w:val="lt-LT"/>
          </w:rPr>
          <w:t>4</w:t>
        </w:r>
        <w:r>
          <w:fldChar w:fldCharType="end"/>
        </w:r>
      </w:p>
    </w:sdtContent>
  </w:sdt>
  <w:tbl>
    <w:tblPr>
      <w:tblW w:w="13852" w:type="dxa"/>
      <w:tblCellMar>
        <w:left w:w="10" w:type="dxa"/>
        <w:right w:w="10" w:type="dxa"/>
      </w:tblCellMar>
      <w:tblLook w:val="04A0" w:firstRow="1" w:lastRow="0" w:firstColumn="1" w:lastColumn="0" w:noHBand="0" w:noVBand="1"/>
    </w:tblPr>
    <w:tblGrid>
      <w:gridCol w:w="13852"/>
    </w:tblGrid>
    <w:tr w:rsidR="00250619" w:rsidTr="00583CF9">
      <w:trPr>
        <w:trHeight w:val="273"/>
      </w:trPr>
      <w:tc>
        <w:tcPr>
          <w:tcW w:w="13852" w:type="dxa"/>
          <w:tcBorders>
            <w:bottom w:val="single" w:sz="4" w:space="0" w:color="000000"/>
          </w:tcBorders>
          <w:shd w:val="clear" w:color="auto" w:fill="auto"/>
          <w:tcMar>
            <w:top w:w="0" w:type="dxa"/>
            <w:left w:w="108" w:type="dxa"/>
            <w:bottom w:w="0" w:type="dxa"/>
            <w:right w:w="108" w:type="dxa"/>
          </w:tcMar>
        </w:tcPr>
        <w:p w:rsidR="00250619" w:rsidRDefault="00250619" w:rsidP="005B5673">
          <w:pPr>
            <w:pStyle w:val="Header"/>
            <w:rPr>
              <w:rFonts w:ascii="Times New Roman" w:hAnsi="Times New Roman"/>
              <w:i/>
              <w:sz w:val="20"/>
              <w:szCs w:val="20"/>
              <w:lang w:val="lt-LT"/>
            </w:rPr>
          </w:pPr>
          <w:r w:rsidRPr="00973AC7">
            <w:rPr>
              <w:rFonts w:ascii="Times New Roman" w:hAnsi="Times New Roman"/>
              <w:i/>
              <w:sz w:val="20"/>
              <w:szCs w:val="20"/>
              <w:lang w:val="lt-LT"/>
            </w:rPr>
            <w:t>U</w:t>
          </w:r>
          <w:r>
            <w:rPr>
              <w:rFonts w:ascii="Times New Roman" w:hAnsi="Times New Roman"/>
              <w:i/>
              <w:sz w:val="20"/>
              <w:szCs w:val="20"/>
              <w:lang w:val="lt-LT"/>
            </w:rPr>
            <w:t xml:space="preserve">AB „HC Betonas” prekinio betono </w:t>
          </w:r>
          <w:r w:rsidRPr="00973AC7">
            <w:rPr>
              <w:rFonts w:ascii="Times New Roman" w:hAnsi="Times New Roman"/>
              <w:i/>
              <w:sz w:val="20"/>
              <w:szCs w:val="20"/>
              <w:lang w:val="lt-LT"/>
            </w:rPr>
            <w:t>gamybos įmonė Sandėlių g. 16, Vilnius</w:t>
          </w:r>
        </w:p>
        <w:p w:rsidR="00250619" w:rsidRPr="00B75EF4" w:rsidRDefault="00250619" w:rsidP="005B5673">
          <w:pPr>
            <w:pStyle w:val="Header"/>
            <w:rPr>
              <w:rFonts w:ascii="Times New Roman" w:hAnsi="Times New Roman"/>
              <w:b/>
              <w:i/>
              <w:lang w:val="lt-LT"/>
            </w:rPr>
          </w:pPr>
          <w:r>
            <w:rPr>
              <w:rFonts w:ascii="Times New Roman" w:hAnsi="Times New Roman"/>
              <w:b/>
              <w:i/>
              <w:sz w:val="20"/>
              <w:szCs w:val="20"/>
              <w:lang w:val="lt-LT"/>
            </w:rPr>
            <w:t>Oro taršos</w:t>
          </w:r>
          <w:r w:rsidRPr="000A7D26">
            <w:rPr>
              <w:rFonts w:ascii="Times New Roman" w:hAnsi="Times New Roman"/>
              <w:b/>
              <w:i/>
              <w:sz w:val="20"/>
              <w:szCs w:val="20"/>
              <w:lang w:val="lt-LT"/>
            </w:rPr>
            <w:t xml:space="preserve"> vertinimo ataskaita</w:t>
          </w:r>
        </w:p>
      </w:tc>
    </w:tr>
  </w:tbl>
  <w:p w:rsidR="00250619" w:rsidRDefault="0025061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0619" w:rsidRDefault="0025061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482169"/>
      <w:docPartObj>
        <w:docPartGallery w:val="Page Numbers (Top of Page)"/>
        <w:docPartUnique/>
      </w:docPartObj>
    </w:sdtPr>
    <w:sdtEndPr/>
    <w:sdtContent>
      <w:p w:rsidR="00250619" w:rsidRDefault="00250619">
        <w:pPr>
          <w:pStyle w:val="Header"/>
          <w:jc w:val="right"/>
        </w:pPr>
        <w:r>
          <w:fldChar w:fldCharType="begin"/>
        </w:r>
        <w:r>
          <w:instrText>PAGE   \* MERGEFORMAT</w:instrText>
        </w:r>
        <w:r>
          <w:fldChar w:fldCharType="separate"/>
        </w:r>
        <w:r w:rsidR="00341D72" w:rsidRPr="00341D72">
          <w:rPr>
            <w:noProof/>
            <w:lang w:val="lt-LT"/>
          </w:rPr>
          <w:t>8</w:t>
        </w:r>
        <w:r>
          <w:fldChar w:fldCharType="end"/>
        </w:r>
      </w:p>
    </w:sdtContent>
  </w:sdt>
  <w:tbl>
    <w:tblPr>
      <w:tblW w:w="9295" w:type="dxa"/>
      <w:tblCellMar>
        <w:left w:w="10" w:type="dxa"/>
        <w:right w:w="10" w:type="dxa"/>
      </w:tblCellMar>
      <w:tblLook w:val="04A0" w:firstRow="1" w:lastRow="0" w:firstColumn="1" w:lastColumn="0" w:noHBand="0" w:noVBand="1"/>
    </w:tblPr>
    <w:tblGrid>
      <w:gridCol w:w="9295"/>
    </w:tblGrid>
    <w:tr w:rsidR="00250619" w:rsidTr="00AC52F8">
      <w:trPr>
        <w:trHeight w:val="416"/>
      </w:trPr>
      <w:tc>
        <w:tcPr>
          <w:tcW w:w="9295" w:type="dxa"/>
          <w:tcBorders>
            <w:bottom w:val="single" w:sz="4" w:space="0" w:color="000000"/>
          </w:tcBorders>
          <w:shd w:val="clear" w:color="auto" w:fill="auto"/>
          <w:tcMar>
            <w:top w:w="0" w:type="dxa"/>
            <w:left w:w="108" w:type="dxa"/>
            <w:bottom w:w="0" w:type="dxa"/>
            <w:right w:w="108" w:type="dxa"/>
          </w:tcMar>
        </w:tcPr>
        <w:p w:rsidR="00250619" w:rsidRDefault="00054ECD" w:rsidP="00B97265">
          <w:pPr>
            <w:pStyle w:val="Header"/>
            <w:rPr>
              <w:rFonts w:ascii="Times New Roman" w:hAnsi="Times New Roman"/>
              <w:i/>
              <w:sz w:val="20"/>
              <w:szCs w:val="20"/>
              <w:lang w:val="lt-LT"/>
            </w:rPr>
          </w:pPr>
          <w:r w:rsidRPr="00973AC7">
            <w:rPr>
              <w:rFonts w:ascii="Times New Roman" w:hAnsi="Times New Roman"/>
              <w:i/>
              <w:sz w:val="20"/>
              <w:szCs w:val="20"/>
              <w:lang w:val="lt-LT"/>
            </w:rPr>
            <w:t>U</w:t>
          </w:r>
          <w:r>
            <w:rPr>
              <w:rFonts w:ascii="Times New Roman" w:hAnsi="Times New Roman"/>
              <w:i/>
              <w:sz w:val="20"/>
              <w:szCs w:val="20"/>
              <w:lang w:val="lt-LT"/>
            </w:rPr>
            <w:t xml:space="preserve">AB „HC Betonas” prekinio betono </w:t>
          </w:r>
          <w:r w:rsidRPr="00973AC7">
            <w:rPr>
              <w:rFonts w:ascii="Times New Roman" w:hAnsi="Times New Roman"/>
              <w:i/>
              <w:sz w:val="20"/>
              <w:szCs w:val="20"/>
              <w:lang w:val="lt-LT"/>
            </w:rPr>
            <w:t>gamybos įmonė Sandėlių g. 16, Vilnius</w:t>
          </w:r>
        </w:p>
        <w:p w:rsidR="00250619" w:rsidRPr="00AC52F8" w:rsidRDefault="00250619" w:rsidP="00B97265">
          <w:pPr>
            <w:pStyle w:val="Header"/>
            <w:tabs>
              <w:tab w:val="clear" w:pos="4819"/>
              <w:tab w:val="clear" w:pos="9638"/>
              <w:tab w:val="left" w:pos="10708"/>
            </w:tabs>
            <w:rPr>
              <w:rFonts w:ascii="Times New Roman" w:hAnsi="Times New Roman"/>
              <w:i/>
              <w:sz w:val="20"/>
              <w:szCs w:val="20"/>
              <w:lang w:val="lt-LT"/>
            </w:rPr>
          </w:pPr>
          <w:r>
            <w:rPr>
              <w:rFonts w:ascii="Times New Roman" w:hAnsi="Times New Roman"/>
              <w:b/>
              <w:i/>
              <w:sz w:val="20"/>
              <w:szCs w:val="20"/>
              <w:lang w:val="lt-LT"/>
            </w:rPr>
            <w:t>Oro taršos</w:t>
          </w:r>
          <w:r w:rsidRPr="000A7D26">
            <w:rPr>
              <w:rFonts w:ascii="Times New Roman" w:hAnsi="Times New Roman"/>
              <w:b/>
              <w:i/>
              <w:sz w:val="20"/>
              <w:szCs w:val="20"/>
              <w:lang w:val="lt-LT"/>
            </w:rPr>
            <w:t xml:space="preserve"> vertinimo ataskaita</w:t>
          </w:r>
        </w:p>
      </w:tc>
    </w:tr>
  </w:tbl>
  <w:p w:rsidR="00250619" w:rsidRDefault="00250619" w:rsidP="001446C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3171870"/>
      <w:docPartObj>
        <w:docPartGallery w:val="Page Numbers (Top of Page)"/>
        <w:docPartUnique/>
      </w:docPartObj>
    </w:sdtPr>
    <w:sdtEndPr/>
    <w:sdtContent>
      <w:p w:rsidR="00250619" w:rsidRDefault="00250619">
        <w:pPr>
          <w:pStyle w:val="Header"/>
          <w:jc w:val="right"/>
        </w:pPr>
        <w:r>
          <w:fldChar w:fldCharType="begin"/>
        </w:r>
        <w:r>
          <w:instrText>PAGE   \* MERGEFORMAT</w:instrText>
        </w:r>
        <w:r>
          <w:fldChar w:fldCharType="separate"/>
        </w:r>
        <w:r w:rsidR="00341D72" w:rsidRPr="00341D72">
          <w:rPr>
            <w:noProof/>
            <w:lang w:val="lt-LT"/>
          </w:rPr>
          <w:t>20</w:t>
        </w:r>
        <w:r>
          <w:fldChar w:fldCharType="end"/>
        </w:r>
      </w:p>
    </w:sdtContent>
  </w:sdt>
  <w:tbl>
    <w:tblPr>
      <w:tblW w:w="13852" w:type="dxa"/>
      <w:tblCellMar>
        <w:left w:w="10" w:type="dxa"/>
        <w:right w:w="10" w:type="dxa"/>
      </w:tblCellMar>
      <w:tblLook w:val="04A0" w:firstRow="1" w:lastRow="0" w:firstColumn="1" w:lastColumn="0" w:noHBand="0" w:noVBand="1"/>
    </w:tblPr>
    <w:tblGrid>
      <w:gridCol w:w="13852"/>
    </w:tblGrid>
    <w:tr w:rsidR="00250619" w:rsidTr="00E179BD">
      <w:trPr>
        <w:trHeight w:val="273"/>
      </w:trPr>
      <w:tc>
        <w:tcPr>
          <w:tcW w:w="13852" w:type="dxa"/>
          <w:tcBorders>
            <w:bottom w:val="single" w:sz="4" w:space="0" w:color="000000"/>
          </w:tcBorders>
          <w:shd w:val="clear" w:color="auto" w:fill="auto"/>
          <w:tcMar>
            <w:top w:w="0" w:type="dxa"/>
            <w:left w:w="108" w:type="dxa"/>
            <w:bottom w:w="0" w:type="dxa"/>
            <w:right w:w="108" w:type="dxa"/>
          </w:tcMar>
        </w:tcPr>
        <w:p w:rsidR="00AB3CEC" w:rsidRDefault="00AB3CEC" w:rsidP="00AB3CEC">
          <w:pPr>
            <w:pStyle w:val="Header"/>
            <w:rPr>
              <w:rFonts w:ascii="Times New Roman" w:hAnsi="Times New Roman"/>
              <w:i/>
              <w:sz w:val="20"/>
              <w:szCs w:val="20"/>
              <w:lang w:val="lt-LT"/>
            </w:rPr>
          </w:pPr>
          <w:r w:rsidRPr="00973AC7">
            <w:rPr>
              <w:rFonts w:ascii="Times New Roman" w:hAnsi="Times New Roman"/>
              <w:i/>
              <w:sz w:val="20"/>
              <w:szCs w:val="20"/>
              <w:lang w:val="lt-LT"/>
            </w:rPr>
            <w:t>U</w:t>
          </w:r>
          <w:r>
            <w:rPr>
              <w:rFonts w:ascii="Times New Roman" w:hAnsi="Times New Roman"/>
              <w:i/>
              <w:sz w:val="20"/>
              <w:szCs w:val="20"/>
              <w:lang w:val="lt-LT"/>
            </w:rPr>
            <w:t xml:space="preserve">AB „HC Betonas” prekinio betono </w:t>
          </w:r>
          <w:r w:rsidRPr="00973AC7">
            <w:rPr>
              <w:rFonts w:ascii="Times New Roman" w:hAnsi="Times New Roman"/>
              <w:i/>
              <w:sz w:val="20"/>
              <w:szCs w:val="20"/>
              <w:lang w:val="lt-LT"/>
            </w:rPr>
            <w:t>gamybos įmonė Sandėlių g. 16, Vilnius</w:t>
          </w:r>
        </w:p>
        <w:p w:rsidR="00250619" w:rsidRPr="00B75EF4" w:rsidRDefault="00250619" w:rsidP="00AB3CEC">
          <w:pPr>
            <w:pStyle w:val="Header"/>
            <w:rPr>
              <w:rFonts w:ascii="Times New Roman" w:hAnsi="Times New Roman"/>
              <w:b/>
              <w:i/>
              <w:lang w:val="lt-LT"/>
            </w:rPr>
          </w:pPr>
          <w:r>
            <w:rPr>
              <w:rFonts w:ascii="Times New Roman" w:hAnsi="Times New Roman"/>
              <w:b/>
              <w:i/>
              <w:sz w:val="20"/>
              <w:szCs w:val="20"/>
              <w:lang w:val="lt-LT"/>
            </w:rPr>
            <w:t>Oro taršos</w:t>
          </w:r>
          <w:r w:rsidRPr="000A7D26">
            <w:rPr>
              <w:rFonts w:ascii="Times New Roman" w:hAnsi="Times New Roman"/>
              <w:b/>
              <w:i/>
              <w:sz w:val="20"/>
              <w:szCs w:val="20"/>
              <w:lang w:val="lt-LT"/>
            </w:rPr>
            <w:t xml:space="preserve"> vertinimo ataskaita</w:t>
          </w:r>
        </w:p>
      </w:tc>
    </w:tr>
  </w:tbl>
  <w:p w:rsidR="00250619" w:rsidRDefault="00250619" w:rsidP="00E179B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9085604"/>
      <w:docPartObj>
        <w:docPartGallery w:val="Page Numbers (Top of Page)"/>
        <w:docPartUnique/>
      </w:docPartObj>
    </w:sdtPr>
    <w:sdtEndPr/>
    <w:sdtContent>
      <w:p w:rsidR="00250619" w:rsidRDefault="00250619">
        <w:pPr>
          <w:pStyle w:val="Header"/>
          <w:jc w:val="right"/>
        </w:pPr>
        <w:r>
          <w:fldChar w:fldCharType="begin"/>
        </w:r>
        <w:r>
          <w:instrText>PAGE   \* MERGEFORMAT</w:instrText>
        </w:r>
        <w:r>
          <w:fldChar w:fldCharType="separate"/>
        </w:r>
        <w:r w:rsidR="00871210" w:rsidRPr="00871210">
          <w:rPr>
            <w:noProof/>
            <w:lang w:val="lt-LT"/>
          </w:rPr>
          <w:t>25</w:t>
        </w:r>
        <w:r>
          <w:fldChar w:fldCharType="end"/>
        </w:r>
      </w:p>
    </w:sdtContent>
  </w:sdt>
  <w:tbl>
    <w:tblPr>
      <w:tblW w:w="9178" w:type="dxa"/>
      <w:tblCellMar>
        <w:left w:w="10" w:type="dxa"/>
        <w:right w:w="10" w:type="dxa"/>
      </w:tblCellMar>
      <w:tblLook w:val="04A0" w:firstRow="1" w:lastRow="0" w:firstColumn="1" w:lastColumn="0" w:noHBand="0" w:noVBand="1"/>
    </w:tblPr>
    <w:tblGrid>
      <w:gridCol w:w="9178"/>
    </w:tblGrid>
    <w:tr w:rsidR="00250619" w:rsidTr="00AB3CEC">
      <w:trPr>
        <w:trHeight w:val="317"/>
      </w:trPr>
      <w:tc>
        <w:tcPr>
          <w:tcW w:w="9178" w:type="dxa"/>
          <w:tcBorders>
            <w:bottom w:val="single" w:sz="4" w:space="0" w:color="000000"/>
          </w:tcBorders>
          <w:shd w:val="clear" w:color="auto" w:fill="auto"/>
          <w:tcMar>
            <w:top w:w="0" w:type="dxa"/>
            <w:left w:w="108" w:type="dxa"/>
            <w:bottom w:w="0" w:type="dxa"/>
            <w:right w:w="108" w:type="dxa"/>
          </w:tcMar>
        </w:tcPr>
        <w:p w:rsidR="00250619" w:rsidRPr="0039548C" w:rsidRDefault="00AB3CEC" w:rsidP="00E179BD">
          <w:pPr>
            <w:pStyle w:val="Header"/>
            <w:rPr>
              <w:rFonts w:ascii="Times New Roman" w:hAnsi="Times New Roman"/>
              <w:i/>
              <w:sz w:val="20"/>
              <w:szCs w:val="20"/>
              <w:lang w:val="lt-LT"/>
            </w:rPr>
          </w:pPr>
          <w:r w:rsidRPr="00973AC7">
            <w:rPr>
              <w:rFonts w:ascii="Times New Roman" w:hAnsi="Times New Roman"/>
              <w:i/>
              <w:sz w:val="20"/>
              <w:szCs w:val="20"/>
              <w:lang w:val="lt-LT"/>
            </w:rPr>
            <w:t>U</w:t>
          </w:r>
          <w:r>
            <w:rPr>
              <w:rFonts w:ascii="Times New Roman" w:hAnsi="Times New Roman"/>
              <w:i/>
              <w:sz w:val="20"/>
              <w:szCs w:val="20"/>
              <w:lang w:val="lt-LT"/>
            </w:rPr>
            <w:t xml:space="preserve">AB „HC Betonas” prekinio betono </w:t>
          </w:r>
          <w:r w:rsidRPr="00973AC7">
            <w:rPr>
              <w:rFonts w:ascii="Times New Roman" w:hAnsi="Times New Roman"/>
              <w:i/>
              <w:sz w:val="20"/>
              <w:szCs w:val="20"/>
              <w:lang w:val="lt-LT"/>
            </w:rPr>
            <w:t>gamybos įmonė Sandėlių g. 16, Vilnius</w:t>
          </w:r>
        </w:p>
        <w:p w:rsidR="00250619" w:rsidRPr="00B75EF4" w:rsidRDefault="00250619" w:rsidP="00E179BD">
          <w:pPr>
            <w:pStyle w:val="Header"/>
            <w:rPr>
              <w:rFonts w:ascii="Times New Roman" w:hAnsi="Times New Roman"/>
              <w:b/>
              <w:i/>
              <w:lang w:val="lt-LT"/>
            </w:rPr>
          </w:pPr>
          <w:r>
            <w:rPr>
              <w:rFonts w:ascii="Times New Roman" w:hAnsi="Times New Roman"/>
              <w:b/>
              <w:i/>
              <w:sz w:val="20"/>
              <w:szCs w:val="20"/>
              <w:lang w:val="lt-LT"/>
            </w:rPr>
            <w:t>Oro taršos</w:t>
          </w:r>
          <w:r w:rsidRPr="000A7D26">
            <w:rPr>
              <w:rFonts w:ascii="Times New Roman" w:hAnsi="Times New Roman"/>
              <w:b/>
              <w:i/>
              <w:sz w:val="20"/>
              <w:szCs w:val="20"/>
              <w:lang w:val="lt-LT"/>
            </w:rPr>
            <w:t xml:space="preserve"> vertinimo ataskaita</w:t>
          </w:r>
        </w:p>
      </w:tc>
    </w:tr>
  </w:tbl>
  <w:p w:rsidR="00250619" w:rsidRDefault="00250619" w:rsidP="00E179B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A7DEA"/>
    <w:multiLevelType w:val="hybridMultilevel"/>
    <w:tmpl w:val="05E0CD8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6A81DA2"/>
    <w:multiLevelType w:val="hybridMultilevel"/>
    <w:tmpl w:val="F08AA8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98E48A6"/>
    <w:multiLevelType w:val="hybridMultilevel"/>
    <w:tmpl w:val="76F292C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B82323D"/>
    <w:multiLevelType w:val="hybridMultilevel"/>
    <w:tmpl w:val="F822C5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24804BC"/>
    <w:multiLevelType w:val="hybridMultilevel"/>
    <w:tmpl w:val="94FC11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41A5490"/>
    <w:multiLevelType w:val="hybridMultilevel"/>
    <w:tmpl w:val="9F40F5C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46E7077"/>
    <w:multiLevelType w:val="hybridMultilevel"/>
    <w:tmpl w:val="A17C7CF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6C64E1F"/>
    <w:multiLevelType w:val="hybridMultilevel"/>
    <w:tmpl w:val="75DE52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BED01A4"/>
    <w:multiLevelType w:val="hybridMultilevel"/>
    <w:tmpl w:val="49662BEA"/>
    <w:lvl w:ilvl="0" w:tplc="0809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D1D2A32"/>
    <w:multiLevelType w:val="multilevel"/>
    <w:tmpl w:val="0F161D26"/>
    <w:styleLink w:val="WWOutlineListStyle4"/>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10" w15:restartNumberingAfterBreak="0">
    <w:nsid w:val="217D754D"/>
    <w:multiLevelType w:val="hybridMultilevel"/>
    <w:tmpl w:val="D15E8F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24144004"/>
    <w:multiLevelType w:val="multilevel"/>
    <w:tmpl w:val="239A48C6"/>
    <w:lvl w:ilvl="0">
      <w:start w:val="1"/>
      <w:numFmt w:val="decimal"/>
      <w:lvlText w:val="%1."/>
      <w:lvlJc w:val="left"/>
      <w:pPr>
        <w:ind w:left="495" w:hanging="495"/>
      </w:pPr>
      <w:rPr>
        <w:sz w:val="28"/>
      </w:rPr>
    </w:lvl>
    <w:lvl w:ilvl="1">
      <w:start w:val="1"/>
      <w:numFmt w:val="decimal"/>
      <w:lvlText w:val="%1.%2."/>
      <w:lvlJc w:val="left"/>
      <w:pPr>
        <w:ind w:left="779" w:hanging="495"/>
      </w:pPr>
      <w:rPr>
        <w:sz w:val="28"/>
      </w:rPr>
    </w:lvl>
    <w:lvl w:ilvl="2">
      <w:start w:val="1"/>
      <w:numFmt w:val="decimal"/>
      <w:lvlText w:val="%1.%2.%3."/>
      <w:lvlJc w:val="left"/>
      <w:pPr>
        <w:ind w:left="1288" w:hanging="720"/>
      </w:pPr>
      <w:rPr>
        <w:sz w:val="28"/>
      </w:rPr>
    </w:lvl>
    <w:lvl w:ilvl="3">
      <w:start w:val="1"/>
      <w:numFmt w:val="decimal"/>
      <w:lvlText w:val="%1.%2.%3.%4."/>
      <w:lvlJc w:val="left"/>
      <w:pPr>
        <w:ind w:left="1572" w:hanging="720"/>
      </w:pPr>
      <w:rPr>
        <w:sz w:val="28"/>
      </w:rPr>
    </w:lvl>
    <w:lvl w:ilvl="4">
      <w:start w:val="1"/>
      <w:numFmt w:val="decimal"/>
      <w:lvlText w:val="%1.%2.%3.%4.%5."/>
      <w:lvlJc w:val="left"/>
      <w:pPr>
        <w:ind w:left="2216" w:hanging="1080"/>
      </w:pPr>
      <w:rPr>
        <w:sz w:val="28"/>
      </w:rPr>
    </w:lvl>
    <w:lvl w:ilvl="5">
      <w:start w:val="1"/>
      <w:numFmt w:val="decimal"/>
      <w:lvlText w:val="%1.%2.%3.%4.%5.%6."/>
      <w:lvlJc w:val="left"/>
      <w:pPr>
        <w:ind w:left="2500" w:hanging="1080"/>
      </w:pPr>
      <w:rPr>
        <w:sz w:val="28"/>
      </w:rPr>
    </w:lvl>
    <w:lvl w:ilvl="6">
      <w:start w:val="1"/>
      <w:numFmt w:val="decimal"/>
      <w:lvlText w:val="%1.%2.%3.%4.%5.%6.%7."/>
      <w:lvlJc w:val="left"/>
      <w:pPr>
        <w:ind w:left="3144" w:hanging="1440"/>
      </w:pPr>
      <w:rPr>
        <w:sz w:val="28"/>
      </w:rPr>
    </w:lvl>
    <w:lvl w:ilvl="7">
      <w:start w:val="1"/>
      <w:numFmt w:val="decimal"/>
      <w:lvlText w:val="%1.%2.%3.%4.%5.%6.%7.%8."/>
      <w:lvlJc w:val="left"/>
      <w:pPr>
        <w:ind w:left="3428" w:hanging="1440"/>
      </w:pPr>
      <w:rPr>
        <w:sz w:val="28"/>
      </w:rPr>
    </w:lvl>
    <w:lvl w:ilvl="8">
      <w:start w:val="1"/>
      <w:numFmt w:val="decimal"/>
      <w:lvlText w:val="%1.%2.%3.%4.%5.%6.%7.%8.%9."/>
      <w:lvlJc w:val="left"/>
      <w:pPr>
        <w:ind w:left="4072" w:hanging="1800"/>
      </w:pPr>
      <w:rPr>
        <w:sz w:val="28"/>
      </w:rPr>
    </w:lvl>
  </w:abstractNum>
  <w:abstractNum w:abstractNumId="12" w15:restartNumberingAfterBreak="0">
    <w:nsid w:val="2EAD6B33"/>
    <w:multiLevelType w:val="hybridMultilevel"/>
    <w:tmpl w:val="933A916A"/>
    <w:lvl w:ilvl="0" w:tplc="80884760">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3D0772"/>
    <w:multiLevelType w:val="multilevel"/>
    <w:tmpl w:val="9154DE82"/>
    <w:styleLink w:val="WWOutlineListStyle"/>
    <w:lvl w:ilvl="0">
      <w:start w:val="1"/>
      <w:numFmt w:val="decimal"/>
      <w:pStyle w:val="Style2"/>
      <w:lvlText w:val="%1."/>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4" w15:restartNumberingAfterBreak="0">
    <w:nsid w:val="339C1B51"/>
    <w:multiLevelType w:val="multilevel"/>
    <w:tmpl w:val="2C8E8AFA"/>
    <w:styleLink w:val="WWOutlineListStyle9"/>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
      <w:lvlJc w:val="left"/>
    </w:lvl>
    <w:lvl w:ilvl="5">
      <w:start w:val="1"/>
      <w:numFmt w:val="lowerLetter"/>
      <w:lvlText w:val="(%6)"/>
      <w:lvlJc w:val="left"/>
      <w:pPr>
        <w:ind w:left="3118" w:hanging="708"/>
      </w:pPr>
    </w:lvl>
    <w:lvl w:ilvl="6">
      <w:start w:val="1"/>
      <w:numFmt w:val="none"/>
      <w:lvlText w:val=""/>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15" w15:restartNumberingAfterBreak="0">
    <w:nsid w:val="37614158"/>
    <w:multiLevelType w:val="multilevel"/>
    <w:tmpl w:val="1144DA40"/>
    <w:styleLink w:val="WWOutlineListStyle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16" w15:restartNumberingAfterBreak="0">
    <w:nsid w:val="38097198"/>
    <w:multiLevelType w:val="hybridMultilevel"/>
    <w:tmpl w:val="9384DD9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3D8A0FF8"/>
    <w:multiLevelType w:val="hybridMultilevel"/>
    <w:tmpl w:val="3426EABE"/>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433803BA"/>
    <w:multiLevelType w:val="hybridMultilevel"/>
    <w:tmpl w:val="4B3A45D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65D2B32"/>
    <w:multiLevelType w:val="hybridMultilevel"/>
    <w:tmpl w:val="B1A8E6E6"/>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B0D7EAC"/>
    <w:multiLevelType w:val="hybridMultilevel"/>
    <w:tmpl w:val="BDD65A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427D2F"/>
    <w:multiLevelType w:val="hybridMultilevel"/>
    <w:tmpl w:val="FB28EF86"/>
    <w:lvl w:ilvl="0" w:tplc="308CF9BA">
      <w:start w:val="2"/>
      <w:numFmt w:val="bullet"/>
      <w:lvlText w:val="-"/>
      <w:lvlJc w:val="left"/>
      <w:pPr>
        <w:ind w:left="1020" w:hanging="360"/>
      </w:pPr>
      <w:rPr>
        <w:rFonts w:ascii="Times New Roman" w:eastAsia="Times New Roman" w:hAnsi="Times New Roman" w:cs="Times New Roman" w:hint="default"/>
      </w:rPr>
    </w:lvl>
    <w:lvl w:ilvl="1" w:tplc="04270003" w:tentative="1">
      <w:start w:val="1"/>
      <w:numFmt w:val="bullet"/>
      <w:lvlText w:val="o"/>
      <w:lvlJc w:val="left"/>
      <w:pPr>
        <w:ind w:left="1740" w:hanging="360"/>
      </w:pPr>
      <w:rPr>
        <w:rFonts w:ascii="Courier New" w:hAnsi="Courier New" w:cs="Courier New" w:hint="default"/>
      </w:rPr>
    </w:lvl>
    <w:lvl w:ilvl="2" w:tplc="04270005" w:tentative="1">
      <w:start w:val="1"/>
      <w:numFmt w:val="bullet"/>
      <w:lvlText w:val=""/>
      <w:lvlJc w:val="left"/>
      <w:pPr>
        <w:ind w:left="2460" w:hanging="360"/>
      </w:pPr>
      <w:rPr>
        <w:rFonts w:ascii="Wingdings" w:hAnsi="Wingdings" w:hint="default"/>
      </w:rPr>
    </w:lvl>
    <w:lvl w:ilvl="3" w:tplc="04270001" w:tentative="1">
      <w:start w:val="1"/>
      <w:numFmt w:val="bullet"/>
      <w:lvlText w:val=""/>
      <w:lvlJc w:val="left"/>
      <w:pPr>
        <w:ind w:left="3180" w:hanging="360"/>
      </w:pPr>
      <w:rPr>
        <w:rFonts w:ascii="Symbol" w:hAnsi="Symbol" w:hint="default"/>
      </w:rPr>
    </w:lvl>
    <w:lvl w:ilvl="4" w:tplc="04270003" w:tentative="1">
      <w:start w:val="1"/>
      <w:numFmt w:val="bullet"/>
      <w:lvlText w:val="o"/>
      <w:lvlJc w:val="left"/>
      <w:pPr>
        <w:ind w:left="3900" w:hanging="360"/>
      </w:pPr>
      <w:rPr>
        <w:rFonts w:ascii="Courier New" w:hAnsi="Courier New" w:cs="Courier New" w:hint="default"/>
      </w:rPr>
    </w:lvl>
    <w:lvl w:ilvl="5" w:tplc="04270005" w:tentative="1">
      <w:start w:val="1"/>
      <w:numFmt w:val="bullet"/>
      <w:lvlText w:val=""/>
      <w:lvlJc w:val="left"/>
      <w:pPr>
        <w:ind w:left="4620" w:hanging="360"/>
      </w:pPr>
      <w:rPr>
        <w:rFonts w:ascii="Wingdings" w:hAnsi="Wingdings" w:hint="default"/>
      </w:rPr>
    </w:lvl>
    <w:lvl w:ilvl="6" w:tplc="04270001" w:tentative="1">
      <w:start w:val="1"/>
      <w:numFmt w:val="bullet"/>
      <w:lvlText w:val=""/>
      <w:lvlJc w:val="left"/>
      <w:pPr>
        <w:ind w:left="5340" w:hanging="360"/>
      </w:pPr>
      <w:rPr>
        <w:rFonts w:ascii="Symbol" w:hAnsi="Symbol" w:hint="default"/>
      </w:rPr>
    </w:lvl>
    <w:lvl w:ilvl="7" w:tplc="04270003" w:tentative="1">
      <w:start w:val="1"/>
      <w:numFmt w:val="bullet"/>
      <w:lvlText w:val="o"/>
      <w:lvlJc w:val="left"/>
      <w:pPr>
        <w:ind w:left="6060" w:hanging="360"/>
      </w:pPr>
      <w:rPr>
        <w:rFonts w:ascii="Courier New" w:hAnsi="Courier New" w:cs="Courier New" w:hint="default"/>
      </w:rPr>
    </w:lvl>
    <w:lvl w:ilvl="8" w:tplc="04270005" w:tentative="1">
      <w:start w:val="1"/>
      <w:numFmt w:val="bullet"/>
      <w:lvlText w:val=""/>
      <w:lvlJc w:val="left"/>
      <w:pPr>
        <w:ind w:left="6780" w:hanging="360"/>
      </w:pPr>
      <w:rPr>
        <w:rFonts w:ascii="Wingdings" w:hAnsi="Wingdings" w:hint="default"/>
      </w:rPr>
    </w:lvl>
  </w:abstractNum>
  <w:abstractNum w:abstractNumId="22" w15:restartNumberingAfterBreak="0">
    <w:nsid w:val="52402565"/>
    <w:multiLevelType w:val="hybridMultilevel"/>
    <w:tmpl w:val="C2FE07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56955E53"/>
    <w:multiLevelType w:val="hybridMultilevel"/>
    <w:tmpl w:val="5068053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B41BD6"/>
    <w:multiLevelType w:val="multilevel"/>
    <w:tmpl w:val="519AE8B2"/>
    <w:styleLink w:val="WWOutlineListStyle3"/>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25" w15:restartNumberingAfterBreak="0">
    <w:nsid w:val="5B7E4A79"/>
    <w:multiLevelType w:val="multilevel"/>
    <w:tmpl w:val="6E644FB0"/>
    <w:styleLink w:val="WWOutlineListStyle2"/>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26" w15:restartNumberingAfterBreak="0">
    <w:nsid w:val="5B947843"/>
    <w:multiLevelType w:val="hybridMultilevel"/>
    <w:tmpl w:val="FCB66DB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B965225"/>
    <w:multiLevelType w:val="hybridMultilevel"/>
    <w:tmpl w:val="1FC0862A"/>
    <w:lvl w:ilvl="0" w:tplc="98AED44E">
      <w:start w:val="1"/>
      <w:numFmt w:val="bullet"/>
      <w:lvlText w:val=""/>
      <w:lvlJc w:val="left"/>
      <w:pPr>
        <w:ind w:left="644" w:hanging="360"/>
      </w:pPr>
      <w:rPr>
        <w:rFonts w:ascii="Wingdings" w:hAnsi="Wingdings" w:hint="default"/>
        <w:strike w:val="0"/>
      </w:rPr>
    </w:lvl>
    <w:lvl w:ilvl="1" w:tplc="04270003" w:tentative="1">
      <w:start w:val="1"/>
      <w:numFmt w:val="bullet"/>
      <w:lvlText w:val="o"/>
      <w:lvlJc w:val="left"/>
      <w:pPr>
        <w:ind w:left="1790" w:hanging="360"/>
      </w:pPr>
      <w:rPr>
        <w:rFonts w:ascii="Courier New" w:hAnsi="Courier New" w:cs="Courier New" w:hint="default"/>
      </w:rPr>
    </w:lvl>
    <w:lvl w:ilvl="2" w:tplc="04270005" w:tentative="1">
      <w:start w:val="1"/>
      <w:numFmt w:val="bullet"/>
      <w:lvlText w:val=""/>
      <w:lvlJc w:val="left"/>
      <w:pPr>
        <w:ind w:left="2510" w:hanging="360"/>
      </w:pPr>
      <w:rPr>
        <w:rFonts w:ascii="Wingdings" w:hAnsi="Wingdings" w:hint="default"/>
      </w:rPr>
    </w:lvl>
    <w:lvl w:ilvl="3" w:tplc="04270001" w:tentative="1">
      <w:start w:val="1"/>
      <w:numFmt w:val="bullet"/>
      <w:lvlText w:val=""/>
      <w:lvlJc w:val="left"/>
      <w:pPr>
        <w:ind w:left="3230" w:hanging="360"/>
      </w:pPr>
      <w:rPr>
        <w:rFonts w:ascii="Symbol" w:hAnsi="Symbol" w:hint="default"/>
      </w:rPr>
    </w:lvl>
    <w:lvl w:ilvl="4" w:tplc="04270003" w:tentative="1">
      <w:start w:val="1"/>
      <w:numFmt w:val="bullet"/>
      <w:lvlText w:val="o"/>
      <w:lvlJc w:val="left"/>
      <w:pPr>
        <w:ind w:left="3950" w:hanging="360"/>
      </w:pPr>
      <w:rPr>
        <w:rFonts w:ascii="Courier New" w:hAnsi="Courier New" w:cs="Courier New" w:hint="default"/>
      </w:rPr>
    </w:lvl>
    <w:lvl w:ilvl="5" w:tplc="04270005" w:tentative="1">
      <w:start w:val="1"/>
      <w:numFmt w:val="bullet"/>
      <w:lvlText w:val=""/>
      <w:lvlJc w:val="left"/>
      <w:pPr>
        <w:ind w:left="4670" w:hanging="360"/>
      </w:pPr>
      <w:rPr>
        <w:rFonts w:ascii="Wingdings" w:hAnsi="Wingdings" w:hint="default"/>
      </w:rPr>
    </w:lvl>
    <w:lvl w:ilvl="6" w:tplc="04270001" w:tentative="1">
      <w:start w:val="1"/>
      <w:numFmt w:val="bullet"/>
      <w:lvlText w:val=""/>
      <w:lvlJc w:val="left"/>
      <w:pPr>
        <w:ind w:left="5390" w:hanging="360"/>
      </w:pPr>
      <w:rPr>
        <w:rFonts w:ascii="Symbol" w:hAnsi="Symbol" w:hint="default"/>
      </w:rPr>
    </w:lvl>
    <w:lvl w:ilvl="7" w:tplc="04270003" w:tentative="1">
      <w:start w:val="1"/>
      <w:numFmt w:val="bullet"/>
      <w:lvlText w:val="o"/>
      <w:lvlJc w:val="left"/>
      <w:pPr>
        <w:ind w:left="6110" w:hanging="360"/>
      </w:pPr>
      <w:rPr>
        <w:rFonts w:ascii="Courier New" w:hAnsi="Courier New" w:cs="Courier New" w:hint="default"/>
      </w:rPr>
    </w:lvl>
    <w:lvl w:ilvl="8" w:tplc="04270005" w:tentative="1">
      <w:start w:val="1"/>
      <w:numFmt w:val="bullet"/>
      <w:lvlText w:val=""/>
      <w:lvlJc w:val="left"/>
      <w:pPr>
        <w:ind w:left="6830" w:hanging="360"/>
      </w:pPr>
      <w:rPr>
        <w:rFonts w:ascii="Wingdings" w:hAnsi="Wingdings" w:hint="default"/>
      </w:rPr>
    </w:lvl>
  </w:abstractNum>
  <w:abstractNum w:abstractNumId="28" w15:restartNumberingAfterBreak="0">
    <w:nsid w:val="5EAE7D13"/>
    <w:multiLevelType w:val="multilevel"/>
    <w:tmpl w:val="125810A0"/>
    <w:styleLink w:val="LFO6"/>
    <w:lvl w:ilvl="0">
      <w:start w:val="2"/>
      <w:numFmt w:val="decimal"/>
      <w:pStyle w:val="Style7"/>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FC8470D"/>
    <w:multiLevelType w:val="hybridMultilevel"/>
    <w:tmpl w:val="00DC30C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61733587"/>
    <w:multiLevelType w:val="hybridMultilevel"/>
    <w:tmpl w:val="578E70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68170024"/>
    <w:multiLevelType w:val="multilevel"/>
    <w:tmpl w:val="368C257A"/>
    <w:styleLink w:val="WWOutlineListStyle5"/>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32" w15:restartNumberingAfterBreak="0">
    <w:nsid w:val="6EDF2626"/>
    <w:multiLevelType w:val="multilevel"/>
    <w:tmpl w:val="61B6E91E"/>
    <w:styleLink w:val="WWOutlineListStyle7"/>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33" w15:restartNumberingAfterBreak="0">
    <w:nsid w:val="6F473A5F"/>
    <w:multiLevelType w:val="multilevel"/>
    <w:tmpl w:val="3D2AD2BA"/>
    <w:styleLink w:val="WWOutlineListStyle14"/>
    <w:lvl w:ilvl="0">
      <w:start w:val="1"/>
      <w:numFmt w:val="decimal"/>
      <w:pStyle w:val="Heading1"/>
      <w:lvlText w:val="%1"/>
      <w:lvlJc w:val="left"/>
      <w:pPr>
        <w:ind w:left="851" w:hanging="851"/>
      </w:pPr>
    </w:lvl>
    <w:lvl w:ilvl="1">
      <w:start w:val="1"/>
      <w:numFmt w:val="decimal"/>
      <w:pStyle w:val="Heading2"/>
      <w:lvlText w:val="%1.%2"/>
      <w:lvlJc w:val="left"/>
      <w:pPr>
        <w:ind w:left="851" w:hanging="851"/>
      </w:pPr>
      <w:rPr>
        <w:color w:val="auto"/>
      </w:rPr>
    </w:lvl>
    <w:lvl w:ilvl="2">
      <w:start w:val="1"/>
      <w:numFmt w:val="decimal"/>
      <w:pStyle w:val="Heading3"/>
      <w:lvlText w:val="%1.%2.%3"/>
      <w:lvlJc w:val="left"/>
      <w:pPr>
        <w:ind w:left="851" w:hanging="851"/>
      </w:pPr>
    </w:lvl>
    <w:lvl w:ilvl="3">
      <w:start w:val="1"/>
      <w:numFmt w:val="decimal"/>
      <w:pStyle w:val="Heading4"/>
      <w:lvlText w:val="%1.%2.%3.%4"/>
      <w:lvlJc w:val="left"/>
      <w:pPr>
        <w:ind w:left="1276" w:hanging="1276"/>
      </w:pPr>
    </w:lvl>
    <w:lvl w:ilvl="4">
      <w:start w:val="1"/>
      <w:numFmt w:val="decimal"/>
      <w:pStyle w:val="Heading5"/>
      <w:lvlText w:val="%1.%2.%3.%4.%5"/>
      <w:lvlJc w:val="left"/>
      <w:pPr>
        <w:ind w:left="1276" w:hanging="1276"/>
      </w:pPr>
    </w:lvl>
    <w:lvl w:ilvl="5">
      <w:start w:val="1"/>
      <w:numFmt w:val="lowerRoman"/>
      <w:pStyle w:val="Heading6"/>
      <w:lvlText w:val="(%6)"/>
      <w:lvlJc w:val="left"/>
      <w:pPr>
        <w:ind w:left="851" w:hanging="851"/>
      </w:pPr>
    </w:lvl>
    <w:lvl w:ilvl="6">
      <w:start w:val="1"/>
      <w:numFmt w:val="upperLetter"/>
      <w:pStyle w:val="Heading7"/>
      <w:lvlText w:val="Priedas %7"/>
      <w:lvlJc w:val="left"/>
    </w:lvl>
    <w:lvl w:ilvl="7">
      <w:start w:val="1"/>
      <w:numFmt w:val="decimal"/>
      <w:pStyle w:val="Heading8"/>
      <w:lvlText w:val="%1.%2.%3.%4.%5.%6.%7.%8"/>
      <w:lvlJc w:val="left"/>
      <w:pPr>
        <w:ind w:left="851" w:hanging="851"/>
      </w:pPr>
    </w:lvl>
    <w:lvl w:ilvl="8">
      <w:start w:val="1"/>
      <w:numFmt w:val="decimal"/>
      <w:pStyle w:val="Heading9"/>
      <w:lvlText w:val="%1.%2.%3.%4.%5.%6.%7.%8.%9"/>
      <w:lvlJc w:val="left"/>
      <w:pPr>
        <w:ind w:left="851" w:hanging="851"/>
      </w:pPr>
    </w:lvl>
  </w:abstractNum>
  <w:abstractNum w:abstractNumId="34" w15:restartNumberingAfterBreak="0">
    <w:nsid w:val="6F584B1D"/>
    <w:multiLevelType w:val="multilevel"/>
    <w:tmpl w:val="B42C8DD6"/>
    <w:styleLink w:val="WWOutlineListStyle6"/>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35" w15:restartNumberingAfterBreak="0">
    <w:nsid w:val="73681D4D"/>
    <w:multiLevelType w:val="hybridMultilevel"/>
    <w:tmpl w:val="AB264E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A805459"/>
    <w:multiLevelType w:val="hybridMultilevel"/>
    <w:tmpl w:val="4BD6E2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CCD1ED1"/>
    <w:multiLevelType w:val="multilevel"/>
    <w:tmpl w:val="C4DA614A"/>
    <w:styleLink w:val="WWOutlineListStyle8"/>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lowerLetter"/>
      <w:lvlText w:val="(%6)"/>
      <w:lvlJc w:val="left"/>
      <w:pPr>
        <w:ind w:left="3118" w:hanging="708"/>
      </w:pPr>
    </w:lvl>
    <w:lvl w:ilvl="6">
      <w:start w:val="1"/>
      <w:numFmt w:val="none"/>
      <w:lvlText w:val="%7"/>
      <w:lvlJc w:val="left"/>
    </w:lvl>
    <w:lvl w:ilvl="7">
      <w:start w:val="1"/>
      <w:numFmt w:val="lowerLetter"/>
      <w:lvlText w:val="(%8)"/>
      <w:lvlJc w:val="left"/>
      <w:pPr>
        <w:ind w:left="4534" w:hanging="708"/>
      </w:pPr>
    </w:lvl>
    <w:lvl w:ilvl="8">
      <w:start w:val="1"/>
      <w:numFmt w:val="lowerRoman"/>
      <w:lvlText w:val="(%9)"/>
      <w:lvlJc w:val="left"/>
      <w:pPr>
        <w:ind w:left="5242" w:hanging="708"/>
      </w:pPr>
    </w:lvl>
  </w:abstractNum>
  <w:abstractNum w:abstractNumId="38" w15:restartNumberingAfterBreak="0">
    <w:nsid w:val="7F650C86"/>
    <w:multiLevelType w:val="hybridMultilevel"/>
    <w:tmpl w:val="340286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3"/>
    <w:lvlOverride w:ilvl="1">
      <w:lvl w:ilvl="1">
        <w:start w:val="1"/>
        <w:numFmt w:val="decimal"/>
        <w:pStyle w:val="Heading2"/>
        <w:lvlText w:val="%1.%2"/>
        <w:lvlJc w:val="left"/>
        <w:pPr>
          <w:ind w:left="851" w:hanging="851"/>
        </w:pPr>
        <w:rPr>
          <w:color w:val="auto"/>
        </w:rPr>
      </w:lvl>
    </w:lvlOverride>
  </w:num>
  <w:num w:numId="2">
    <w:abstractNumId w:val="19"/>
  </w:num>
  <w:num w:numId="3">
    <w:abstractNumId w:val="17"/>
  </w:num>
  <w:num w:numId="4">
    <w:abstractNumId w:val="27"/>
  </w:num>
  <w:num w:numId="5">
    <w:abstractNumId w:val="18"/>
  </w:num>
  <w:num w:numId="6">
    <w:abstractNumId w:val="8"/>
  </w:num>
  <w:num w:numId="7">
    <w:abstractNumId w:val="36"/>
  </w:num>
  <w:num w:numId="8">
    <w:abstractNumId w:val="29"/>
  </w:num>
  <w:num w:numId="9">
    <w:abstractNumId w:val="0"/>
  </w:num>
  <w:num w:numId="10">
    <w:abstractNumId w:val="33"/>
  </w:num>
  <w:num w:numId="11">
    <w:abstractNumId w:val="14"/>
  </w:num>
  <w:num w:numId="12">
    <w:abstractNumId w:val="37"/>
  </w:num>
  <w:num w:numId="13">
    <w:abstractNumId w:val="32"/>
  </w:num>
  <w:num w:numId="14">
    <w:abstractNumId w:val="34"/>
  </w:num>
  <w:num w:numId="15">
    <w:abstractNumId w:val="31"/>
  </w:num>
  <w:num w:numId="16">
    <w:abstractNumId w:val="9"/>
  </w:num>
  <w:num w:numId="17">
    <w:abstractNumId w:val="24"/>
  </w:num>
  <w:num w:numId="18">
    <w:abstractNumId w:val="25"/>
  </w:num>
  <w:num w:numId="19">
    <w:abstractNumId w:val="15"/>
  </w:num>
  <w:num w:numId="20">
    <w:abstractNumId w:val="13"/>
  </w:num>
  <w:num w:numId="21">
    <w:abstractNumId w:val="28"/>
  </w:num>
  <w:num w:numId="22">
    <w:abstractNumId w:val="11"/>
  </w:num>
  <w:num w:numId="23">
    <w:abstractNumId w:val="12"/>
  </w:num>
  <w:num w:numId="24">
    <w:abstractNumId w:val="20"/>
  </w:num>
  <w:num w:numId="25">
    <w:abstractNumId w:val="38"/>
  </w:num>
  <w:num w:numId="26">
    <w:abstractNumId w:val="35"/>
  </w:num>
  <w:num w:numId="27">
    <w:abstractNumId w:val="2"/>
  </w:num>
  <w:num w:numId="28">
    <w:abstractNumId w:val="16"/>
  </w:num>
  <w:num w:numId="29">
    <w:abstractNumId w:val="26"/>
  </w:num>
  <w:num w:numId="30">
    <w:abstractNumId w:val="30"/>
  </w:num>
  <w:num w:numId="31">
    <w:abstractNumId w:val="22"/>
  </w:num>
  <w:num w:numId="32">
    <w:abstractNumId w:val="10"/>
  </w:num>
  <w:num w:numId="33">
    <w:abstractNumId w:val="3"/>
  </w:num>
  <w:num w:numId="34">
    <w:abstractNumId w:val="4"/>
  </w:num>
  <w:num w:numId="35">
    <w:abstractNumId w:val="6"/>
  </w:num>
  <w:num w:numId="36">
    <w:abstractNumId w:val="1"/>
  </w:num>
  <w:num w:numId="37">
    <w:abstractNumId w:val="5"/>
  </w:num>
  <w:num w:numId="38">
    <w:abstractNumId w:val="23"/>
  </w:num>
  <w:num w:numId="39">
    <w:abstractNumId w:val="7"/>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296"/>
  <w:hyphenationZone w:val="396"/>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2348"/>
    <w:rsid w:val="00007685"/>
    <w:rsid w:val="00025AD1"/>
    <w:rsid w:val="00032487"/>
    <w:rsid w:val="00034E5F"/>
    <w:rsid w:val="00054ECD"/>
    <w:rsid w:val="000805DD"/>
    <w:rsid w:val="000818D6"/>
    <w:rsid w:val="000867D2"/>
    <w:rsid w:val="000A2865"/>
    <w:rsid w:val="000C18FA"/>
    <w:rsid w:val="000E3C69"/>
    <w:rsid w:val="000E3F45"/>
    <w:rsid w:val="000E6068"/>
    <w:rsid w:val="000F55BB"/>
    <w:rsid w:val="000F65A2"/>
    <w:rsid w:val="00102D48"/>
    <w:rsid w:val="00103D35"/>
    <w:rsid w:val="00131DD2"/>
    <w:rsid w:val="001446C9"/>
    <w:rsid w:val="00164A64"/>
    <w:rsid w:val="00173073"/>
    <w:rsid w:val="00180B4C"/>
    <w:rsid w:val="001841A3"/>
    <w:rsid w:val="0018486C"/>
    <w:rsid w:val="001C3112"/>
    <w:rsid w:val="001D594D"/>
    <w:rsid w:val="00200FFF"/>
    <w:rsid w:val="00233749"/>
    <w:rsid w:val="00237235"/>
    <w:rsid w:val="00244640"/>
    <w:rsid w:val="00250619"/>
    <w:rsid w:val="00251595"/>
    <w:rsid w:val="002626C5"/>
    <w:rsid w:val="00264525"/>
    <w:rsid w:val="002E033F"/>
    <w:rsid w:val="00306F6F"/>
    <w:rsid w:val="00341D72"/>
    <w:rsid w:val="0035115D"/>
    <w:rsid w:val="003544CB"/>
    <w:rsid w:val="00357CB1"/>
    <w:rsid w:val="003726F5"/>
    <w:rsid w:val="003C00AF"/>
    <w:rsid w:val="003D5222"/>
    <w:rsid w:val="003D5D04"/>
    <w:rsid w:val="003E4BF6"/>
    <w:rsid w:val="00403B53"/>
    <w:rsid w:val="00417E66"/>
    <w:rsid w:val="004A0476"/>
    <w:rsid w:val="004F3E99"/>
    <w:rsid w:val="00500EC6"/>
    <w:rsid w:val="00503861"/>
    <w:rsid w:val="00505081"/>
    <w:rsid w:val="00531204"/>
    <w:rsid w:val="00540AC9"/>
    <w:rsid w:val="005629C8"/>
    <w:rsid w:val="0057600E"/>
    <w:rsid w:val="00583CF9"/>
    <w:rsid w:val="005A240C"/>
    <w:rsid w:val="005A6EB5"/>
    <w:rsid w:val="005B5673"/>
    <w:rsid w:val="005C2006"/>
    <w:rsid w:val="005D3897"/>
    <w:rsid w:val="005F1AB2"/>
    <w:rsid w:val="006016C4"/>
    <w:rsid w:val="00611EFB"/>
    <w:rsid w:val="00612A73"/>
    <w:rsid w:val="00633F7C"/>
    <w:rsid w:val="00652B81"/>
    <w:rsid w:val="006A2585"/>
    <w:rsid w:val="006C7759"/>
    <w:rsid w:val="006D4247"/>
    <w:rsid w:val="006E21E4"/>
    <w:rsid w:val="00717D80"/>
    <w:rsid w:val="00717DFD"/>
    <w:rsid w:val="0076502B"/>
    <w:rsid w:val="00770B37"/>
    <w:rsid w:val="00770C79"/>
    <w:rsid w:val="00781EF4"/>
    <w:rsid w:val="00782C1E"/>
    <w:rsid w:val="007A48E9"/>
    <w:rsid w:val="007B4C40"/>
    <w:rsid w:val="007C1F43"/>
    <w:rsid w:val="007E4A01"/>
    <w:rsid w:val="007F3B9C"/>
    <w:rsid w:val="008237E5"/>
    <w:rsid w:val="00846A77"/>
    <w:rsid w:val="00860C51"/>
    <w:rsid w:val="0086517E"/>
    <w:rsid w:val="00871210"/>
    <w:rsid w:val="00893F5A"/>
    <w:rsid w:val="008A4A10"/>
    <w:rsid w:val="008D043E"/>
    <w:rsid w:val="008E1775"/>
    <w:rsid w:val="008E4903"/>
    <w:rsid w:val="008F5C97"/>
    <w:rsid w:val="00905F89"/>
    <w:rsid w:val="009446A3"/>
    <w:rsid w:val="00973AC7"/>
    <w:rsid w:val="00986D61"/>
    <w:rsid w:val="00994EAF"/>
    <w:rsid w:val="009D2348"/>
    <w:rsid w:val="009F40E3"/>
    <w:rsid w:val="00A038D3"/>
    <w:rsid w:val="00A204CE"/>
    <w:rsid w:val="00A303C5"/>
    <w:rsid w:val="00A36667"/>
    <w:rsid w:val="00A44250"/>
    <w:rsid w:val="00A45A0B"/>
    <w:rsid w:val="00A81913"/>
    <w:rsid w:val="00A87B58"/>
    <w:rsid w:val="00AB3CEC"/>
    <w:rsid w:val="00AC52F8"/>
    <w:rsid w:val="00AD5AA0"/>
    <w:rsid w:val="00AE2420"/>
    <w:rsid w:val="00AE547C"/>
    <w:rsid w:val="00B32968"/>
    <w:rsid w:val="00B432F9"/>
    <w:rsid w:val="00B87A0F"/>
    <w:rsid w:val="00B97265"/>
    <w:rsid w:val="00BB62B5"/>
    <w:rsid w:val="00BD0F3C"/>
    <w:rsid w:val="00BD58E1"/>
    <w:rsid w:val="00BD6761"/>
    <w:rsid w:val="00C2080D"/>
    <w:rsid w:val="00C241E7"/>
    <w:rsid w:val="00C42D83"/>
    <w:rsid w:val="00C605B7"/>
    <w:rsid w:val="00C61840"/>
    <w:rsid w:val="00C7213A"/>
    <w:rsid w:val="00C84879"/>
    <w:rsid w:val="00C91D47"/>
    <w:rsid w:val="00CA5DD7"/>
    <w:rsid w:val="00CB4421"/>
    <w:rsid w:val="00CC01C4"/>
    <w:rsid w:val="00CC5C7D"/>
    <w:rsid w:val="00CF70B8"/>
    <w:rsid w:val="00CF725B"/>
    <w:rsid w:val="00D145A8"/>
    <w:rsid w:val="00D17781"/>
    <w:rsid w:val="00D47CC0"/>
    <w:rsid w:val="00D709C5"/>
    <w:rsid w:val="00D75476"/>
    <w:rsid w:val="00D819A0"/>
    <w:rsid w:val="00DE5C19"/>
    <w:rsid w:val="00E01420"/>
    <w:rsid w:val="00E179BD"/>
    <w:rsid w:val="00E27FBF"/>
    <w:rsid w:val="00E71425"/>
    <w:rsid w:val="00E825AD"/>
    <w:rsid w:val="00E9039A"/>
    <w:rsid w:val="00EC2191"/>
    <w:rsid w:val="00EF2224"/>
    <w:rsid w:val="00F051EA"/>
    <w:rsid w:val="00F33914"/>
    <w:rsid w:val="00F51949"/>
    <w:rsid w:val="00F54C55"/>
    <w:rsid w:val="00F5564A"/>
    <w:rsid w:val="00F74287"/>
    <w:rsid w:val="00F74CD1"/>
    <w:rsid w:val="00F84BE6"/>
    <w:rsid w:val="00F94FED"/>
    <w:rsid w:val="00FA7130"/>
    <w:rsid w:val="00FC5A27"/>
    <w:rsid w:val="00FE0BA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905A89"/>
  <w15:chartTrackingRefBased/>
  <w15:docId w15:val="{E1DA0701-E63D-433D-9A96-ECB799903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605B7"/>
    <w:pPr>
      <w:suppressAutoHyphens/>
      <w:autoSpaceDN w:val="0"/>
      <w:spacing w:after="0" w:line="240" w:lineRule="auto"/>
      <w:textAlignment w:val="baseline"/>
    </w:pPr>
    <w:rPr>
      <w:rFonts w:ascii="Calibri" w:eastAsia="Calibri" w:hAnsi="Calibri" w:cs="Times New Roman"/>
      <w:lang w:val="en-US"/>
    </w:rPr>
  </w:style>
  <w:style w:type="paragraph" w:styleId="Heading1">
    <w:name w:val="heading 1"/>
    <w:basedOn w:val="Normal"/>
    <w:next w:val="Normal"/>
    <w:link w:val="Heading1Char"/>
    <w:qFormat/>
    <w:rsid w:val="00860C51"/>
    <w:pPr>
      <w:keepNext/>
      <w:keepLines/>
      <w:numPr>
        <w:numId w:val="1"/>
      </w:numPr>
      <w:spacing w:before="280"/>
      <w:outlineLvl w:val="0"/>
    </w:pPr>
    <w:rPr>
      <w:rFonts w:ascii="Times New Roman" w:eastAsia="Times New Roman" w:hAnsi="Times New Roman"/>
      <w:b/>
      <w:sz w:val="28"/>
      <w:szCs w:val="32"/>
      <w:lang w:val="lt-LT"/>
    </w:rPr>
  </w:style>
  <w:style w:type="paragraph" w:styleId="Heading2">
    <w:name w:val="heading 2"/>
    <w:basedOn w:val="Normal"/>
    <w:next w:val="Normal"/>
    <w:link w:val="Heading2Char"/>
    <w:rsid w:val="00A303C5"/>
    <w:pPr>
      <w:keepNext/>
      <w:keepLines/>
      <w:numPr>
        <w:ilvl w:val="1"/>
        <w:numId w:val="1"/>
      </w:numPr>
      <w:spacing w:before="40"/>
      <w:outlineLvl w:val="1"/>
    </w:pPr>
    <w:rPr>
      <w:rFonts w:ascii="Times New Roman" w:eastAsia="Times New Roman" w:hAnsi="Times New Roman"/>
      <w:b/>
      <w:sz w:val="26"/>
      <w:szCs w:val="26"/>
      <w:lang w:val="lt-LT" w:eastAsia="da-DK"/>
    </w:rPr>
  </w:style>
  <w:style w:type="paragraph" w:styleId="Heading3">
    <w:name w:val="heading 3"/>
    <w:basedOn w:val="Normal"/>
    <w:next w:val="Normal"/>
    <w:link w:val="Heading3Char"/>
    <w:rsid w:val="00A303C5"/>
    <w:pPr>
      <w:keepNext/>
      <w:keepLines/>
      <w:numPr>
        <w:ilvl w:val="2"/>
        <w:numId w:val="1"/>
      </w:numPr>
      <w:spacing w:before="40"/>
      <w:outlineLvl w:val="2"/>
    </w:pPr>
    <w:rPr>
      <w:rFonts w:ascii="Times New Roman" w:eastAsia="Times New Roman" w:hAnsi="Times New Roman"/>
      <w:b/>
      <w:color w:val="1F4D78"/>
      <w:sz w:val="24"/>
      <w:szCs w:val="24"/>
    </w:rPr>
  </w:style>
  <w:style w:type="paragraph" w:styleId="Heading4">
    <w:name w:val="heading 4"/>
    <w:basedOn w:val="Normal"/>
    <w:next w:val="Normal"/>
    <w:link w:val="Heading4Char"/>
    <w:rsid w:val="00A303C5"/>
    <w:pPr>
      <w:keepNext/>
      <w:keepLines/>
      <w:numPr>
        <w:ilvl w:val="3"/>
        <w:numId w:val="1"/>
      </w:numPr>
      <w:spacing w:before="40"/>
      <w:outlineLvl w:val="3"/>
    </w:pPr>
    <w:rPr>
      <w:rFonts w:ascii="Calibri Light" w:eastAsia="Times New Roman" w:hAnsi="Calibri Light"/>
      <w:i/>
      <w:iCs/>
      <w:color w:val="2E74B5"/>
    </w:rPr>
  </w:style>
  <w:style w:type="paragraph" w:styleId="Heading5">
    <w:name w:val="heading 5"/>
    <w:basedOn w:val="Normal"/>
    <w:next w:val="Normal"/>
    <w:link w:val="Heading5Char"/>
    <w:rsid w:val="00A303C5"/>
    <w:pPr>
      <w:keepNext/>
      <w:keepLines/>
      <w:numPr>
        <w:ilvl w:val="4"/>
        <w:numId w:val="1"/>
      </w:numPr>
      <w:spacing w:before="40"/>
      <w:outlineLvl w:val="4"/>
    </w:pPr>
    <w:rPr>
      <w:rFonts w:ascii="Calibri Light" w:eastAsia="Times New Roman" w:hAnsi="Calibri Light"/>
      <w:color w:val="2E74B5"/>
    </w:rPr>
  </w:style>
  <w:style w:type="paragraph" w:styleId="Heading6">
    <w:name w:val="heading 6"/>
    <w:basedOn w:val="Normal"/>
    <w:next w:val="Normal"/>
    <w:link w:val="Heading6Char"/>
    <w:rsid w:val="00A303C5"/>
    <w:pPr>
      <w:keepNext/>
      <w:keepLines/>
      <w:numPr>
        <w:ilvl w:val="5"/>
        <w:numId w:val="1"/>
      </w:numPr>
      <w:spacing w:before="40"/>
      <w:outlineLvl w:val="5"/>
    </w:pPr>
    <w:rPr>
      <w:rFonts w:ascii="Calibri Light" w:eastAsia="Times New Roman" w:hAnsi="Calibri Light"/>
      <w:color w:val="1F4D78"/>
    </w:rPr>
  </w:style>
  <w:style w:type="paragraph" w:styleId="Heading7">
    <w:name w:val="heading 7"/>
    <w:basedOn w:val="Normal"/>
    <w:next w:val="Normal"/>
    <w:link w:val="Heading7Char"/>
    <w:rsid w:val="00A303C5"/>
    <w:pPr>
      <w:keepNext/>
      <w:keepLines/>
      <w:numPr>
        <w:ilvl w:val="6"/>
        <w:numId w:val="1"/>
      </w:numPr>
      <w:spacing w:before="40"/>
      <w:outlineLvl w:val="6"/>
    </w:pPr>
    <w:rPr>
      <w:rFonts w:ascii="Calibri Light" w:eastAsia="Times New Roman" w:hAnsi="Calibri Light"/>
      <w:i/>
      <w:iCs/>
      <w:color w:val="1F4D78"/>
    </w:rPr>
  </w:style>
  <w:style w:type="paragraph" w:styleId="Heading8">
    <w:name w:val="heading 8"/>
    <w:basedOn w:val="Normal"/>
    <w:next w:val="Normal"/>
    <w:link w:val="Heading8Char"/>
    <w:rsid w:val="00A303C5"/>
    <w:pPr>
      <w:keepNext/>
      <w:keepLines/>
      <w:numPr>
        <w:ilvl w:val="7"/>
        <w:numId w:val="1"/>
      </w:numPr>
      <w:spacing w:before="40"/>
      <w:outlineLvl w:val="7"/>
    </w:pPr>
    <w:rPr>
      <w:rFonts w:ascii="Calibri Light" w:eastAsia="Times New Roman" w:hAnsi="Calibri Light"/>
      <w:color w:val="272727"/>
      <w:sz w:val="21"/>
      <w:szCs w:val="21"/>
    </w:rPr>
  </w:style>
  <w:style w:type="paragraph" w:styleId="Heading9">
    <w:name w:val="heading 9"/>
    <w:basedOn w:val="Normal"/>
    <w:next w:val="Normal"/>
    <w:link w:val="Heading9Char"/>
    <w:rsid w:val="00A303C5"/>
    <w:pPr>
      <w:keepNext/>
      <w:keepLines/>
      <w:numPr>
        <w:ilvl w:val="8"/>
        <w:numId w:val="1"/>
      </w:numPr>
      <w:spacing w:before="4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0BAB"/>
    <w:pPr>
      <w:tabs>
        <w:tab w:val="center" w:pos="4819"/>
        <w:tab w:val="right" w:pos="9638"/>
      </w:tabs>
    </w:pPr>
  </w:style>
  <w:style w:type="character" w:customStyle="1" w:styleId="HeaderChar">
    <w:name w:val="Header Char"/>
    <w:basedOn w:val="DefaultParagraphFont"/>
    <w:link w:val="Header"/>
    <w:rsid w:val="00FE0BAB"/>
  </w:style>
  <w:style w:type="paragraph" w:styleId="Footer">
    <w:name w:val="footer"/>
    <w:basedOn w:val="Normal"/>
    <w:link w:val="FooterChar"/>
    <w:unhideWhenUsed/>
    <w:rsid w:val="00FE0BAB"/>
    <w:pPr>
      <w:tabs>
        <w:tab w:val="center" w:pos="4819"/>
        <w:tab w:val="right" w:pos="9638"/>
      </w:tabs>
    </w:pPr>
  </w:style>
  <w:style w:type="character" w:customStyle="1" w:styleId="FooterChar">
    <w:name w:val="Footer Char"/>
    <w:basedOn w:val="DefaultParagraphFont"/>
    <w:link w:val="Footer"/>
    <w:rsid w:val="00FE0BAB"/>
  </w:style>
  <w:style w:type="character" w:customStyle="1" w:styleId="Heading1Char">
    <w:name w:val="Heading 1 Char"/>
    <w:basedOn w:val="DefaultParagraphFont"/>
    <w:link w:val="Heading1"/>
    <w:rsid w:val="00860C51"/>
    <w:rPr>
      <w:rFonts w:ascii="Times New Roman" w:eastAsia="Times New Roman" w:hAnsi="Times New Roman" w:cs="Times New Roman"/>
      <w:b/>
      <w:sz w:val="28"/>
      <w:szCs w:val="32"/>
    </w:rPr>
  </w:style>
  <w:style w:type="character" w:customStyle="1" w:styleId="Heading2Char">
    <w:name w:val="Heading 2 Char"/>
    <w:basedOn w:val="DefaultParagraphFont"/>
    <w:link w:val="Heading2"/>
    <w:rsid w:val="00A303C5"/>
    <w:rPr>
      <w:rFonts w:ascii="Times New Roman" w:eastAsia="Times New Roman" w:hAnsi="Times New Roman" w:cs="Times New Roman"/>
      <w:b/>
      <w:sz w:val="26"/>
      <w:szCs w:val="26"/>
      <w:lang w:eastAsia="da-DK"/>
    </w:rPr>
  </w:style>
  <w:style w:type="character" w:customStyle="1" w:styleId="Heading3Char">
    <w:name w:val="Heading 3 Char"/>
    <w:basedOn w:val="DefaultParagraphFont"/>
    <w:link w:val="Heading3"/>
    <w:rsid w:val="00A303C5"/>
    <w:rPr>
      <w:rFonts w:ascii="Times New Roman" w:eastAsia="Times New Roman" w:hAnsi="Times New Roman" w:cs="Times New Roman"/>
      <w:b/>
      <w:color w:val="1F4D78"/>
      <w:sz w:val="24"/>
      <w:szCs w:val="24"/>
      <w:lang w:val="en-US"/>
    </w:rPr>
  </w:style>
  <w:style w:type="character" w:customStyle="1" w:styleId="Heading4Char">
    <w:name w:val="Heading 4 Char"/>
    <w:basedOn w:val="DefaultParagraphFont"/>
    <w:link w:val="Heading4"/>
    <w:rsid w:val="00A303C5"/>
    <w:rPr>
      <w:rFonts w:ascii="Calibri Light" w:eastAsia="Times New Roman" w:hAnsi="Calibri Light" w:cs="Times New Roman"/>
      <w:i/>
      <w:iCs/>
      <w:color w:val="2E74B5"/>
      <w:lang w:val="en-US"/>
    </w:rPr>
  </w:style>
  <w:style w:type="character" w:customStyle="1" w:styleId="Heading5Char">
    <w:name w:val="Heading 5 Char"/>
    <w:basedOn w:val="DefaultParagraphFont"/>
    <w:link w:val="Heading5"/>
    <w:rsid w:val="00A303C5"/>
    <w:rPr>
      <w:rFonts w:ascii="Calibri Light" w:eastAsia="Times New Roman" w:hAnsi="Calibri Light" w:cs="Times New Roman"/>
      <w:color w:val="2E74B5"/>
      <w:lang w:val="en-US"/>
    </w:rPr>
  </w:style>
  <w:style w:type="character" w:customStyle="1" w:styleId="Heading6Char">
    <w:name w:val="Heading 6 Char"/>
    <w:basedOn w:val="DefaultParagraphFont"/>
    <w:link w:val="Heading6"/>
    <w:rsid w:val="00A303C5"/>
    <w:rPr>
      <w:rFonts w:ascii="Calibri Light" w:eastAsia="Times New Roman" w:hAnsi="Calibri Light" w:cs="Times New Roman"/>
      <w:color w:val="1F4D78"/>
      <w:lang w:val="en-US"/>
    </w:rPr>
  </w:style>
  <w:style w:type="character" w:customStyle="1" w:styleId="Heading7Char">
    <w:name w:val="Heading 7 Char"/>
    <w:basedOn w:val="DefaultParagraphFont"/>
    <w:link w:val="Heading7"/>
    <w:rsid w:val="00A303C5"/>
    <w:rPr>
      <w:rFonts w:ascii="Calibri Light" w:eastAsia="Times New Roman" w:hAnsi="Calibri Light" w:cs="Times New Roman"/>
      <w:i/>
      <w:iCs/>
      <w:color w:val="1F4D78"/>
      <w:lang w:val="en-US"/>
    </w:rPr>
  </w:style>
  <w:style w:type="character" w:customStyle="1" w:styleId="Heading8Char">
    <w:name w:val="Heading 8 Char"/>
    <w:basedOn w:val="DefaultParagraphFont"/>
    <w:link w:val="Heading8"/>
    <w:rsid w:val="00A303C5"/>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rsid w:val="00A303C5"/>
    <w:rPr>
      <w:rFonts w:ascii="Calibri Light" w:eastAsia="Times New Roman" w:hAnsi="Calibri Light" w:cs="Times New Roman"/>
      <w:i/>
      <w:iCs/>
      <w:color w:val="272727"/>
      <w:sz w:val="21"/>
      <w:szCs w:val="21"/>
      <w:lang w:val="en-US"/>
    </w:rPr>
  </w:style>
  <w:style w:type="numbering" w:customStyle="1" w:styleId="WWOutlineListStyle14">
    <w:name w:val="WW_OutlineListStyle_14"/>
    <w:basedOn w:val="NoList"/>
    <w:rsid w:val="00A303C5"/>
    <w:pPr>
      <w:numPr>
        <w:numId w:val="10"/>
      </w:numPr>
    </w:pPr>
  </w:style>
  <w:style w:type="paragraph" w:styleId="ListParagraph">
    <w:name w:val="List Paragraph"/>
    <w:basedOn w:val="Normal"/>
    <w:rsid w:val="00A303C5"/>
    <w:pPr>
      <w:ind w:left="720"/>
    </w:pPr>
  </w:style>
  <w:style w:type="character" w:styleId="Hyperlink">
    <w:name w:val="Hyperlink"/>
    <w:basedOn w:val="DefaultParagraphFont"/>
    <w:uiPriority w:val="99"/>
    <w:rsid w:val="00A303C5"/>
    <w:rPr>
      <w:color w:val="0563C1"/>
      <w:u w:val="single"/>
    </w:rPr>
  </w:style>
  <w:style w:type="character" w:customStyle="1" w:styleId="apple-converted-space">
    <w:name w:val="apple-converted-space"/>
    <w:basedOn w:val="DefaultParagraphFont"/>
    <w:rsid w:val="00A303C5"/>
  </w:style>
  <w:style w:type="paragraph" w:customStyle="1" w:styleId="DGEBaltic">
    <w:name w:val="DGE Baltic"/>
    <w:basedOn w:val="Normal"/>
    <w:link w:val="DGEBalticChar"/>
    <w:qFormat/>
    <w:rsid w:val="00973AC7"/>
    <w:pPr>
      <w:suppressAutoHyphens w:val="0"/>
      <w:spacing w:after="240" w:line="240" w:lineRule="atLeast"/>
      <w:jc w:val="both"/>
      <w:textAlignment w:val="auto"/>
    </w:pPr>
    <w:rPr>
      <w:rFonts w:ascii="Times New Roman" w:eastAsia="Times New Roman" w:hAnsi="Times New Roman"/>
      <w:sz w:val="24"/>
      <w:szCs w:val="24"/>
      <w:lang w:val="lt-LT" w:eastAsia="da-DK"/>
    </w:rPr>
  </w:style>
  <w:style w:type="paragraph" w:styleId="NoSpacing">
    <w:name w:val="No Spacing"/>
    <w:qFormat/>
    <w:rsid w:val="00503861"/>
    <w:pPr>
      <w:suppressAutoHyphens/>
      <w:autoSpaceDN w:val="0"/>
      <w:spacing w:after="0" w:line="240" w:lineRule="auto"/>
      <w:textAlignment w:val="baseline"/>
    </w:pPr>
    <w:rPr>
      <w:rFonts w:ascii="Calibri" w:eastAsia="Calibri" w:hAnsi="Calibri" w:cs="Times New Roman"/>
      <w:lang w:val="en-US"/>
    </w:rPr>
  </w:style>
  <w:style w:type="character" w:customStyle="1" w:styleId="DGEBalticChar">
    <w:name w:val="DGE Baltic Char"/>
    <w:basedOn w:val="DefaultParagraphFont"/>
    <w:link w:val="DGEBaltic"/>
    <w:rsid w:val="00973AC7"/>
    <w:rPr>
      <w:rFonts w:ascii="Times New Roman" w:eastAsia="Times New Roman" w:hAnsi="Times New Roman" w:cs="Times New Roman"/>
      <w:sz w:val="24"/>
      <w:szCs w:val="24"/>
      <w:lang w:eastAsia="da-DK"/>
    </w:rPr>
  </w:style>
  <w:style w:type="paragraph" w:styleId="TOCHeading">
    <w:name w:val="TOC Heading"/>
    <w:basedOn w:val="Heading1"/>
    <w:next w:val="Normal"/>
    <w:unhideWhenUsed/>
    <w:qFormat/>
    <w:rsid w:val="00503861"/>
    <w:pPr>
      <w:numPr>
        <w:numId w:val="0"/>
      </w:numPr>
      <w:suppressAutoHyphens w:val="0"/>
      <w:autoSpaceDN/>
      <w:spacing w:before="240" w:line="259" w:lineRule="auto"/>
      <w:textAlignment w:val="auto"/>
      <w:outlineLvl w:val="9"/>
    </w:pPr>
    <w:rPr>
      <w:rFonts w:asciiTheme="majorHAnsi" w:eastAsiaTheme="majorEastAsia" w:hAnsiTheme="majorHAnsi" w:cstheme="majorBidi"/>
      <w:b w:val="0"/>
      <w:color w:val="2E74B5" w:themeColor="accent1" w:themeShade="BF"/>
      <w:sz w:val="32"/>
    </w:rPr>
  </w:style>
  <w:style w:type="paragraph" w:styleId="TOC6">
    <w:name w:val="toc 6"/>
    <w:basedOn w:val="Normal"/>
    <w:next w:val="Normal"/>
    <w:autoRedefine/>
    <w:uiPriority w:val="39"/>
    <w:semiHidden/>
    <w:unhideWhenUsed/>
    <w:rsid w:val="00503861"/>
    <w:pPr>
      <w:spacing w:after="100"/>
      <w:ind w:left="1100"/>
    </w:pPr>
  </w:style>
  <w:style w:type="paragraph" w:styleId="TOC1">
    <w:name w:val="toc 1"/>
    <w:basedOn w:val="Normal"/>
    <w:next w:val="Normal"/>
    <w:autoRedefine/>
    <w:uiPriority w:val="39"/>
    <w:unhideWhenUsed/>
    <w:rsid w:val="00034E5F"/>
    <w:pPr>
      <w:tabs>
        <w:tab w:val="left" w:pos="440"/>
        <w:tab w:val="right" w:leader="dot" w:pos="9016"/>
      </w:tabs>
      <w:spacing w:after="100"/>
    </w:pPr>
    <w:rPr>
      <w:rFonts w:ascii="Times New Roman" w:hAnsi="Times New Roman"/>
      <w:i/>
      <w:sz w:val="24"/>
    </w:rPr>
  </w:style>
  <w:style w:type="table" w:styleId="TableGrid">
    <w:name w:val="Table Grid"/>
    <w:basedOn w:val="TableNormal"/>
    <w:uiPriority w:val="39"/>
    <w:rsid w:val="007650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7E4A01"/>
    <w:pPr>
      <w:spacing w:after="200"/>
    </w:pPr>
    <w:rPr>
      <w:i/>
      <w:iCs/>
      <w:color w:val="44546A" w:themeColor="text2"/>
      <w:sz w:val="18"/>
      <w:szCs w:val="18"/>
    </w:rPr>
  </w:style>
  <w:style w:type="character" w:styleId="Strong">
    <w:name w:val="Strong"/>
    <w:basedOn w:val="DefaultParagraphFont"/>
    <w:uiPriority w:val="22"/>
    <w:qFormat/>
    <w:rsid w:val="00860C51"/>
    <w:rPr>
      <w:b/>
      <w:bCs/>
    </w:rPr>
  </w:style>
  <w:style w:type="character" w:styleId="LineNumber">
    <w:name w:val="line number"/>
    <w:basedOn w:val="DefaultParagraphFont"/>
    <w:uiPriority w:val="99"/>
    <w:semiHidden/>
    <w:unhideWhenUsed/>
    <w:rsid w:val="000E3F45"/>
  </w:style>
  <w:style w:type="paragraph" w:styleId="BodyText">
    <w:name w:val="Body Text"/>
    <w:basedOn w:val="Normal"/>
    <w:link w:val="BodyTextChar"/>
    <w:rsid w:val="00717DFD"/>
    <w:pPr>
      <w:suppressAutoHyphens w:val="0"/>
      <w:snapToGrid w:val="0"/>
      <w:ind w:firstLine="312"/>
      <w:jc w:val="both"/>
      <w:textAlignment w:val="auto"/>
    </w:pPr>
    <w:rPr>
      <w:rFonts w:ascii="TimesLT" w:hAnsi="TimesLT"/>
      <w:sz w:val="20"/>
      <w:szCs w:val="20"/>
      <w:lang w:val="en-GB" w:eastAsia="en-GB"/>
    </w:rPr>
  </w:style>
  <w:style w:type="character" w:customStyle="1" w:styleId="BodyTextChar">
    <w:name w:val="Body Text Char"/>
    <w:basedOn w:val="DefaultParagraphFont"/>
    <w:link w:val="BodyText"/>
    <w:rsid w:val="00717DFD"/>
    <w:rPr>
      <w:rFonts w:ascii="TimesLT" w:eastAsia="Calibri" w:hAnsi="TimesLT" w:cs="Times New Roman"/>
      <w:sz w:val="20"/>
      <w:szCs w:val="20"/>
      <w:lang w:val="en-GB" w:eastAsia="en-GB"/>
    </w:rPr>
  </w:style>
  <w:style w:type="numbering" w:customStyle="1" w:styleId="NoList1">
    <w:name w:val="No List1"/>
    <w:next w:val="NoList"/>
    <w:uiPriority w:val="99"/>
    <w:semiHidden/>
    <w:unhideWhenUsed/>
    <w:rsid w:val="00AC52F8"/>
  </w:style>
  <w:style w:type="numbering" w:customStyle="1" w:styleId="WWOutlineListStyle9">
    <w:name w:val="WW_OutlineListStyle_9"/>
    <w:basedOn w:val="NoList"/>
    <w:rsid w:val="00AC52F8"/>
    <w:pPr>
      <w:numPr>
        <w:numId w:val="11"/>
      </w:numPr>
    </w:pPr>
  </w:style>
  <w:style w:type="paragraph" w:customStyle="1" w:styleId="Style2">
    <w:name w:val="Style2"/>
    <w:basedOn w:val="Heading1"/>
    <w:rsid w:val="00AC52F8"/>
    <w:pPr>
      <w:numPr>
        <w:numId w:val="20"/>
      </w:numPr>
      <w:spacing w:before="240"/>
    </w:pPr>
    <w:rPr>
      <w:sz w:val="32"/>
    </w:rPr>
  </w:style>
  <w:style w:type="paragraph" w:customStyle="1" w:styleId="Style1">
    <w:name w:val="Style1"/>
    <w:basedOn w:val="Heading2"/>
    <w:rsid w:val="00AC52F8"/>
    <w:pPr>
      <w:numPr>
        <w:ilvl w:val="0"/>
        <w:numId w:val="0"/>
      </w:numPr>
    </w:pPr>
    <w:rPr>
      <w:sz w:val="28"/>
      <w:lang w:eastAsia="en-US"/>
    </w:rPr>
  </w:style>
  <w:style w:type="paragraph" w:customStyle="1" w:styleId="Style4">
    <w:name w:val="Style4"/>
    <w:basedOn w:val="Heading3"/>
    <w:rsid w:val="00AC52F8"/>
    <w:pPr>
      <w:numPr>
        <w:ilvl w:val="0"/>
        <w:numId w:val="0"/>
      </w:numPr>
      <w:spacing w:before="160" w:after="120"/>
    </w:pPr>
    <w:rPr>
      <w:color w:val="auto"/>
      <w:lang w:val="en-GB"/>
    </w:rPr>
  </w:style>
  <w:style w:type="paragraph" w:customStyle="1" w:styleId="Pagrindiniotekstotrauka31">
    <w:name w:val="Pagrindinio teksto įtrauka 31"/>
    <w:basedOn w:val="Normal"/>
    <w:rsid w:val="00AC52F8"/>
    <w:pPr>
      <w:ind w:firstLine="720"/>
      <w:jc w:val="both"/>
      <w:textAlignment w:val="auto"/>
    </w:pPr>
    <w:rPr>
      <w:rFonts w:ascii="Times New Roman" w:eastAsia="Times New Roman" w:hAnsi="Times New Roman"/>
      <w:szCs w:val="24"/>
      <w:lang w:val="lt-LT" w:eastAsia="zh-CN"/>
    </w:rPr>
  </w:style>
  <w:style w:type="paragraph" w:customStyle="1" w:styleId="TableTextNoSpace">
    <w:name w:val="Table Text NoSpace"/>
    <w:basedOn w:val="Normal"/>
    <w:uiPriority w:val="7"/>
    <w:qFormat/>
    <w:rsid w:val="00AC52F8"/>
    <w:pPr>
      <w:suppressAutoHyphens w:val="0"/>
      <w:spacing w:line="220" w:lineRule="atLeast"/>
      <w:textAlignment w:val="auto"/>
    </w:pPr>
    <w:rPr>
      <w:rFonts w:ascii="Verdana" w:eastAsia="Times New Roman" w:hAnsi="Verdana"/>
      <w:sz w:val="16"/>
      <w:szCs w:val="23"/>
      <w:lang w:val="lt-LT" w:eastAsia="da-DK"/>
    </w:rPr>
  </w:style>
  <w:style w:type="character" w:customStyle="1" w:styleId="CaptionChar">
    <w:name w:val="Caption Char"/>
    <w:basedOn w:val="DefaultParagraphFont"/>
    <w:rsid w:val="00AC52F8"/>
    <w:rPr>
      <w:rFonts w:ascii="Times New Roman" w:eastAsia="Times New Roman" w:hAnsi="Times New Roman"/>
      <w:i/>
      <w:sz w:val="19"/>
      <w:szCs w:val="20"/>
      <w:lang w:val="lt-LT" w:eastAsia="da-DK"/>
    </w:rPr>
  </w:style>
  <w:style w:type="character" w:customStyle="1" w:styleId="CowiOrange">
    <w:name w:val="CowiOrange"/>
    <w:basedOn w:val="DefaultParagraphFont"/>
    <w:rsid w:val="00AC52F8"/>
    <w:rPr>
      <w:color w:val="F04E23"/>
    </w:rPr>
  </w:style>
  <w:style w:type="paragraph" w:customStyle="1" w:styleId="Style3">
    <w:name w:val="Style3"/>
    <w:basedOn w:val="Style1"/>
    <w:rsid w:val="00AC52F8"/>
    <w:pPr>
      <w:spacing w:before="120" w:after="120"/>
    </w:pPr>
  </w:style>
  <w:style w:type="paragraph" w:customStyle="1" w:styleId="TableNoSpace">
    <w:name w:val="Table NoSpace"/>
    <w:basedOn w:val="Normal"/>
    <w:rsid w:val="00AC52F8"/>
    <w:pPr>
      <w:suppressAutoHyphens w:val="0"/>
      <w:spacing w:before="60" w:after="60" w:line="220" w:lineRule="atLeast"/>
      <w:textAlignment w:val="auto"/>
    </w:pPr>
    <w:rPr>
      <w:rFonts w:ascii="Arial" w:eastAsia="Times New Roman" w:hAnsi="Arial" w:cs="Arial"/>
      <w:sz w:val="18"/>
      <w:szCs w:val="20"/>
      <w:lang w:val="lt-LT" w:eastAsia="da-DK"/>
    </w:rPr>
  </w:style>
  <w:style w:type="paragraph" w:customStyle="1" w:styleId="Style5">
    <w:name w:val="Style5"/>
    <w:basedOn w:val="Heading2"/>
    <w:rsid w:val="00AC52F8"/>
    <w:pPr>
      <w:numPr>
        <w:ilvl w:val="0"/>
        <w:numId w:val="0"/>
      </w:numPr>
      <w:spacing w:before="160" w:after="120"/>
    </w:pPr>
    <w:rPr>
      <w:rFonts w:ascii="Calibri Light" w:hAnsi="Calibri Light"/>
      <w:lang w:val="en-GB" w:eastAsia="en-US"/>
    </w:rPr>
  </w:style>
  <w:style w:type="paragraph" w:customStyle="1" w:styleId="Style6">
    <w:name w:val="Style6"/>
    <w:basedOn w:val="Style5"/>
    <w:rsid w:val="00AC52F8"/>
    <w:rPr>
      <w:sz w:val="28"/>
    </w:rPr>
  </w:style>
  <w:style w:type="paragraph" w:customStyle="1" w:styleId="Style7">
    <w:name w:val="Style7"/>
    <w:basedOn w:val="Heading1"/>
    <w:autoRedefine/>
    <w:rsid w:val="00AC52F8"/>
    <w:pPr>
      <w:numPr>
        <w:numId w:val="21"/>
      </w:numPr>
      <w:tabs>
        <w:tab w:val="left" w:pos="-4756"/>
      </w:tabs>
      <w:spacing w:before="360" w:after="120"/>
    </w:pPr>
    <w:rPr>
      <w:szCs w:val="28"/>
      <w:lang w:eastAsia="da-DK"/>
    </w:rPr>
  </w:style>
  <w:style w:type="paragraph" w:customStyle="1" w:styleId="Style8">
    <w:name w:val="Style8"/>
    <w:basedOn w:val="Heading2"/>
    <w:next w:val="Style3"/>
    <w:rsid w:val="00AC52F8"/>
    <w:pPr>
      <w:numPr>
        <w:ilvl w:val="0"/>
        <w:numId w:val="0"/>
      </w:numPr>
      <w:spacing w:before="160" w:after="120"/>
    </w:pPr>
    <w:rPr>
      <w:sz w:val="28"/>
      <w:lang w:eastAsia="en-US"/>
    </w:rPr>
  </w:style>
  <w:style w:type="paragraph" w:customStyle="1" w:styleId="Style9">
    <w:name w:val="Style9"/>
    <w:basedOn w:val="Heading1"/>
    <w:rsid w:val="00AC52F8"/>
    <w:pPr>
      <w:numPr>
        <w:numId w:val="0"/>
      </w:numPr>
      <w:spacing w:before="360" w:after="120"/>
    </w:pPr>
    <w:rPr>
      <w:sz w:val="32"/>
      <w:lang w:eastAsia="da-DK"/>
    </w:rPr>
  </w:style>
  <w:style w:type="character" w:customStyle="1" w:styleId="NoSpacingChar">
    <w:name w:val="No Spacing Char"/>
    <w:basedOn w:val="DefaultParagraphFont"/>
    <w:rsid w:val="00AC52F8"/>
    <w:rPr>
      <w:rFonts w:ascii="Calibri" w:eastAsia="Times New Roman" w:hAnsi="Calibri" w:cs="Times New Roman"/>
      <w:lang w:val="en-US"/>
    </w:rPr>
  </w:style>
  <w:style w:type="paragraph" w:styleId="TOC2">
    <w:name w:val="toc 2"/>
    <w:basedOn w:val="Normal"/>
    <w:next w:val="Normal"/>
    <w:autoRedefine/>
    <w:uiPriority w:val="39"/>
    <w:rsid w:val="00AC52F8"/>
    <w:pPr>
      <w:spacing w:after="100"/>
      <w:ind w:left="220"/>
    </w:pPr>
    <w:rPr>
      <w:lang w:val="en-GB"/>
    </w:rPr>
  </w:style>
  <w:style w:type="paragraph" w:customStyle="1" w:styleId="Style10">
    <w:name w:val="Style10"/>
    <w:basedOn w:val="Heading1"/>
    <w:rsid w:val="00AC52F8"/>
    <w:pPr>
      <w:numPr>
        <w:numId w:val="0"/>
      </w:numPr>
      <w:spacing w:before="360" w:after="120"/>
    </w:pPr>
  </w:style>
  <w:style w:type="paragraph" w:customStyle="1" w:styleId="TableContents">
    <w:name w:val="Table Contents"/>
    <w:basedOn w:val="Normal"/>
    <w:rsid w:val="00AC52F8"/>
    <w:pPr>
      <w:widowControl w:val="0"/>
      <w:suppressLineNumbers/>
      <w:textAlignment w:val="auto"/>
    </w:pPr>
    <w:rPr>
      <w:rFonts w:ascii="Times New Roman" w:eastAsia="Lucida Sans Unicode" w:hAnsi="Times New Roman"/>
      <w:sz w:val="24"/>
      <w:szCs w:val="24"/>
      <w:lang w:val="lt-LT"/>
    </w:rPr>
  </w:style>
  <w:style w:type="paragraph" w:customStyle="1" w:styleId="xl51">
    <w:name w:val="xl51"/>
    <w:basedOn w:val="Normal"/>
    <w:rsid w:val="00AC52F8"/>
    <w:pPr>
      <w:suppressAutoHyphens w:val="0"/>
      <w:spacing w:before="100" w:after="100"/>
      <w:jc w:val="center"/>
      <w:textAlignment w:val="auto"/>
    </w:pPr>
    <w:rPr>
      <w:rFonts w:ascii="Arial" w:hAnsi="Arial" w:cs="Arial"/>
      <w:sz w:val="24"/>
      <w:szCs w:val="24"/>
      <w:lang w:val="lt-LT"/>
    </w:rPr>
  </w:style>
  <w:style w:type="paragraph" w:styleId="TOC3">
    <w:name w:val="toc 3"/>
    <w:basedOn w:val="Normal"/>
    <w:next w:val="Normal"/>
    <w:autoRedefine/>
    <w:rsid w:val="00AC52F8"/>
    <w:pPr>
      <w:spacing w:after="100"/>
      <w:ind w:left="440"/>
    </w:pPr>
    <w:rPr>
      <w:lang w:val="en-GB"/>
    </w:rPr>
  </w:style>
  <w:style w:type="numbering" w:customStyle="1" w:styleId="WWOutlineListStyle8">
    <w:name w:val="WW_OutlineListStyle_8"/>
    <w:basedOn w:val="NoList"/>
    <w:rsid w:val="00AC52F8"/>
    <w:pPr>
      <w:numPr>
        <w:numId w:val="12"/>
      </w:numPr>
    </w:pPr>
  </w:style>
  <w:style w:type="numbering" w:customStyle="1" w:styleId="WWOutlineListStyle7">
    <w:name w:val="WW_OutlineListStyle_7"/>
    <w:basedOn w:val="NoList"/>
    <w:rsid w:val="00AC52F8"/>
    <w:pPr>
      <w:numPr>
        <w:numId w:val="13"/>
      </w:numPr>
    </w:pPr>
  </w:style>
  <w:style w:type="numbering" w:customStyle="1" w:styleId="WWOutlineListStyle6">
    <w:name w:val="WW_OutlineListStyle_6"/>
    <w:basedOn w:val="NoList"/>
    <w:rsid w:val="00AC52F8"/>
    <w:pPr>
      <w:numPr>
        <w:numId w:val="14"/>
      </w:numPr>
    </w:pPr>
  </w:style>
  <w:style w:type="numbering" w:customStyle="1" w:styleId="WWOutlineListStyle5">
    <w:name w:val="WW_OutlineListStyle_5"/>
    <w:basedOn w:val="NoList"/>
    <w:rsid w:val="00AC52F8"/>
    <w:pPr>
      <w:numPr>
        <w:numId w:val="15"/>
      </w:numPr>
    </w:pPr>
  </w:style>
  <w:style w:type="numbering" w:customStyle="1" w:styleId="WWOutlineListStyle4">
    <w:name w:val="WW_OutlineListStyle_4"/>
    <w:basedOn w:val="NoList"/>
    <w:rsid w:val="00AC52F8"/>
    <w:pPr>
      <w:numPr>
        <w:numId w:val="16"/>
      </w:numPr>
    </w:pPr>
  </w:style>
  <w:style w:type="numbering" w:customStyle="1" w:styleId="WWOutlineListStyle3">
    <w:name w:val="WW_OutlineListStyle_3"/>
    <w:basedOn w:val="NoList"/>
    <w:rsid w:val="00AC52F8"/>
    <w:pPr>
      <w:numPr>
        <w:numId w:val="17"/>
      </w:numPr>
    </w:pPr>
  </w:style>
  <w:style w:type="numbering" w:customStyle="1" w:styleId="WWOutlineListStyle2">
    <w:name w:val="WW_OutlineListStyle_2"/>
    <w:basedOn w:val="NoList"/>
    <w:rsid w:val="00AC52F8"/>
    <w:pPr>
      <w:numPr>
        <w:numId w:val="18"/>
      </w:numPr>
    </w:pPr>
  </w:style>
  <w:style w:type="numbering" w:customStyle="1" w:styleId="WWOutlineListStyle1">
    <w:name w:val="WW_OutlineListStyle_1"/>
    <w:basedOn w:val="NoList"/>
    <w:rsid w:val="00AC52F8"/>
    <w:pPr>
      <w:numPr>
        <w:numId w:val="19"/>
      </w:numPr>
    </w:pPr>
  </w:style>
  <w:style w:type="numbering" w:customStyle="1" w:styleId="WWOutlineListStyle">
    <w:name w:val="WW_OutlineListStyle"/>
    <w:basedOn w:val="NoList"/>
    <w:rsid w:val="00AC52F8"/>
    <w:pPr>
      <w:numPr>
        <w:numId w:val="20"/>
      </w:numPr>
    </w:pPr>
  </w:style>
  <w:style w:type="numbering" w:customStyle="1" w:styleId="LFO6">
    <w:name w:val="LFO6"/>
    <w:basedOn w:val="NoList"/>
    <w:rsid w:val="00AC52F8"/>
    <w:pPr>
      <w:numPr>
        <w:numId w:val="21"/>
      </w:numPr>
    </w:pPr>
  </w:style>
  <w:style w:type="paragraph" w:styleId="BalloonText">
    <w:name w:val="Balloon Text"/>
    <w:basedOn w:val="Normal"/>
    <w:link w:val="BalloonTextChar"/>
    <w:uiPriority w:val="99"/>
    <w:semiHidden/>
    <w:unhideWhenUsed/>
    <w:rsid w:val="00AC52F8"/>
    <w:rPr>
      <w:rFonts w:ascii="Segoe UI" w:hAnsi="Segoe UI" w:cs="Segoe UI"/>
      <w:sz w:val="18"/>
      <w:szCs w:val="18"/>
      <w:lang w:val="en-GB"/>
    </w:rPr>
  </w:style>
  <w:style w:type="character" w:customStyle="1" w:styleId="BalloonTextChar">
    <w:name w:val="Balloon Text Char"/>
    <w:basedOn w:val="DefaultParagraphFont"/>
    <w:link w:val="BalloonText"/>
    <w:uiPriority w:val="99"/>
    <w:semiHidden/>
    <w:rsid w:val="00AC52F8"/>
    <w:rPr>
      <w:rFonts w:ascii="Segoe UI" w:eastAsia="Calibri" w:hAnsi="Segoe UI" w:cs="Segoe UI"/>
      <w:sz w:val="18"/>
      <w:szCs w:val="18"/>
      <w:lang w:val="en-GB"/>
    </w:rPr>
  </w:style>
  <w:style w:type="character" w:styleId="CommentReference">
    <w:name w:val="annotation reference"/>
    <w:basedOn w:val="DefaultParagraphFont"/>
    <w:uiPriority w:val="99"/>
    <w:semiHidden/>
    <w:unhideWhenUsed/>
    <w:rsid w:val="00AC52F8"/>
    <w:rPr>
      <w:sz w:val="16"/>
      <w:szCs w:val="16"/>
    </w:rPr>
  </w:style>
  <w:style w:type="paragraph" w:styleId="CommentText">
    <w:name w:val="annotation text"/>
    <w:basedOn w:val="Normal"/>
    <w:link w:val="CommentTextChar"/>
    <w:uiPriority w:val="99"/>
    <w:semiHidden/>
    <w:unhideWhenUsed/>
    <w:rsid w:val="00AC52F8"/>
    <w:pPr>
      <w:spacing w:after="160"/>
    </w:pPr>
    <w:rPr>
      <w:sz w:val="20"/>
      <w:szCs w:val="20"/>
      <w:lang w:val="en-GB"/>
    </w:rPr>
  </w:style>
  <w:style w:type="character" w:customStyle="1" w:styleId="CommentTextChar">
    <w:name w:val="Comment Text Char"/>
    <w:basedOn w:val="DefaultParagraphFont"/>
    <w:link w:val="CommentText"/>
    <w:uiPriority w:val="99"/>
    <w:semiHidden/>
    <w:rsid w:val="00AC52F8"/>
    <w:rPr>
      <w:rFonts w:ascii="Calibri" w:eastAsia="Calibri" w:hAnsi="Calibri"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AC52F8"/>
    <w:rPr>
      <w:b/>
      <w:bCs/>
    </w:rPr>
  </w:style>
  <w:style w:type="character" w:customStyle="1" w:styleId="CommentSubjectChar">
    <w:name w:val="Comment Subject Char"/>
    <w:basedOn w:val="CommentTextChar"/>
    <w:link w:val="CommentSubject"/>
    <w:uiPriority w:val="99"/>
    <w:semiHidden/>
    <w:rsid w:val="00AC52F8"/>
    <w:rPr>
      <w:rFonts w:ascii="Calibri" w:eastAsia="Calibri" w:hAnsi="Calibri" w:cs="Times New Roman"/>
      <w:b/>
      <w:bCs/>
      <w:sz w:val="20"/>
      <w:szCs w:val="20"/>
      <w:lang w:val="en-GB"/>
    </w:rPr>
  </w:style>
  <w:style w:type="table" w:customStyle="1" w:styleId="TableGrid1">
    <w:name w:val="Table Grid1"/>
    <w:basedOn w:val="TableNormal"/>
    <w:next w:val="TableGrid"/>
    <w:uiPriority w:val="39"/>
    <w:rsid w:val="00AC52F8"/>
    <w:pPr>
      <w:autoSpaceDN w:val="0"/>
      <w:spacing w:after="0" w:line="240" w:lineRule="auto"/>
      <w:textAlignment w:val="baseline"/>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gnalentele">
    <w:name w:val="Egna lentele"/>
    <w:basedOn w:val="Normal"/>
    <w:rsid w:val="00AC52F8"/>
    <w:pPr>
      <w:autoSpaceDN/>
      <w:spacing w:line="276" w:lineRule="auto"/>
      <w:textAlignment w:val="auto"/>
    </w:pPr>
    <w:rPr>
      <w:rFonts w:ascii="Arial" w:eastAsia="Times New Roman" w:hAnsi="Arial" w:cs="Calibri"/>
      <w:color w:val="000000"/>
      <w:kern w:val="1"/>
      <w:sz w:val="16"/>
      <w:szCs w:val="18"/>
      <w:lang w:val="lt-LT" w:eastAsia="ar-SA"/>
    </w:rPr>
  </w:style>
  <w:style w:type="character" w:styleId="FollowedHyperlink">
    <w:name w:val="FollowedHyperlink"/>
    <w:basedOn w:val="DefaultParagraphFont"/>
    <w:uiPriority w:val="99"/>
    <w:semiHidden/>
    <w:unhideWhenUsed/>
    <w:rsid w:val="00AC52F8"/>
    <w:rPr>
      <w:color w:val="800080"/>
      <w:u w:val="single"/>
    </w:rPr>
  </w:style>
  <w:style w:type="paragraph" w:customStyle="1" w:styleId="font5">
    <w:name w:val="font5"/>
    <w:basedOn w:val="Normal"/>
    <w:rsid w:val="00AC52F8"/>
    <w:pPr>
      <w:suppressAutoHyphens w:val="0"/>
      <w:autoSpaceDN/>
      <w:spacing w:before="100" w:beforeAutospacing="1" w:after="100" w:afterAutospacing="1"/>
      <w:textAlignment w:val="auto"/>
    </w:pPr>
    <w:rPr>
      <w:rFonts w:ascii="Times New Roman Baltic" w:eastAsia="Times New Roman" w:hAnsi="Times New Roman Baltic"/>
      <w:sz w:val="20"/>
      <w:szCs w:val="20"/>
      <w:lang w:val="lt-LT" w:eastAsia="lt-LT"/>
    </w:rPr>
  </w:style>
  <w:style w:type="paragraph" w:customStyle="1" w:styleId="xl64">
    <w:name w:val="xl64"/>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65">
    <w:name w:val="xl65"/>
    <w:basedOn w:val="Normal"/>
    <w:rsid w:val="00AC52F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66">
    <w:name w:val="xl66"/>
    <w:basedOn w:val="Normal"/>
    <w:rsid w:val="00AC52F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67">
    <w:name w:val="xl67"/>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68">
    <w:name w:val="xl68"/>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69">
    <w:name w:val="xl69"/>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70">
    <w:name w:val="xl70"/>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71">
    <w:name w:val="xl71"/>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72">
    <w:name w:val="xl72"/>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73">
    <w:name w:val="xl73"/>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74">
    <w:name w:val="xl74"/>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75">
    <w:name w:val="xl75"/>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76">
    <w:name w:val="xl76"/>
    <w:basedOn w:val="Normal"/>
    <w:rsid w:val="00AC52F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77">
    <w:name w:val="xl77"/>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78">
    <w:name w:val="xl78"/>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79">
    <w:name w:val="xl79"/>
    <w:basedOn w:val="Normal"/>
    <w:rsid w:val="00AC52F8"/>
    <w:pPr>
      <w:pBdr>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4"/>
      <w:szCs w:val="24"/>
      <w:lang w:val="lt-LT" w:eastAsia="lt-LT"/>
    </w:rPr>
  </w:style>
  <w:style w:type="paragraph" w:customStyle="1" w:styleId="xl80">
    <w:name w:val="xl80"/>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i/>
      <w:iCs/>
      <w:sz w:val="24"/>
      <w:szCs w:val="24"/>
      <w:lang w:val="lt-LT" w:eastAsia="lt-LT"/>
    </w:rPr>
  </w:style>
  <w:style w:type="paragraph" w:customStyle="1" w:styleId="xl81">
    <w:name w:val="xl81"/>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2">
    <w:name w:val="xl82"/>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3">
    <w:name w:val="xl83"/>
    <w:basedOn w:val="Normal"/>
    <w:rsid w:val="00AC52F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4">
    <w:name w:val="xl84"/>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4"/>
      <w:szCs w:val="24"/>
      <w:lang w:val="lt-LT" w:eastAsia="lt-LT"/>
    </w:rPr>
  </w:style>
  <w:style w:type="paragraph" w:customStyle="1" w:styleId="xl85">
    <w:name w:val="xl85"/>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6">
    <w:name w:val="xl86"/>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7">
    <w:name w:val="xl87"/>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8">
    <w:name w:val="xl88"/>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89">
    <w:name w:val="xl89"/>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90">
    <w:name w:val="xl90"/>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91">
    <w:name w:val="xl91"/>
    <w:basedOn w:val="Normal"/>
    <w:rsid w:val="00AC52F8"/>
    <w:pPr>
      <w:pBdr>
        <w:bottom w:val="single" w:sz="4" w:space="0" w:color="auto"/>
      </w:pBdr>
      <w:suppressAutoHyphens w:val="0"/>
      <w:autoSpaceDN/>
      <w:spacing w:before="100" w:beforeAutospacing="1" w:after="100" w:afterAutospacing="1"/>
      <w:jc w:val="right"/>
      <w:textAlignment w:val="center"/>
    </w:pPr>
    <w:rPr>
      <w:rFonts w:ascii="Times New Roman Baltic" w:eastAsia="Times New Roman" w:hAnsi="Times New Roman Baltic"/>
      <w:b/>
      <w:bCs/>
      <w:sz w:val="24"/>
      <w:szCs w:val="24"/>
      <w:lang w:val="lt-LT" w:eastAsia="lt-LT"/>
    </w:rPr>
  </w:style>
  <w:style w:type="paragraph" w:customStyle="1" w:styleId="xl92">
    <w:name w:val="xl92"/>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93">
    <w:name w:val="xl93"/>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94">
    <w:name w:val="xl94"/>
    <w:basedOn w:val="Normal"/>
    <w:rsid w:val="00AC52F8"/>
    <w:pPr>
      <w:pBdr>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95">
    <w:name w:val="xl95"/>
    <w:basedOn w:val="Normal"/>
    <w:rsid w:val="00AC52F8"/>
    <w:pPr>
      <w:pBdr>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96">
    <w:name w:val="xl96"/>
    <w:basedOn w:val="Normal"/>
    <w:rsid w:val="00AC52F8"/>
    <w:pPr>
      <w:pBdr>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97">
    <w:name w:val="xl97"/>
    <w:basedOn w:val="Normal"/>
    <w:rsid w:val="00AC52F8"/>
    <w:pPr>
      <w:pBdr>
        <w:top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98">
    <w:name w:val="xl98"/>
    <w:basedOn w:val="Normal"/>
    <w:rsid w:val="00AC52F8"/>
    <w:pPr>
      <w:pBdr>
        <w:lef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99">
    <w:name w:val="xl99"/>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00">
    <w:name w:val="xl100"/>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01">
    <w:name w:val="xl101"/>
    <w:basedOn w:val="Normal"/>
    <w:rsid w:val="00AC52F8"/>
    <w:pPr>
      <w:pBdr>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02">
    <w:name w:val="xl102"/>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4"/>
      <w:szCs w:val="24"/>
      <w:lang w:val="lt-LT" w:eastAsia="lt-LT"/>
    </w:rPr>
  </w:style>
  <w:style w:type="paragraph" w:customStyle="1" w:styleId="xl103">
    <w:name w:val="xl103"/>
    <w:basedOn w:val="Normal"/>
    <w:rsid w:val="00AC52F8"/>
    <w:pPr>
      <w:pBdr>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04">
    <w:name w:val="xl104"/>
    <w:basedOn w:val="Normal"/>
    <w:rsid w:val="00AC52F8"/>
    <w:pPr>
      <w:pBdr>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05">
    <w:name w:val="xl105"/>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right"/>
      <w:textAlignment w:val="center"/>
    </w:pPr>
    <w:rPr>
      <w:rFonts w:ascii="Times New Roman Baltic" w:eastAsia="Times New Roman" w:hAnsi="Times New Roman Baltic"/>
      <w:b/>
      <w:bCs/>
      <w:sz w:val="24"/>
      <w:szCs w:val="24"/>
      <w:lang w:val="lt-LT" w:eastAsia="lt-LT"/>
    </w:rPr>
  </w:style>
  <w:style w:type="paragraph" w:customStyle="1" w:styleId="xl106">
    <w:name w:val="xl106"/>
    <w:basedOn w:val="Normal"/>
    <w:rsid w:val="00AC52F8"/>
    <w:pPr>
      <w:pBdr>
        <w:left w:val="single" w:sz="4" w:space="0" w:color="auto"/>
        <w:right w:val="single" w:sz="4" w:space="0" w:color="auto"/>
      </w:pBdr>
      <w:suppressAutoHyphens w:val="0"/>
      <w:autoSpaceDN/>
      <w:spacing w:before="100" w:beforeAutospacing="1" w:after="100" w:afterAutospacing="1"/>
      <w:jc w:val="right"/>
      <w:textAlignment w:val="center"/>
    </w:pPr>
    <w:rPr>
      <w:rFonts w:ascii="Times New Roman Baltic" w:eastAsia="Times New Roman" w:hAnsi="Times New Roman Baltic"/>
      <w:b/>
      <w:bCs/>
      <w:sz w:val="24"/>
      <w:szCs w:val="24"/>
      <w:lang w:val="lt-LT" w:eastAsia="lt-LT"/>
    </w:rPr>
  </w:style>
  <w:style w:type="paragraph" w:customStyle="1" w:styleId="xl107">
    <w:name w:val="xl107"/>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108">
    <w:name w:val="xl108"/>
    <w:basedOn w:val="Normal"/>
    <w:rsid w:val="00AC52F8"/>
    <w:pPr>
      <w:pBdr>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109">
    <w:name w:val="xl109"/>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110">
    <w:name w:val="xl110"/>
    <w:basedOn w:val="Normal"/>
    <w:rsid w:val="00AC52F8"/>
    <w:pPr>
      <w:pBdr>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sz w:val="24"/>
      <w:szCs w:val="24"/>
      <w:lang w:val="lt-LT" w:eastAsia="lt-LT"/>
    </w:rPr>
  </w:style>
  <w:style w:type="paragraph" w:customStyle="1" w:styleId="xl111">
    <w:name w:val="xl111"/>
    <w:basedOn w:val="Normal"/>
    <w:rsid w:val="00AC52F8"/>
    <w:pPr>
      <w:pBdr>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12">
    <w:name w:val="xl112"/>
    <w:basedOn w:val="Normal"/>
    <w:rsid w:val="00AC52F8"/>
    <w:pPr>
      <w:pBdr>
        <w:lef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113">
    <w:name w:val="xl113"/>
    <w:basedOn w:val="Normal"/>
    <w:rsid w:val="00AC52F8"/>
    <w:pPr>
      <w:pBdr>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114">
    <w:name w:val="xl114"/>
    <w:basedOn w:val="Normal"/>
    <w:rsid w:val="00AC52F8"/>
    <w:pPr>
      <w:suppressAutoHyphens w:val="0"/>
      <w:autoSpaceDN/>
      <w:spacing w:before="100" w:beforeAutospacing="1" w:after="100" w:afterAutospacing="1"/>
      <w:jc w:val="right"/>
      <w:textAlignment w:val="center"/>
    </w:pPr>
    <w:rPr>
      <w:rFonts w:ascii="Times New Roman Baltic" w:eastAsia="Times New Roman" w:hAnsi="Times New Roman Baltic"/>
      <w:b/>
      <w:bCs/>
      <w:sz w:val="24"/>
      <w:szCs w:val="24"/>
      <w:lang w:val="lt-LT" w:eastAsia="lt-LT"/>
    </w:rPr>
  </w:style>
  <w:style w:type="paragraph" w:customStyle="1" w:styleId="xl115">
    <w:name w:val="xl115"/>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16">
    <w:name w:val="xl116"/>
    <w:basedOn w:val="Normal"/>
    <w:rsid w:val="00AC52F8"/>
    <w:pPr>
      <w:pBdr>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17">
    <w:name w:val="xl117"/>
    <w:basedOn w:val="Normal"/>
    <w:rsid w:val="00AC52F8"/>
    <w:pPr>
      <w:pBdr>
        <w:left w:val="single" w:sz="4" w:space="0" w:color="auto"/>
        <w:bottom w:val="single" w:sz="4" w:space="0" w:color="auto"/>
      </w:pBdr>
      <w:suppressAutoHyphens w:val="0"/>
      <w:autoSpaceDN/>
      <w:spacing w:before="100" w:beforeAutospacing="1" w:after="100" w:afterAutospacing="1"/>
      <w:jc w:val="right"/>
      <w:textAlignment w:val="center"/>
    </w:pPr>
    <w:rPr>
      <w:rFonts w:ascii="Times New Roman Baltic" w:eastAsia="Times New Roman" w:hAnsi="Times New Roman Baltic"/>
      <w:b/>
      <w:bCs/>
      <w:sz w:val="24"/>
      <w:szCs w:val="24"/>
      <w:lang w:val="lt-LT" w:eastAsia="lt-LT"/>
    </w:rPr>
  </w:style>
  <w:style w:type="paragraph" w:customStyle="1" w:styleId="xl118">
    <w:name w:val="xl118"/>
    <w:basedOn w:val="Normal"/>
    <w:rsid w:val="00AC52F8"/>
    <w:pP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19">
    <w:name w:val="xl119"/>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0">
    <w:name w:val="xl120"/>
    <w:basedOn w:val="Normal"/>
    <w:rsid w:val="00AC52F8"/>
    <w:pPr>
      <w:pBdr>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1">
    <w:name w:val="xl121"/>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2">
    <w:name w:val="xl122"/>
    <w:basedOn w:val="Normal"/>
    <w:rsid w:val="00AC52F8"/>
    <w:pPr>
      <w:pBdr>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3">
    <w:name w:val="xl123"/>
    <w:basedOn w:val="Normal"/>
    <w:rsid w:val="00AC52F8"/>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4">
    <w:name w:val="xl124"/>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5">
    <w:name w:val="xl125"/>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6">
    <w:name w:val="xl126"/>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127">
    <w:name w:val="xl127"/>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b/>
      <w:bCs/>
      <w:i/>
      <w:iCs/>
      <w:sz w:val="24"/>
      <w:szCs w:val="24"/>
      <w:lang w:val="lt-LT" w:eastAsia="lt-LT"/>
    </w:rPr>
  </w:style>
  <w:style w:type="paragraph" w:customStyle="1" w:styleId="xl128">
    <w:name w:val="xl128"/>
    <w:basedOn w:val="Normal"/>
    <w:rsid w:val="00AC52F8"/>
    <w:pPr>
      <w:pBdr>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29">
    <w:name w:val="xl129"/>
    <w:basedOn w:val="Normal"/>
    <w:rsid w:val="00AC52F8"/>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0">
    <w:name w:val="xl130"/>
    <w:basedOn w:val="Normal"/>
    <w:rsid w:val="00AC52F8"/>
    <w:pPr>
      <w:pBdr>
        <w:lef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1">
    <w:name w:val="xl131"/>
    <w:basedOn w:val="Normal"/>
    <w:rsid w:val="00AC52F8"/>
    <w:pPr>
      <w:pBdr>
        <w:lef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2">
    <w:name w:val="xl132"/>
    <w:basedOn w:val="Normal"/>
    <w:rsid w:val="00AC52F8"/>
    <w:pPr>
      <w:pBdr>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3">
    <w:name w:val="xl133"/>
    <w:basedOn w:val="Normal"/>
    <w:rsid w:val="00AC52F8"/>
    <w:pPr>
      <w:pBdr>
        <w:top w:val="single" w:sz="4" w:space="0" w:color="auto"/>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4">
    <w:name w:val="xl134"/>
    <w:basedOn w:val="Normal"/>
    <w:rsid w:val="00AC52F8"/>
    <w:pPr>
      <w:pBdr>
        <w:top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5">
    <w:name w:val="xl135"/>
    <w:basedOn w:val="Normal"/>
    <w:rsid w:val="00AC52F8"/>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6">
    <w:name w:val="xl136"/>
    <w:basedOn w:val="Normal"/>
    <w:rsid w:val="00AC52F8"/>
    <w:pPr>
      <w:pBdr>
        <w:top w:val="single" w:sz="4" w:space="0" w:color="auto"/>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7">
    <w:name w:val="xl137"/>
    <w:basedOn w:val="Normal"/>
    <w:rsid w:val="00AC52F8"/>
    <w:pPr>
      <w:pBdr>
        <w:top w:val="single" w:sz="4" w:space="0" w:color="auto"/>
        <w:bottom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xl138">
    <w:name w:val="xl138"/>
    <w:basedOn w:val="Normal"/>
    <w:rsid w:val="00AC52F8"/>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Baltic" w:eastAsia="Times New Roman" w:hAnsi="Times New Roman Baltic"/>
      <w:sz w:val="24"/>
      <w:szCs w:val="24"/>
      <w:lang w:val="lt-LT" w:eastAsia="lt-LT"/>
    </w:rPr>
  </w:style>
  <w:style w:type="paragraph" w:customStyle="1" w:styleId="bodytext0">
    <w:name w:val="bodytext"/>
    <w:basedOn w:val="Normal"/>
    <w:rsid w:val="00AC52F8"/>
    <w:pPr>
      <w:suppressAutoHyphens w:val="0"/>
      <w:autoSpaceDN/>
      <w:snapToGrid w:val="0"/>
      <w:ind w:firstLine="312"/>
      <w:jc w:val="both"/>
      <w:textAlignment w:val="auto"/>
    </w:pPr>
    <w:rPr>
      <w:rFonts w:ascii="TimesLT" w:eastAsia="Arial Unicode MS" w:hAnsi="TimesLT" w:cs="Arial Unicode MS"/>
      <w:sz w:val="20"/>
      <w:szCs w:val="20"/>
      <w:lang w:val="en-GB"/>
    </w:rPr>
  </w:style>
  <w:style w:type="paragraph" w:customStyle="1" w:styleId="Lentelsturinys">
    <w:name w:val="Lentelės turinys"/>
    <w:basedOn w:val="Normal"/>
    <w:rsid w:val="00AC52F8"/>
    <w:pPr>
      <w:suppressLineNumbers/>
      <w:autoSpaceDN/>
      <w:textAlignment w:val="auto"/>
    </w:pPr>
    <w:rPr>
      <w:rFonts w:ascii="Times New Roman" w:eastAsia="Times New Roman" w:hAnsi="Times New Roman"/>
      <w:sz w:val="20"/>
      <w:szCs w:val="20"/>
      <w:lang w:val="en-AU" w:eastAsia="ar-SA"/>
    </w:rPr>
  </w:style>
  <w:style w:type="table" w:customStyle="1" w:styleId="TableGrid2">
    <w:name w:val="Table Grid2"/>
    <w:basedOn w:val="TableNormal"/>
    <w:next w:val="TableGrid"/>
    <w:uiPriority w:val="39"/>
    <w:rsid w:val="00611EFB"/>
    <w:pPr>
      <w:autoSpaceDN w:val="0"/>
      <w:spacing w:after="0" w:line="240" w:lineRule="auto"/>
      <w:textAlignment w:val="baseline"/>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82C1E"/>
    <w:pPr>
      <w:autoSpaceDN w:val="0"/>
      <w:spacing w:after="0" w:line="240" w:lineRule="auto"/>
      <w:textAlignment w:val="baseline"/>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2285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1.jpeg"/><Relationship Id="rId39"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yperlink" Target="http://gamta.lt" TargetMode="Externa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0.png"/><Relationship Id="rId40"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image" Target="media/image4.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5.xml"/></Relationships>
</file>

<file path=word/_rels/footer1.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gif"/></Relationships>
</file>

<file path=word/_rels/footer2.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gif"/></Relationships>
</file>

<file path=word/_rels/footer3.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gif"/></Relationships>
</file>

<file path=word/_rels/footer4.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gif"/></Relationships>
</file>

<file path=word/_rels/footer5.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gi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5A0E09-7BB0-4224-8BF0-39A2760E6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1794</TotalTime>
  <Pages>29</Pages>
  <Words>7351</Words>
  <Characters>4191</Characters>
  <Application>Microsoft Office Word</Application>
  <DocSecurity>0</DocSecurity>
  <Lines>34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Laurynas Šaučiūnas</dc:creator>
  <cp:keywords/>
  <dc:description/>
  <cp:lastModifiedBy>Laurynas Šaučiūnas</cp:lastModifiedBy>
  <cp:revision>50</cp:revision>
  <cp:lastPrinted>2016-05-09T06:09:00Z</cp:lastPrinted>
  <dcterms:created xsi:type="dcterms:W3CDTF">2016-03-03T09:03:00Z</dcterms:created>
  <dcterms:modified xsi:type="dcterms:W3CDTF">2016-08-02T11:43:00Z</dcterms:modified>
</cp:coreProperties>
</file>