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62086388"/>
        <w:docPartObj>
          <w:docPartGallery w:val="Cover Pages"/>
          <w:docPartUnique/>
        </w:docPartObj>
      </w:sdtPr>
      <w:sdtEndPr>
        <w:rPr>
          <w:szCs w:val="24"/>
        </w:rPr>
      </w:sdtEndPr>
      <w:sdtContent>
        <w:p w14:paraId="7765CA3A" w14:textId="55A8602F" w:rsidR="001F220E" w:rsidRPr="00C94C0F" w:rsidRDefault="001F220E"/>
        <w:p w14:paraId="4153AEAD" w14:textId="27B42087" w:rsidR="001F220E" w:rsidRPr="00C94C0F" w:rsidRDefault="001F220E">
          <w:pPr>
            <w:spacing w:after="160" w:line="259" w:lineRule="auto"/>
            <w:rPr>
              <w:szCs w:val="24"/>
            </w:rPr>
          </w:pPr>
          <w:r w:rsidRPr="00C94C0F">
            <w:rPr>
              <w:noProof/>
            </w:rPr>
            <mc:AlternateContent>
              <mc:Choice Requires="wps">
                <w:drawing>
                  <wp:anchor distT="0" distB="0" distL="182880" distR="182880" simplePos="0" relativeHeight="251660288" behindDoc="0" locked="0" layoutInCell="1" allowOverlap="1" wp14:anchorId="45C7D0B1" wp14:editId="142E526B">
                    <wp:simplePos x="0" y="0"/>
                    <wp:positionH relativeFrom="margin">
                      <wp:posOffset>723900</wp:posOffset>
                    </wp:positionH>
                    <wp:positionV relativeFrom="page">
                      <wp:posOffset>2466975</wp:posOffset>
                    </wp:positionV>
                    <wp:extent cx="4686300" cy="6381750"/>
                    <wp:effectExtent l="0" t="0" r="10160" b="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381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44491" w14:textId="681FD32A" w:rsidR="00DE68E4" w:rsidRPr="001F220E" w:rsidRDefault="00DE68E4">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472C4" w:themeColor="accent1"/>
                                        <w:sz w:val="72"/>
                                        <w:szCs w:val="72"/>
                                      </w:rPr>
                                      <w:t xml:space="preserve">UAB “Vilniaus </w:t>
                                    </w:r>
                                    <w:proofErr w:type="spellStart"/>
                                    <w:r>
                                      <w:rPr>
                                        <w:color w:val="4472C4" w:themeColor="accent1"/>
                                        <w:sz w:val="72"/>
                                        <w:szCs w:val="72"/>
                                      </w:rPr>
                                      <w:t>mokslo</w:t>
                                    </w:r>
                                    <w:proofErr w:type="spellEnd"/>
                                    <w:r>
                                      <w:rPr>
                                        <w:color w:val="4472C4" w:themeColor="accent1"/>
                                        <w:sz w:val="72"/>
                                        <w:szCs w:val="72"/>
                                      </w:rPr>
                                      <w:t xml:space="preserve"> </w:t>
                                    </w:r>
                                    <w:proofErr w:type="spellStart"/>
                                    <w:r>
                                      <w:rPr>
                                        <w:color w:val="4472C4" w:themeColor="accent1"/>
                                        <w:sz w:val="72"/>
                                        <w:szCs w:val="72"/>
                                      </w:rPr>
                                      <w:t>ir</w:t>
                                    </w:r>
                                    <w:proofErr w:type="spellEnd"/>
                                    <w:r>
                                      <w:rPr>
                                        <w:color w:val="4472C4" w:themeColor="accent1"/>
                                        <w:sz w:val="72"/>
                                        <w:szCs w:val="72"/>
                                      </w:rPr>
                                      <w:t xml:space="preserve"> </w:t>
                                    </w:r>
                                    <w:proofErr w:type="spellStart"/>
                                    <w:r>
                                      <w:rPr>
                                        <w:color w:val="4472C4" w:themeColor="accent1"/>
                                        <w:sz w:val="72"/>
                                        <w:szCs w:val="72"/>
                                      </w:rPr>
                                      <w:t>inovacijų</w:t>
                                    </w:r>
                                    <w:proofErr w:type="spellEnd"/>
                                    <w:r>
                                      <w:rPr>
                                        <w:color w:val="4472C4" w:themeColor="accent1"/>
                                        <w:sz w:val="72"/>
                                        <w:szCs w:val="72"/>
                                      </w:rPr>
                                      <w:t xml:space="preserve"> </w:t>
                                    </w:r>
                                    <w:proofErr w:type="spellStart"/>
                                    <w:r>
                                      <w:rPr>
                                        <w:color w:val="4472C4" w:themeColor="accent1"/>
                                        <w:sz w:val="72"/>
                                        <w:szCs w:val="72"/>
                                      </w:rPr>
                                      <w:t>centras</w:t>
                                    </w:r>
                                    <w:proofErr w:type="spellEnd"/>
                                    <w:r>
                                      <w:rPr>
                                        <w:color w:val="4472C4" w:themeColor="accent1"/>
                                        <w:sz w:val="72"/>
                                        <w:szCs w:val="72"/>
                                      </w:rPr>
                                      <w:t xml:space="preserve">”, </w:t>
                                    </w:r>
                                    <w:proofErr w:type="spellStart"/>
                                    <w:r>
                                      <w:rPr>
                                        <w:color w:val="4472C4" w:themeColor="accent1"/>
                                        <w:sz w:val="72"/>
                                        <w:szCs w:val="72"/>
                                      </w:rPr>
                                      <w:t>Katilinės</w:t>
                                    </w:r>
                                    <w:proofErr w:type="spellEnd"/>
                                    <w:r>
                                      <w:rPr>
                                        <w:color w:val="4472C4" w:themeColor="accent1"/>
                                        <w:sz w:val="72"/>
                                        <w:szCs w:val="72"/>
                                      </w:rPr>
                                      <w:t xml:space="preserve"> g. 3, </w:t>
                                    </w:r>
                                    <w:proofErr w:type="spellStart"/>
                                    <w:r>
                                      <w:rPr>
                                        <w:color w:val="4472C4" w:themeColor="accent1"/>
                                        <w:sz w:val="72"/>
                                        <w:szCs w:val="72"/>
                                      </w:rPr>
                                      <w:t>Karlų</w:t>
                                    </w:r>
                                    <w:proofErr w:type="spellEnd"/>
                                    <w:r>
                                      <w:rPr>
                                        <w:color w:val="4472C4" w:themeColor="accent1"/>
                                        <w:sz w:val="72"/>
                                        <w:szCs w:val="72"/>
                                      </w:rPr>
                                      <w:t xml:space="preserve"> k., </w:t>
                                    </w:r>
                                    <w:proofErr w:type="spellStart"/>
                                    <w:r>
                                      <w:rPr>
                                        <w:color w:val="4472C4" w:themeColor="accent1"/>
                                        <w:sz w:val="72"/>
                                        <w:szCs w:val="72"/>
                                      </w:rPr>
                                      <w:t>Visaginas</w:t>
                                    </w:r>
                                    <w:proofErr w:type="spellEnd"/>
                                    <w:r>
                                      <w:rPr>
                                        <w:color w:val="4472C4" w:themeColor="accent1"/>
                                        <w:sz w:val="72"/>
                                        <w:szCs w:val="72"/>
                                      </w:rPr>
                                      <w:t xml:space="preserve"> </w:t>
                                    </w:r>
                                    <w:proofErr w:type="spellStart"/>
                                    <w:r>
                                      <w:rPr>
                                        <w:color w:val="4472C4" w:themeColor="accent1"/>
                                        <w:sz w:val="72"/>
                                        <w:szCs w:val="72"/>
                                      </w:rPr>
                                      <w:t>popieriaus</w:t>
                                    </w:r>
                                    <w:proofErr w:type="spellEnd"/>
                                    <w:r>
                                      <w:rPr>
                                        <w:color w:val="4472C4" w:themeColor="accent1"/>
                                        <w:sz w:val="72"/>
                                        <w:szCs w:val="72"/>
                                      </w:rPr>
                                      <w:t xml:space="preserve"> </w:t>
                                    </w:r>
                                    <w:proofErr w:type="spellStart"/>
                                    <w:r>
                                      <w:rPr>
                                        <w:color w:val="4472C4" w:themeColor="accent1"/>
                                        <w:sz w:val="72"/>
                                        <w:szCs w:val="72"/>
                                      </w:rPr>
                                      <w:t>antrinių</w:t>
                                    </w:r>
                                    <w:proofErr w:type="spellEnd"/>
                                    <w:r>
                                      <w:rPr>
                                        <w:color w:val="4472C4" w:themeColor="accent1"/>
                                        <w:sz w:val="72"/>
                                        <w:szCs w:val="72"/>
                                      </w:rPr>
                                      <w:t xml:space="preserve"> </w:t>
                                    </w:r>
                                    <w:proofErr w:type="spellStart"/>
                                    <w:r>
                                      <w:rPr>
                                        <w:color w:val="4472C4" w:themeColor="accent1"/>
                                        <w:sz w:val="72"/>
                                        <w:szCs w:val="72"/>
                                      </w:rPr>
                                      <w:t>žaliavų</w:t>
                                    </w:r>
                                    <w:proofErr w:type="spellEnd"/>
                                    <w:r>
                                      <w:rPr>
                                        <w:color w:val="4472C4" w:themeColor="accent1"/>
                                        <w:sz w:val="72"/>
                                        <w:szCs w:val="72"/>
                                      </w:rPr>
                                      <w:t xml:space="preserve"> </w:t>
                                    </w:r>
                                    <w:proofErr w:type="spellStart"/>
                                    <w:r>
                                      <w:rPr>
                                        <w:color w:val="4472C4" w:themeColor="accent1"/>
                                        <w:sz w:val="72"/>
                                        <w:szCs w:val="72"/>
                                      </w:rPr>
                                      <w:t>perdirbimas</w:t>
                                    </w:r>
                                    <w:proofErr w:type="spellEnd"/>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3B87454B" w14:textId="0785BDC7" w:rsidR="00DE68E4" w:rsidRDefault="00DE68E4">
                                    <w:pPr>
                                      <w:pStyle w:val="NoSpacing"/>
                                      <w:spacing w:before="40" w:after="40"/>
                                      <w:rPr>
                                        <w:caps/>
                                        <w:color w:val="1F4E79" w:themeColor="accent5" w:themeShade="80"/>
                                        <w:sz w:val="28"/>
                                        <w:szCs w:val="28"/>
                                      </w:rPr>
                                    </w:pPr>
                                    <w:r>
                                      <w:rPr>
                                        <w:caps/>
                                        <w:color w:val="1F4E79" w:themeColor="accent5" w:themeShade="80"/>
                                        <w:sz w:val="28"/>
                                        <w:szCs w:val="28"/>
                                      </w:rPr>
                                      <w:t>Katilinės g. 3, Karlų k., Visaginas</w:t>
                                    </w:r>
                                  </w:p>
                                </w:sdtContent>
                              </w:sdt>
                              <w:p w14:paraId="4F7A272F" w14:textId="42F7465E" w:rsidR="00DE68E4" w:rsidRDefault="00DE68E4">
                                <w:pPr>
                                  <w:pStyle w:val="NoSpacing"/>
                                  <w:spacing w:before="80" w:after="40"/>
                                  <w:rPr>
                                    <w:caps/>
                                    <w:color w:val="5B9BD5" w:themeColor="accent5"/>
                                    <w:sz w:val="24"/>
                                    <w:szCs w:val="24"/>
                                  </w:rPr>
                                </w:pPr>
                              </w:p>
                              <w:p w14:paraId="23536E19" w14:textId="52B388C7" w:rsidR="00DE68E4" w:rsidRDefault="00DE68E4">
                                <w:pPr>
                                  <w:pStyle w:val="NoSpacing"/>
                                  <w:spacing w:before="80" w:after="40"/>
                                  <w:rPr>
                                    <w:caps/>
                                    <w:color w:val="5B9BD5" w:themeColor="accent5"/>
                                    <w:sz w:val="24"/>
                                    <w:szCs w:val="24"/>
                                  </w:rPr>
                                </w:pPr>
                              </w:p>
                              <w:p w14:paraId="4C931003" w14:textId="40DA1523" w:rsidR="00DE68E4" w:rsidRDefault="00DE68E4">
                                <w:pPr>
                                  <w:pStyle w:val="NoSpacing"/>
                                  <w:spacing w:before="80" w:after="40"/>
                                  <w:rPr>
                                    <w:caps/>
                                    <w:color w:val="5B9BD5" w:themeColor="accent5"/>
                                    <w:sz w:val="24"/>
                                    <w:szCs w:val="24"/>
                                  </w:rPr>
                                </w:pPr>
                              </w:p>
                              <w:p w14:paraId="0969B596" w14:textId="77777777" w:rsidR="00DE68E4" w:rsidRDefault="00DE68E4">
                                <w:pPr>
                                  <w:pStyle w:val="NoSpacing"/>
                                  <w:spacing w:before="80" w:after="40"/>
                                  <w:rPr>
                                    <w:caps/>
                                    <w:color w:val="5B9BD5" w:themeColor="accent5"/>
                                    <w:sz w:val="24"/>
                                    <w:szCs w:val="24"/>
                                  </w:rPr>
                                </w:pPr>
                              </w:p>
                              <w:p w14:paraId="6C2681E3" w14:textId="77777777" w:rsidR="00DE68E4" w:rsidRPr="0054547B" w:rsidRDefault="00DE68E4">
                                <w:pPr>
                                  <w:pStyle w:val="NoSpacing"/>
                                  <w:spacing w:before="80" w:after="40"/>
                                  <w:rPr>
                                    <w:color w:val="000000"/>
                                    <w:sz w:val="24"/>
                                    <w:szCs w:val="24"/>
                                  </w:rPr>
                                </w:pPr>
                              </w:p>
                              <w:p w14:paraId="41083F55" w14:textId="77777777" w:rsidR="00DE68E4" w:rsidRPr="0054547B" w:rsidRDefault="00DE68E4">
                                <w:pPr>
                                  <w:pStyle w:val="NoSpacing"/>
                                  <w:spacing w:before="80" w:after="40"/>
                                  <w:rPr>
                                    <w:color w:val="000000"/>
                                    <w:sz w:val="24"/>
                                    <w:szCs w:val="24"/>
                                  </w:rPr>
                                </w:pPr>
                                <w:proofErr w:type="spellStart"/>
                                <w:r w:rsidRPr="0054547B">
                                  <w:rPr>
                                    <w:color w:val="000000"/>
                                    <w:sz w:val="24"/>
                                    <w:szCs w:val="24"/>
                                  </w:rPr>
                                  <w:t>planuojamos</w:t>
                                </w:r>
                                <w:proofErr w:type="spellEnd"/>
                                <w:r w:rsidRPr="0054547B">
                                  <w:rPr>
                                    <w:color w:val="000000"/>
                                    <w:sz w:val="24"/>
                                    <w:szCs w:val="24"/>
                                  </w:rPr>
                                  <w:t xml:space="preserve"> </w:t>
                                </w:r>
                                <w:proofErr w:type="spellStart"/>
                                <w:r w:rsidRPr="0054547B">
                                  <w:rPr>
                                    <w:color w:val="000000"/>
                                    <w:sz w:val="24"/>
                                    <w:szCs w:val="24"/>
                                  </w:rPr>
                                  <w:t>ūkinės</w:t>
                                </w:r>
                                <w:proofErr w:type="spellEnd"/>
                                <w:r w:rsidRPr="0054547B">
                                  <w:rPr>
                                    <w:color w:val="000000"/>
                                    <w:sz w:val="24"/>
                                    <w:szCs w:val="24"/>
                                  </w:rPr>
                                  <w:t xml:space="preserve"> </w:t>
                                </w:r>
                                <w:proofErr w:type="spellStart"/>
                                <w:r w:rsidRPr="0054547B">
                                  <w:rPr>
                                    <w:color w:val="000000"/>
                                    <w:sz w:val="24"/>
                                    <w:szCs w:val="24"/>
                                  </w:rPr>
                                  <w:t>veiklos</w:t>
                                </w:r>
                                <w:proofErr w:type="spellEnd"/>
                                <w:r w:rsidRPr="0054547B">
                                  <w:rPr>
                                    <w:color w:val="000000"/>
                                    <w:sz w:val="24"/>
                                    <w:szCs w:val="24"/>
                                  </w:rPr>
                                  <w:t xml:space="preserve"> </w:t>
                                </w:r>
                                <w:proofErr w:type="spellStart"/>
                                <w:r w:rsidRPr="0054547B">
                                  <w:rPr>
                                    <w:color w:val="000000"/>
                                    <w:sz w:val="24"/>
                                    <w:szCs w:val="24"/>
                                  </w:rPr>
                                  <w:t>organizatorius</w:t>
                                </w:r>
                                <w:proofErr w:type="spellEnd"/>
                              </w:p>
                              <w:p w14:paraId="1CCB1A8B" w14:textId="6134C8CD" w:rsidR="00DE68E4" w:rsidRPr="0054547B" w:rsidRDefault="00DE68E4">
                                <w:pPr>
                                  <w:pStyle w:val="NoSpacing"/>
                                  <w:spacing w:before="80" w:after="40"/>
                                  <w:rPr>
                                    <w:color w:val="000000"/>
                                    <w:sz w:val="24"/>
                                    <w:szCs w:val="24"/>
                                  </w:rPr>
                                </w:pPr>
                                <w:r w:rsidRPr="0054547B">
                                  <w:rPr>
                                    <w:color w:val="000000"/>
                                    <w:sz w:val="24"/>
                                    <w:szCs w:val="24"/>
                                  </w:rPr>
                                  <w:t xml:space="preserve">UAB „Vilniaus </w:t>
                                </w:r>
                                <w:proofErr w:type="spellStart"/>
                                <w:r w:rsidRPr="0054547B">
                                  <w:rPr>
                                    <w:color w:val="000000"/>
                                    <w:sz w:val="24"/>
                                    <w:szCs w:val="24"/>
                                  </w:rPr>
                                  <w:t>mokslo</w:t>
                                </w:r>
                                <w:proofErr w:type="spellEnd"/>
                                <w:r w:rsidRPr="0054547B">
                                  <w:rPr>
                                    <w:color w:val="000000"/>
                                    <w:sz w:val="24"/>
                                    <w:szCs w:val="24"/>
                                  </w:rPr>
                                  <w:t xml:space="preserve"> </w:t>
                                </w:r>
                                <w:proofErr w:type="spellStart"/>
                                <w:r w:rsidRPr="0054547B">
                                  <w:rPr>
                                    <w:color w:val="000000"/>
                                    <w:sz w:val="24"/>
                                    <w:szCs w:val="24"/>
                                  </w:rPr>
                                  <w:t>ir</w:t>
                                </w:r>
                                <w:proofErr w:type="spellEnd"/>
                                <w:r w:rsidRPr="0054547B">
                                  <w:rPr>
                                    <w:color w:val="000000"/>
                                    <w:sz w:val="24"/>
                                    <w:szCs w:val="24"/>
                                  </w:rPr>
                                  <w:t xml:space="preserve"> </w:t>
                                </w:r>
                                <w:proofErr w:type="spellStart"/>
                                <w:r w:rsidRPr="0054547B">
                                  <w:rPr>
                                    <w:color w:val="000000"/>
                                    <w:sz w:val="24"/>
                                    <w:szCs w:val="24"/>
                                  </w:rPr>
                                  <w:t>inovacijų</w:t>
                                </w:r>
                                <w:proofErr w:type="spellEnd"/>
                                <w:r w:rsidRPr="0054547B">
                                  <w:rPr>
                                    <w:color w:val="000000"/>
                                    <w:sz w:val="24"/>
                                    <w:szCs w:val="24"/>
                                  </w:rPr>
                                  <w:t xml:space="preserve"> </w:t>
                                </w:r>
                                <w:proofErr w:type="spellStart"/>
                                <w:r w:rsidRPr="0054547B">
                                  <w:rPr>
                                    <w:color w:val="000000"/>
                                    <w:sz w:val="24"/>
                                    <w:szCs w:val="24"/>
                                  </w:rPr>
                                  <w:t>centras</w:t>
                                </w:r>
                                <w:proofErr w:type="spellEnd"/>
                                <w:r w:rsidRPr="0054547B">
                                  <w:rPr>
                                    <w:color w:val="000000"/>
                                    <w:sz w:val="24"/>
                                    <w:szCs w:val="24"/>
                                  </w:rPr>
                                  <w:t xml:space="preserve">", Inga </w:t>
                                </w:r>
                                <w:proofErr w:type="spellStart"/>
                                <w:r w:rsidRPr="0054547B">
                                  <w:rPr>
                                    <w:color w:val="000000"/>
                                    <w:sz w:val="24"/>
                                    <w:szCs w:val="24"/>
                                  </w:rPr>
                                  <w:t>Baronienė</w:t>
                                </w:r>
                                <w:proofErr w:type="spellEnd"/>
                              </w:p>
                              <w:p w14:paraId="55621E2E" w14:textId="302CBEDA" w:rsidR="00DE68E4" w:rsidRPr="0054547B" w:rsidRDefault="00DE68E4">
                                <w:pPr>
                                  <w:pStyle w:val="NoSpacing"/>
                                  <w:spacing w:before="80" w:after="40"/>
                                  <w:rPr>
                                    <w:color w:val="000000"/>
                                    <w:sz w:val="24"/>
                                    <w:szCs w:val="24"/>
                                  </w:rPr>
                                </w:pPr>
                              </w:p>
                              <w:p w14:paraId="3FA27980" w14:textId="74727811" w:rsidR="00DE68E4" w:rsidRPr="0054547B" w:rsidRDefault="00DE68E4">
                                <w:pPr>
                                  <w:pStyle w:val="NoSpacing"/>
                                  <w:spacing w:before="80" w:after="40"/>
                                  <w:rPr>
                                    <w:color w:val="000000"/>
                                    <w:sz w:val="24"/>
                                    <w:szCs w:val="24"/>
                                  </w:rPr>
                                </w:pPr>
                                <w:r w:rsidRPr="0054547B">
                                  <w:rPr>
                                    <w:color w:val="000000"/>
                                    <w:sz w:val="24"/>
                                    <w:szCs w:val="24"/>
                                  </w:rPr>
                                  <w:t xml:space="preserve">PAV </w:t>
                                </w:r>
                                <w:proofErr w:type="spellStart"/>
                                <w:r w:rsidRPr="0054547B">
                                  <w:rPr>
                                    <w:color w:val="000000"/>
                                    <w:sz w:val="24"/>
                                    <w:szCs w:val="24"/>
                                  </w:rPr>
                                  <w:t>dokumentų</w:t>
                                </w:r>
                                <w:proofErr w:type="spellEnd"/>
                                <w:r w:rsidRPr="0054547B">
                                  <w:rPr>
                                    <w:color w:val="000000"/>
                                    <w:sz w:val="24"/>
                                    <w:szCs w:val="24"/>
                                  </w:rPr>
                                  <w:t xml:space="preserve"> </w:t>
                                </w:r>
                                <w:proofErr w:type="spellStart"/>
                                <w:r w:rsidRPr="0054547B">
                                  <w:rPr>
                                    <w:color w:val="000000"/>
                                    <w:sz w:val="24"/>
                                    <w:szCs w:val="24"/>
                                  </w:rPr>
                                  <w:t>rengėjas</w:t>
                                </w:r>
                                <w:proofErr w:type="spellEnd"/>
                              </w:p>
                              <w:p w14:paraId="66751C5C" w14:textId="35CDDCC0" w:rsidR="00DE68E4" w:rsidRPr="0054547B" w:rsidRDefault="00DE68E4">
                                <w:pPr>
                                  <w:pStyle w:val="NoSpacing"/>
                                  <w:spacing w:before="80" w:after="40"/>
                                  <w:rPr>
                                    <w:color w:val="000000"/>
                                    <w:sz w:val="24"/>
                                    <w:szCs w:val="24"/>
                                  </w:rPr>
                                </w:pPr>
                                <w:r w:rsidRPr="0054547B">
                                  <w:rPr>
                                    <w:color w:val="000000"/>
                                    <w:sz w:val="24"/>
                                    <w:szCs w:val="24"/>
                                  </w:rPr>
                                  <w:t xml:space="preserve">UAB „Vilniaus </w:t>
                                </w:r>
                                <w:proofErr w:type="spellStart"/>
                                <w:r w:rsidRPr="0054547B">
                                  <w:rPr>
                                    <w:color w:val="000000"/>
                                    <w:sz w:val="24"/>
                                    <w:szCs w:val="24"/>
                                  </w:rPr>
                                  <w:t>mokslo</w:t>
                                </w:r>
                                <w:proofErr w:type="spellEnd"/>
                                <w:r w:rsidRPr="0054547B">
                                  <w:rPr>
                                    <w:color w:val="000000"/>
                                    <w:sz w:val="24"/>
                                    <w:szCs w:val="24"/>
                                  </w:rPr>
                                  <w:t xml:space="preserve"> </w:t>
                                </w:r>
                                <w:proofErr w:type="spellStart"/>
                                <w:r w:rsidRPr="0054547B">
                                  <w:rPr>
                                    <w:color w:val="000000"/>
                                    <w:sz w:val="24"/>
                                    <w:szCs w:val="24"/>
                                  </w:rPr>
                                  <w:t>ir</w:t>
                                </w:r>
                                <w:proofErr w:type="spellEnd"/>
                                <w:r w:rsidRPr="0054547B">
                                  <w:rPr>
                                    <w:color w:val="000000"/>
                                    <w:sz w:val="24"/>
                                    <w:szCs w:val="24"/>
                                  </w:rPr>
                                  <w:t xml:space="preserve"> </w:t>
                                </w:r>
                                <w:proofErr w:type="spellStart"/>
                                <w:r w:rsidRPr="0054547B">
                                  <w:rPr>
                                    <w:color w:val="000000"/>
                                    <w:sz w:val="24"/>
                                    <w:szCs w:val="24"/>
                                  </w:rPr>
                                  <w:t>inovacijų</w:t>
                                </w:r>
                                <w:proofErr w:type="spellEnd"/>
                                <w:r w:rsidRPr="0054547B">
                                  <w:rPr>
                                    <w:color w:val="000000"/>
                                    <w:sz w:val="24"/>
                                    <w:szCs w:val="24"/>
                                  </w:rPr>
                                  <w:t xml:space="preserve"> </w:t>
                                </w:r>
                                <w:proofErr w:type="spellStart"/>
                                <w:r w:rsidRPr="0054547B">
                                  <w:rPr>
                                    <w:color w:val="000000"/>
                                    <w:sz w:val="24"/>
                                    <w:szCs w:val="24"/>
                                  </w:rPr>
                                  <w:t>centras</w:t>
                                </w:r>
                                <w:proofErr w:type="spellEnd"/>
                                <w:r w:rsidRPr="0054547B">
                                  <w:rPr>
                                    <w:color w:val="000000"/>
                                    <w:sz w:val="24"/>
                                    <w:szCs w:val="24"/>
                                  </w:rPr>
                                  <w:t xml:space="preserve">", Inga </w:t>
                                </w:r>
                                <w:proofErr w:type="spellStart"/>
                                <w:r w:rsidRPr="0054547B">
                                  <w:rPr>
                                    <w:color w:val="000000"/>
                                    <w:sz w:val="24"/>
                                    <w:szCs w:val="24"/>
                                  </w:rPr>
                                  <w:t>Baronienė</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w:pict>
                  <v:shapetype w14:anchorId="45C7D0B1" id="_x0000_t202" coordsize="21600,21600" o:spt="202" path="m,l,21600r21600,l21600,xe">
                    <v:stroke joinstyle="miter"/>
                    <v:path gradientshapeok="t" o:connecttype="rect"/>
                  </v:shapetype>
                  <v:shape id="Text Box 131" o:spid="_x0000_s1026" type="#_x0000_t202" style="position:absolute;margin-left:57pt;margin-top:194.25pt;width:369pt;height:502.5pt;z-index:251660288;visibility:visible;mso-wrap-style:square;mso-width-percent:790;mso-height-percent:0;mso-wrap-distance-left:14.4pt;mso-wrap-distance-top:0;mso-wrap-distance-right:14.4pt;mso-wrap-distance-bottom:0;mso-position-horizontal:absolute;mso-position-horizontal-relative:margin;mso-position-vertical:absolute;mso-position-vertical-relative:page;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" filled="f" stroked="f" strokeweight=".5pt">
                    <v:textbox inset="0,0,0,0">
                      <w:txbxContent>
                        <w:p w14:paraId="23C44491" w14:textId="681FD32A" w:rsidR="00DE68E4" w:rsidRPr="001F220E" w:rsidRDefault="00DE68E4">
                          <w:pPr>
                            <w:pStyle w:val="NoSpacing"/>
                            <w:spacing w:before="40" w:after="560" w:line="216" w:lineRule="auto"/>
                            <w:rPr>
                              <w:color w:val="4472C4" w:themeColor="accent1"/>
                              <w:sz w:val="72"/>
                              <w:szCs w:val="72"/>
                            </w:rPr>
                          </w:pPr>
                          <w:sdt>
                            <w:sdtPr>
                              <w:rPr>
                                <w:color w:val="4472C4"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4472C4" w:themeColor="accent1"/>
                                  <w:sz w:val="72"/>
                                  <w:szCs w:val="72"/>
                                </w:rPr>
                                <w:t xml:space="preserve">UAB “Vilniaus </w:t>
                              </w:r>
                              <w:proofErr w:type="spellStart"/>
                              <w:r>
                                <w:rPr>
                                  <w:color w:val="4472C4" w:themeColor="accent1"/>
                                  <w:sz w:val="72"/>
                                  <w:szCs w:val="72"/>
                                </w:rPr>
                                <w:t>mokslo</w:t>
                              </w:r>
                              <w:proofErr w:type="spellEnd"/>
                              <w:r>
                                <w:rPr>
                                  <w:color w:val="4472C4" w:themeColor="accent1"/>
                                  <w:sz w:val="72"/>
                                  <w:szCs w:val="72"/>
                                </w:rPr>
                                <w:t xml:space="preserve"> </w:t>
                              </w:r>
                              <w:proofErr w:type="spellStart"/>
                              <w:r>
                                <w:rPr>
                                  <w:color w:val="4472C4" w:themeColor="accent1"/>
                                  <w:sz w:val="72"/>
                                  <w:szCs w:val="72"/>
                                </w:rPr>
                                <w:t>ir</w:t>
                              </w:r>
                              <w:proofErr w:type="spellEnd"/>
                              <w:r>
                                <w:rPr>
                                  <w:color w:val="4472C4" w:themeColor="accent1"/>
                                  <w:sz w:val="72"/>
                                  <w:szCs w:val="72"/>
                                </w:rPr>
                                <w:t xml:space="preserve"> </w:t>
                              </w:r>
                              <w:proofErr w:type="spellStart"/>
                              <w:r>
                                <w:rPr>
                                  <w:color w:val="4472C4" w:themeColor="accent1"/>
                                  <w:sz w:val="72"/>
                                  <w:szCs w:val="72"/>
                                </w:rPr>
                                <w:t>inovacijų</w:t>
                              </w:r>
                              <w:proofErr w:type="spellEnd"/>
                              <w:r>
                                <w:rPr>
                                  <w:color w:val="4472C4" w:themeColor="accent1"/>
                                  <w:sz w:val="72"/>
                                  <w:szCs w:val="72"/>
                                </w:rPr>
                                <w:t xml:space="preserve"> </w:t>
                              </w:r>
                              <w:proofErr w:type="spellStart"/>
                              <w:r>
                                <w:rPr>
                                  <w:color w:val="4472C4" w:themeColor="accent1"/>
                                  <w:sz w:val="72"/>
                                  <w:szCs w:val="72"/>
                                </w:rPr>
                                <w:t>centras</w:t>
                              </w:r>
                              <w:proofErr w:type="spellEnd"/>
                              <w:r>
                                <w:rPr>
                                  <w:color w:val="4472C4" w:themeColor="accent1"/>
                                  <w:sz w:val="72"/>
                                  <w:szCs w:val="72"/>
                                </w:rPr>
                                <w:t xml:space="preserve">”, </w:t>
                              </w:r>
                              <w:proofErr w:type="spellStart"/>
                              <w:r>
                                <w:rPr>
                                  <w:color w:val="4472C4" w:themeColor="accent1"/>
                                  <w:sz w:val="72"/>
                                  <w:szCs w:val="72"/>
                                </w:rPr>
                                <w:t>Katilinės</w:t>
                              </w:r>
                              <w:proofErr w:type="spellEnd"/>
                              <w:r>
                                <w:rPr>
                                  <w:color w:val="4472C4" w:themeColor="accent1"/>
                                  <w:sz w:val="72"/>
                                  <w:szCs w:val="72"/>
                                </w:rPr>
                                <w:t xml:space="preserve"> g. 3, </w:t>
                              </w:r>
                              <w:proofErr w:type="spellStart"/>
                              <w:r>
                                <w:rPr>
                                  <w:color w:val="4472C4" w:themeColor="accent1"/>
                                  <w:sz w:val="72"/>
                                  <w:szCs w:val="72"/>
                                </w:rPr>
                                <w:t>Karlų</w:t>
                              </w:r>
                              <w:proofErr w:type="spellEnd"/>
                              <w:r>
                                <w:rPr>
                                  <w:color w:val="4472C4" w:themeColor="accent1"/>
                                  <w:sz w:val="72"/>
                                  <w:szCs w:val="72"/>
                                </w:rPr>
                                <w:t xml:space="preserve"> k., </w:t>
                              </w:r>
                              <w:proofErr w:type="spellStart"/>
                              <w:r>
                                <w:rPr>
                                  <w:color w:val="4472C4" w:themeColor="accent1"/>
                                  <w:sz w:val="72"/>
                                  <w:szCs w:val="72"/>
                                </w:rPr>
                                <w:t>Visaginas</w:t>
                              </w:r>
                              <w:proofErr w:type="spellEnd"/>
                              <w:r>
                                <w:rPr>
                                  <w:color w:val="4472C4" w:themeColor="accent1"/>
                                  <w:sz w:val="72"/>
                                  <w:szCs w:val="72"/>
                                </w:rPr>
                                <w:t xml:space="preserve"> </w:t>
                              </w:r>
                              <w:proofErr w:type="spellStart"/>
                              <w:r>
                                <w:rPr>
                                  <w:color w:val="4472C4" w:themeColor="accent1"/>
                                  <w:sz w:val="72"/>
                                  <w:szCs w:val="72"/>
                                </w:rPr>
                                <w:t>popieriaus</w:t>
                              </w:r>
                              <w:proofErr w:type="spellEnd"/>
                              <w:r>
                                <w:rPr>
                                  <w:color w:val="4472C4" w:themeColor="accent1"/>
                                  <w:sz w:val="72"/>
                                  <w:szCs w:val="72"/>
                                </w:rPr>
                                <w:t xml:space="preserve"> </w:t>
                              </w:r>
                              <w:proofErr w:type="spellStart"/>
                              <w:r>
                                <w:rPr>
                                  <w:color w:val="4472C4" w:themeColor="accent1"/>
                                  <w:sz w:val="72"/>
                                  <w:szCs w:val="72"/>
                                </w:rPr>
                                <w:t>antrinių</w:t>
                              </w:r>
                              <w:proofErr w:type="spellEnd"/>
                              <w:r>
                                <w:rPr>
                                  <w:color w:val="4472C4" w:themeColor="accent1"/>
                                  <w:sz w:val="72"/>
                                  <w:szCs w:val="72"/>
                                </w:rPr>
                                <w:t xml:space="preserve"> </w:t>
                              </w:r>
                              <w:proofErr w:type="spellStart"/>
                              <w:r>
                                <w:rPr>
                                  <w:color w:val="4472C4" w:themeColor="accent1"/>
                                  <w:sz w:val="72"/>
                                  <w:szCs w:val="72"/>
                                </w:rPr>
                                <w:t>žaliavų</w:t>
                              </w:r>
                              <w:proofErr w:type="spellEnd"/>
                              <w:r>
                                <w:rPr>
                                  <w:color w:val="4472C4" w:themeColor="accent1"/>
                                  <w:sz w:val="72"/>
                                  <w:szCs w:val="72"/>
                                </w:rPr>
                                <w:t xml:space="preserve"> </w:t>
                              </w:r>
                              <w:proofErr w:type="spellStart"/>
                              <w:r>
                                <w:rPr>
                                  <w:color w:val="4472C4" w:themeColor="accent1"/>
                                  <w:sz w:val="72"/>
                                  <w:szCs w:val="72"/>
                                </w:rPr>
                                <w:t>perdirbimas</w:t>
                              </w:r>
                              <w:proofErr w:type="spellEnd"/>
                            </w:sdtContent>
                          </w:sdt>
                        </w:p>
                        <w:sdt>
                          <w:sdtPr>
                            <w:rPr>
                              <w:caps/>
                              <w:color w:val="1F4E7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3B87454B" w14:textId="0785BDC7" w:rsidR="00DE68E4" w:rsidRDefault="00DE68E4">
                              <w:pPr>
                                <w:pStyle w:val="NoSpacing"/>
                                <w:spacing w:before="40" w:after="40"/>
                                <w:rPr>
                                  <w:caps/>
                                  <w:color w:val="1F4E79" w:themeColor="accent5" w:themeShade="80"/>
                                  <w:sz w:val="28"/>
                                  <w:szCs w:val="28"/>
                                </w:rPr>
                              </w:pPr>
                              <w:r>
                                <w:rPr>
                                  <w:caps/>
                                  <w:color w:val="1F4E79" w:themeColor="accent5" w:themeShade="80"/>
                                  <w:sz w:val="28"/>
                                  <w:szCs w:val="28"/>
                                </w:rPr>
                                <w:t>Katilinės g. 3, Karlų k., Visaginas</w:t>
                              </w:r>
                            </w:p>
                          </w:sdtContent>
                        </w:sdt>
                        <w:p w14:paraId="4F7A272F" w14:textId="42F7465E" w:rsidR="00DE68E4" w:rsidRDefault="00DE68E4">
                          <w:pPr>
                            <w:pStyle w:val="NoSpacing"/>
                            <w:spacing w:before="80" w:after="40"/>
                            <w:rPr>
                              <w:caps/>
                              <w:color w:val="5B9BD5" w:themeColor="accent5"/>
                              <w:sz w:val="24"/>
                              <w:szCs w:val="24"/>
                            </w:rPr>
                          </w:pPr>
                        </w:p>
                        <w:p w14:paraId="23536E19" w14:textId="52B388C7" w:rsidR="00DE68E4" w:rsidRDefault="00DE68E4">
                          <w:pPr>
                            <w:pStyle w:val="NoSpacing"/>
                            <w:spacing w:before="80" w:after="40"/>
                            <w:rPr>
                              <w:caps/>
                              <w:color w:val="5B9BD5" w:themeColor="accent5"/>
                              <w:sz w:val="24"/>
                              <w:szCs w:val="24"/>
                            </w:rPr>
                          </w:pPr>
                        </w:p>
                        <w:p w14:paraId="4C931003" w14:textId="40DA1523" w:rsidR="00DE68E4" w:rsidRDefault="00DE68E4">
                          <w:pPr>
                            <w:pStyle w:val="NoSpacing"/>
                            <w:spacing w:before="80" w:after="40"/>
                            <w:rPr>
                              <w:caps/>
                              <w:color w:val="5B9BD5" w:themeColor="accent5"/>
                              <w:sz w:val="24"/>
                              <w:szCs w:val="24"/>
                            </w:rPr>
                          </w:pPr>
                        </w:p>
                        <w:p w14:paraId="0969B596" w14:textId="77777777" w:rsidR="00DE68E4" w:rsidRDefault="00DE68E4">
                          <w:pPr>
                            <w:pStyle w:val="NoSpacing"/>
                            <w:spacing w:before="80" w:after="40"/>
                            <w:rPr>
                              <w:caps/>
                              <w:color w:val="5B9BD5" w:themeColor="accent5"/>
                              <w:sz w:val="24"/>
                              <w:szCs w:val="24"/>
                            </w:rPr>
                          </w:pPr>
                        </w:p>
                        <w:p w14:paraId="6C2681E3" w14:textId="77777777" w:rsidR="00DE68E4" w:rsidRPr="0054547B" w:rsidRDefault="00DE68E4">
                          <w:pPr>
                            <w:pStyle w:val="NoSpacing"/>
                            <w:spacing w:before="80" w:after="40"/>
                            <w:rPr>
                              <w:color w:val="000000"/>
                              <w:sz w:val="24"/>
                              <w:szCs w:val="24"/>
                            </w:rPr>
                          </w:pPr>
                        </w:p>
                        <w:p w14:paraId="41083F55" w14:textId="77777777" w:rsidR="00DE68E4" w:rsidRPr="0054547B" w:rsidRDefault="00DE68E4">
                          <w:pPr>
                            <w:pStyle w:val="NoSpacing"/>
                            <w:spacing w:before="80" w:after="40"/>
                            <w:rPr>
                              <w:color w:val="000000"/>
                              <w:sz w:val="24"/>
                              <w:szCs w:val="24"/>
                            </w:rPr>
                          </w:pPr>
                          <w:proofErr w:type="spellStart"/>
                          <w:r w:rsidRPr="0054547B">
                            <w:rPr>
                              <w:color w:val="000000"/>
                              <w:sz w:val="24"/>
                              <w:szCs w:val="24"/>
                            </w:rPr>
                            <w:t>planuojamos</w:t>
                          </w:r>
                          <w:proofErr w:type="spellEnd"/>
                          <w:r w:rsidRPr="0054547B">
                            <w:rPr>
                              <w:color w:val="000000"/>
                              <w:sz w:val="24"/>
                              <w:szCs w:val="24"/>
                            </w:rPr>
                            <w:t xml:space="preserve"> </w:t>
                          </w:r>
                          <w:proofErr w:type="spellStart"/>
                          <w:r w:rsidRPr="0054547B">
                            <w:rPr>
                              <w:color w:val="000000"/>
                              <w:sz w:val="24"/>
                              <w:szCs w:val="24"/>
                            </w:rPr>
                            <w:t>ūkinės</w:t>
                          </w:r>
                          <w:proofErr w:type="spellEnd"/>
                          <w:r w:rsidRPr="0054547B">
                            <w:rPr>
                              <w:color w:val="000000"/>
                              <w:sz w:val="24"/>
                              <w:szCs w:val="24"/>
                            </w:rPr>
                            <w:t xml:space="preserve"> </w:t>
                          </w:r>
                          <w:proofErr w:type="spellStart"/>
                          <w:r w:rsidRPr="0054547B">
                            <w:rPr>
                              <w:color w:val="000000"/>
                              <w:sz w:val="24"/>
                              <w:szCs w:val="24"/>
                            </w:rPr>
                            <w:t>veiklos</w:t>
                          </w:r>
                          <w:proofErr w:type="spellEnd"/>
                          <w:r w:rsidRPr="0054547B">
                            <w:rPr>
                              <w:color w:val="000000"/>
                              <w:sz w:val="24"/>
                              <w:szCs w:val="24"/>
                            </w:rPr>
                            <w:t xml:space="preserve"> </w:t>
                          </w:r>
                          <w:proofErr w:type="spellStart"/>
                          <w:r w:rsidRPr="0054547B">
                            <w:rPr>
                              <w:color w:val="000000"/>
                              <w:sz w:val="24"/>
                              <w:szCs w:val="24"/>
                            </w:rPr>
                            <w:t>organizatorius</w:t>
                          </w:r>
                          <w:proofErr w:type="spellEnd"/>
                        </w:p>
                        <w:p w14:paraId="1CCB1A8B" w14:textId="6134C8CD" w:rsidR="00DE68E4" w:rsidRPr="0054547B" w:rsidRDefault="00DE68E4">
                          <w:pPr>
                            <w:pStyle w:val="NoSpacing"/>
                            <w:spacing w:before="80" w:after="40"/>
                            <w:rPr>
                              <w:color w:val="000000"/>
                              <w:sz w:val="24"/>
                              <w:szCs w:val="24"/>
                            </w:rPr>
                          </w:pPr>
                          <w:r w:rsidRPr="0054547B">
                            <w:rPr>
                              <w:color w:val="000000"/>
                              <w:sz w:val="24"/>
                              <w:szCs w:val="24"/>
                            </w:rPr>
                            <w:t xml:space="preserve">UAB „Vilniaus </w:t>
                          </w:r>
                          <w:proofErr w:type="spellStart"/>
                          <w:r w:rsidRPr="0054547B">
                            <w:rPr>
                              <w:color w:val="000000"/>
                              <w:sz w:val="24"/>
                              <w:szCs w:val="24"/>
                            </w:rPr>
                            <w:t>mokslo</w:t>
                          </w:r>
                          <w:proofErr w:type="spellEnd"/>
                          <w:r w:rsidRPr="0054547B">
                            <w:rPr>
                              <w:color w:val="000000"/>
                              <w:sz w:val="24"/>
                              <w:szCs w:val="24"/>
                            </w:rPr>
                            <w:t xml:space="preserve"> </w:t>
                          </w:r>
                          <w:proofErr w:type="spellStart"/>
                          <w:r w:rsidRPr="0054547B">
                            <w:rPr>
                              <w:color w:val="000000"/>
                              <w:sz w:val="24"/>
                              <w:szCs w:val="24"/>
                            </w:rPr>
                            <w:t>ir</w:t>
                          </w:r>
                          <w:proofErr w:type="spellEnd"/>
                          <w:r w:rsidRPr="0054547B">
                            <w:rPr>
                              <w:color w:val="000000"/>
                              <w:sz w:val="24"/>
                              <w:szCs w:val="24"/>
                            </w:rPr>
                            <w:t xml:space="preserve"> </w:t>
                          </w:r>
                          <w:proofErr w:type="spellStart"/>
                          <w:r w:rsidRPr="0054547B">
                            <w:rPr>
                              <w:color w:val="000000"/>
                              <w:sz w:val="24"/>
                              <w:szCs w:val="24"/>
                            </w:rPr>
                            <w:t>inovacijų</w:t>
                          </w:r>
                          <w:proofErr w:type="spellEnd"/>
                          <w:r w:rsidRPr="0054547B">
                            <w:rPr>
                              <w:color w:val="000000"/>
                              <w:sz w:val="24"/>
                              <w:szCs w:val="24"/>
                            </w:rPr>
                            <w:t xml:space="preserve"> </w:t>
                          </w:r>
                          <w:proofErr w:type="spellStart"/>
                          <w:r w:rsidRPr="0054547B">
                            <w:rPr>
                              <w:color w:val="000000"/>
                              <w:sz w:val="24"/>
                              <w:szCs w:val="24"/>
                            </w:rPr>
                            <w:t>centras</w:t>
                          </w:r>
                          <w:proofErr w:type="spellEnd"/>
                          <w:r w:rsidRPr="0054547B">
                            <w:rPr>
                              <w:color w:val="000000"/>
                              <w:sz w:val="24"/>
                              <w:szCs w:val="24"/>
                            </w:rPr>
                            <w:t xml:space="preserve">", Inga </w:t>
                          </w:r>
                          <w:proofErr w:type="spellStart"/>
                          <w:r w:rsidRPr="0054547B">
                            <w:rPr>
                              <w:color w:val="000000"/>
                              <w:sz w:val="24"/>
                              <w:szCs w:val="24"/>
                            </w:rPr>
                            <w:t>Baronienė</w:t>
                          </w:r>
                          <w:proofErr w:type="spellEnd"/>
                        </w:p>
                        <w:p w14:paraId="55621E2E" w14:textId="302CBEDA" w:rsidR="00DE68E4" w:rsidRPr="0054547B" w:rsidRDefault="00DE68E4">
                          <w:pPr>
                            <w:pStyle w:val="NoSpacing"/>
                            <w:spacing w:before="80" w:after="40"/>
                            <w:rPr>
                              <w:color w:val="000000"/>
                              <w:sz w:val="24"/>
                              <w:szCs w:val="24"/>
                            </w:rPr>
                          </w:pPr>
                        </w:p>
                        <w:p w14:paraId="3FA27980" w14:textId="74727811" w:rsidR="00DE68E4" w:rsidRPr="0054547B" w:rsidRDefault="00DE68E4">
                          <w:pPr>
                            <w:pStyle w:val="NoSpacing"/>
                            <w:spacing w:before="80" w:after="40"/>
                            <w:rPr>
                              <w:color w:val="000000"/>
                              <w:sz w:val="24"/>
                              <w:szCs w:val="24"/>
                            </w:rPr>
                          </w:pPr>
                          <w:r w:rsidRPr="0054547B">
                            <w:rPr>
                              <w:color w:val="000000"/>
                              <w:sz w:val="24"/>
                              <w:szCs w:val="24"/>
                            </w:rPr>
                            <w:t xml:space="preserve">PAV </w:t>
                          </w:r>
                          <w:proofErr w:type="spellStart"/>
                          <w:r w:rsidRPr="0054547B">
                            <w:rPr>
                              <w:color w:val="000000"/>
                              <w:sz w:val="24"/>
                              <w:szCs w:val="24"/>
                            </w:rPr>
                            <w:t>dokumentų</w:t>
                          </w:r>
                          <w:proofErr w:type="spellEnd"/>
                          <w:r w:rsidRPr="0054547B">
                            <w:rPr>
                              <w:color w:val="000000"/>
                              <w:sz w:val="24"/>
                              <w:szCs w:val="24"/>
                            </w:rPr>
                            <w:t xml:space="preserve"> </w:t>
                          </w:r>
                          <w:proofErr w:type="spellStart"/>
                          <w:r w:rsidRPr="0054547B">
                            <w:rPr>
                              <w:color w:val="000000"/>
                              <w:sz w:val="24"/>
                              <w:szCs w:val="24"/>
                            </w:rPr>
                            <w:t>rengėjas</w:t>
                          </w:r>
                          <w:proofErr w:type="spellEnd"/>
                        </w:p>
                        <w:p w14:paraId="66751C5C" w14:textId="35CDDCC0" w:rsidR="00DE68E4" w:rsidRPr="0054547B" w:rsidRDefault="00DE68E4">
                          <w:pPr>
                            <w:pStyle w:val="NoSpacing"/>
                            <w:spacing w:before="80" w:after="40"/>
                            <w:rPr>
                              <w:color w:val="000000"/>
                              <w:sz w:val="24"/>
                              <w:szCs w:val="24"/>
                            </w:rPr>
                          </w:pPr>
                          <w:r w:rsidRPr="0054547B">
                            <w:rPr>
                              <w:color w:val="000000"/>
                              <w:sz w:val="24"/>
                              <w:szCs w:val="24"/>
                            </w:rPr>
                            <w:t xml:space="preserve">UAB „Vilniaus </w:t>
                          </w:r>
                          <w:proofErr w:type="spellStart"/>
                          <w:r w:rsidRPr="0054547B">
                            <w:rPr>
                              <w:color w:val="000000"/>
                              <w:sz w:val="24"/>
                              <w:szCs w:val="24"/>
                            </w:rPr>
                            <w:t>mokslo</w:t>
                          </w:r>
                          <w:proofErr w:type="spellEnd"/>
                          <w:r w:rsidRPr="0054547B">
                            <w:rPr>
                              <w:color w:val="000000"/>
                              <w:sz w:val="24"/>
                              <w:szCs w:val="24"/>
                            </w:rPr>
                            <w:t xml:space="preserve"> </w:t>
                          </w:r>
                          <w:proofErr w:type="spellStart"/>
                          <w:r w:rsidRPr="0054547B">
                            <w:rPr>
                              <w:color w:val="000000"/>
                              <w:sz w:val="24"/>
                              <w:szCs w:val="24"/>
                            </w:rPr>
                            <w:t>ir</w:t>
                          </w:r>
                          <w:proofErr w:type="spellEnd"/>
                          <w:r w:rsidRPr="0054547B">
                            <w:rPr>
                              <w:color w:val="000000"/>
                              <w:sz w:val="24"/>
                              <w:szCs w:val="24"/>
                            </w:rPr>
                            <w:t xml:space="preserve"> </w:t>
                          </w:r>
                          <w:proofErr w:type="spellStart"/>
                          <w:r w:rsidRPr="0054547B">
                            <w:rPr>
                              <w:color w:val="000000"/>
                              <w:sz w:val="24"/>
                              <w:szCs w:val="24"/>
                            </w:rPr>
                            <w:t>inovacijų</w:t>
                          </w:r>
                          <w:proofErr w:type="spellEnd"/>
                          <w:r w:rsidRPr="0054547B">
                            <w:rPr>
                              <w:color w:val="000000"/>
                              <w:sz w:val="24"/>
                              <w:szCs w:val="24"/>
                            </w:rPr>
                            <w:t xml:space="preserve"> </w:t>
                          </w:r>
                          <w:proofErr w:type="spellStart"/>
                          <w:r w:rsidRPr="0054547B">
                            <w:rPr>
                              <w:color w:val="000000"/>
                              <w:sz w:val="24"/>
                              <w:szCs w:val="24"/>
                            </w:rPr>
                            <w:t>centras</w:t>
                          </w:r>
                          <w:proofErr w:type="spellEnd"/>
                          <w:r w:rsidRPr="0054547B">
                            <w:rPr>
                              <w:color w:val="000000"/>
                              <w:sz w:val="24"/>
                              <w:szCs w:val="24"/>
                            </w:rPr>
                            <w:t xml:space="preserve">", Inga </w:t>
                          </w:r>
                          <w:proofErr w:type="spellStart"/>
                          <w:r w:rsidRPr="0054547B">
                            <w:rPr>
                              <w:color w:val="000000"/>
                              <w:sz w:val="24"/>
                              <w:szCs w:val="24"/>
                            </w:rPr>
                            <w:t>Baronienė</w:t>
                          </w:r>
                          <w:proofErr w:type="spellEnd"/>
                        </w:p>
                      </w:txbxContent>
                    </v:textbox>
                    <w10:wrap type="square" anchorx="margin" anchory="page"/>
                  </v:shape>
                </w:pict>
              </mc:Fallback>
            </mc:AlternateContent>
          </w:r>
          <w:r w:rsidRPr="00C94C0F">
            <w:rPr>
              <w:noProof/>
            </w:rPr>
            <mc:AlternateContent>
              <mc:Choice Requires="wps">
                <w:drawing>
                  <wp:anchor distT="0" distB="0" distL="114300" distR="114300" simplePos="0" relativeHeight="251659264" behindDoc="0" locked="0" layoutInCell="1" allowOverlap="1" wp14:anchorId="4D889878" wp14:editId="0C4E021F">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Content>
                                  <w:p w14:paraId="17734D76" w14:textId="38EE5370" w:rsidR="00DE68E4" w:rsidRDefault="00DE68E4">
                                    <w:pPr>
                                      <w:pStyle w:val="NoSpacing"/>
                                      <w:jc w:val="right"/>
                                      <w:rPr>
                                        <w:color w:val="FFFFFF" w:themeColor="background1"/>
                                        <w:sz w:val="24"/>
                                        <w:szCs w:val="24"/>
                                      </w:rPr>
                                    </w:pPr>
                                    <w:r>
                                      <w:rPr>
                                        <w:color w:val="FFFFFF" w:themeColor="background1"/>
                                        <w:sz w:val="24"/>
                                        <w:szCs w:val="24"/>
                                      </w:rPr>
                                      <w:t>2018</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D889878" id="Rectangle 132" o:spid="_x0000_s1027"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IG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" fillcolor="#4472c4 [3204]" stroked="f" strokeweight="1pt">
                    <o:lock v:ext="edit" aspectratio="t"/>
                    <v:textbox inset="3.6pt,,3.6pt">
                      <w:txbxContent>
                        <w:sdt>
                          <w:sdtPr>
                            <w:rPr>
                              <w:color w:val="FFFFFF" w:themeColor="background1"/>
                              <w:sz w:val="24"/>
                              <w:szCs w:val="24"/>
                            </w:rPr>
                            <w:alias w:val="Year"/>
                            <w:tag w:val=""/>
                            <w:id w:val="-785116381"/>
                            <w:dataBinding w:prefixMappings="xmlns:ns0='http://schemas.microsoft.com/office/2006/coverPageProps' " w:xpath="/ns0:CoverPageProperties[1]/ns0:PublishDate[1]" w:storeItemID="{55AF091B-3C7A-41E3-B477-F2FDAA23CFDA}"/>
                            <w:date w:fullDate="2018-01-01T00:00:00Z">
                              <w:dateFormat w:val="yyyy"/>
                              <w:lid w:val="en-US"/>
                              <w:storeMappedDataAs w:val="dateTime"/>
                              <w:calendar w:val="gregorian"/>
                            </w:date>
                          </w:sdtPr>
                          <w:sdtContent>
                            <w:p w14:paraId="17734D76" w14:textId="38EE5370" w:rsidR="00DE68E4" w:rsidRDefault="00DE68E4">
                              <w:pPr>
                                <w:pStyle w:val="NoSpacing"/>
                                <w:jc w:val="right"/>
                                <w:rPr>
                                  <w:color w:val="FFFFFF" w:themeColor="background1"/>
                                  <w:sz w:val="24"/>
                                  <w:szCs w:val="24"/>
                                </w:rPr>
                              </w:pPr>
                              <w:r>
                                <w:rPr>
                                  <w:color w:val="FFFFFF" w:themeColor="background1"/>
                                  <w:sz w:val="24"/>
                                  <w:szCs w:val="24"/>
                                </w:rPr>
                                <w:t>2018</w:t>
                              </w:r>
                            </w:p>
                          </w:sdtContent>
                        </w:sdt>
                      </w:txbxContent>
                    </v:textbox>
                    <w10:wrap anchorx="margin" anchory="page"/>
                  </v:rect>
                </w:pict>
              </mc:Fallback>
            </mc:AlternateContent>
          </w:r>
          <w:r w:rsidRPr="00C94C0F">
            <w:rPr>
              <w:szCs w:val="24"/>
            </w:rPr>
            <w:br w:type="page"/>
          </w:r>
        </w:p>
      </w:sdtContent>
    </w:sdt>
    <w:p w14:paraId="3E2CE263" w14:textId="24D0C2C1" w:rsidR="001C3628" w:rsidRPr="00C94C0F" w:rsidRDefault="001C3628" w:rsidP="001C3628">
      <w:pPr>
        <w:ind w:left="567"/>
        <w:jc w:val="both"/>
        <w:rPr>
          <w:szCs w:val="24"/>
        </w:rPr>
      </w:pPr>
    </w:p>
    <w:p w14:paraId="3FA54E85" w14:textId="77777777" w:rsidR="00633A9F" w:rsidRPr="00C94C0F" w:rsidRDefault="00633A9F" w:rsidP="00633A9F">
      <w:pPr>
        <w:pStyle w:val="Title"/>
        <w:jc w:val="center"/>
        <w:rPr>
          <w:rFonts w:eastAsia="Times New Roman"/>
          <w:b/>
          <w:lang w:eastAsia="lt-LT"/>
        </w:rPr>
      </w:pPr>
      <w:r w:rsidRPr="00C94C0F">
        <w:rPr>
          <w:rFonts w:eastAsia="Times New Roman"/>
          <w:b/>
          <w:lang w:eastAsia="lt-LT"/>
        </w:rPr>
        <w:t>UAB „Vilniaus mokslo ir inovacijų centras“</w:t>
      </w:r>
    </w:p>
    <w:p w14:paraId="43C21769" w14:textId="77777777" w:rsidR="00633A9F" w:rsidRPr="00C94C0F" w:rsidRDefault="00633A9F" w:rsidP="00633A9F">
      <w:pPr>
        <w:pStyle w:val="Title"/>
        <w:rPr>
          <w:rFonts w:eastAsia="Times New Roman"/>
          <w:lang w:eastAsia="lt-LT"/>
        </w:rPr>
      </w:pPr>
    </w:p>
    <w:p w14:paraId="080901D9" w14:textId="77777777" w:rsidR="00633A9F" w:rsidRPr="00C94C0F" w:rsidRDefault="00633A9F" w:rsidP="00633A9F">
      <w:pPr>
        <w:rPr>
          <w:lang w:eastAsia="lt-LT"/>
        </w:rPr>
      </w:pPr>
    </w:p>
    <w:p w14:paraId="5C98881E" w14:textId="77777777" w:rsidR="00633A9F" w:rsidRPr="00C94C0F" w:rsidRDefault="00633A9F" w:rsidP="00633A9F">
      <w:pPr>
        <w:rPr>
          <w:lang w:eastAsia="lt-LT"/>
        </w:rPr>
      </w:pPr>
    </w:p>
    <w:p w14:paraId="62AAE021" w14:textId="77777777" w:rsidR="00633A9F" w:rsidRPr="00C94C0F" w:rsidRDefault="00633A9F" w:rsidP="00633A9F">
      <w:pPr>
        <w:rPr>
          <w:lang w:eastAsia="lt-LT"/>
        </w:rPr>
      </w:pPr>
    </w:p>
    <w:p w14:paraId="50654E25" w14:textId="77777777" w:rsidR="00633A9F" w:rsidRPr="00C94C0F" w:rsidRDefault="00633A9F" w:rsidP="00633A9F">
      <w:pPr>
        <w:pStyle w:val="Title"/>
        <w:jc w:val="center"/>
        <w:rPr>
          <w:rFonts w:eastAsia="Times New Roman"/>
          <w:b/>
          <w:lang w:eastAsia="lt-LT"/>
        </w:rPr>
      </w:pPr>
      <w:r w:rsidRPr="00C94C0F">
        <w:rPr>
          <w:rFonts w:eastAsia="Times New Roman"/>
          <w:b/>
          <w:lang w:eastAsia="lt-LT"/>
        </w:rPr>
        <w:t>Popieriaus antrinių žaliavų perdirbimas</w:t>
      </w:r>
    </w:p>
    <w:p w14:paraId="5973BA74" w14:textId="77777777" w:rsidR="00633A9F" w:rsidRPr="00C94C0F" w:rsidRDefault="00633A9F" w:rsidP="00633A9F">
      <w:pPr>
        <w:pStyle w:val="Title"/>
        <w:jc w:val="center"/>
        <w:rPr>
          <w:rFonts w:eastAsia="Times New Roman"/>
          <w:sz w:val="40"/>
          <w:szCs w:val="40"/>
          <w:lang w:eastAsia="lt-LT"/>
        </w:rPr>
      </w:pPr>
      <w:r w:rsidRPr="00C94C0F">
        <w:rPr>
          <w:rFonts w:eastAsia="Times New Roman"/>
          <w:sz w:val="40"/>
          <w:szCs w:val="40"/>
          <w:lang w:eastAsia="lt-LT"/>
        </w:rPr>
        <w:t>Katilinės g. 3, Karlų k., Visaginas</w:t>
      </w:r>
    </w:p>
    <w:p w14:paraId="1CD1E2B6" w14:textId="1AFE28C6" w:rsidR="00633A9F" w:rsidRPr="00C94C0F" w:rsidRDefault="00633A9F" w:rsidP="00633A9F">
      <w:pPr>
        <w:rPr>
          <w:lang w:eastAsia="lt-LT"/>
        </w:rPr>
      </w:pPr>
    </w:p>
    <w:p w14:paraId="236EE263" w14:textId="77777777" w:rsidR="00901123" w:rsidRPr="00C94C0F" w:rsidRDefault="00901123" w:rsidP="00633A9F">
      <w:pPr>
        <w:rPr>
          <w:lang w:eastAsia="lt-LT"/>
        </w:rPr>
      </w:pPr>
    </w:p>
    <w:p w14:paraId="1F1A6827" w14:textId="531A6E18" w:rsidR="00633A9F" w:rsidRPr="00C94C0F" w:rsidRDefault="00633A9F" w:rsidP="00633A9F">
      <w:pPr>
        <w:rPr>
          <w:lang w:eastAsia="lt-LT"/>
        </w:rPr>
      </w:pPr>
    </w:p>
    <w:p w14:paraId="37FE64F6" w14:textId="35740DD4" w:rsidR="00633A9F" w:rsidRPr="00C94C0F" w:rsidRDefault="00633A9F" w:rsidP="00633A9F">
      <w:pPr>
        <w:rPr>
          <w:lang w:eastAsia="lt-LT"/>
        </w:rPr>
      </w:pPr>
    </w:p>
    <w:p w14:paraId="40435D66" w14:textId="7362F4A8" w:rsidR="00633A9F" w:rsidRPr="00C94C0F" w:rsidRDefault="00633A9F" w:rsidP="00633A9F">
      <w:pPr>
        <w:rPr>
          <w:lang w:eastAsia="lt-LT"/>
        </w:rPr>
      </w:pPr>
    </w:p>
    <w:p w14:paraId="3650D2BC" w14:textId="77777777" w:rsidR="00633A9F" w:rsidRPr="00C94C0F" w:rsidRDefault="00633A9F" w:rsidP="00633A9F">
      <w:pPr>
        <w:rPr>
          <w:lang w:eastAsia="lt-LT"/>
        </w:rPr>
      </w:pPr>
    </w:p>
    <w:p w14:paraId="77CC390E" w14:textId="70B5D135" w:rsidR="00633A9F" w:rsidRPr="00C94C0F" w:rsidRDefault="00633A9F" w:rsidP="00633A9F">
      <w:pPr>
        <w:jc w:val="both"/>
        <w:rPr>
          <w:rFonts w:asciiTheme="minorHAnsi" w:eastAsiaTheme="minorEastAsia" w:hAnsiTheme="minorHAnsi" w:cstheme="minorBidi"/>
          <w:color w:val="000000"/>
          <w:szCs w:val="24"/>
        </w:rPr>
      </w:pPr>
    </w:p>
    <w:p w14:paraId="598D5428" w14:textId="77777777" w:rsidR="00633A9F" w:rsidRPr="00C94C0F" w:rsidRDefault="00633A9F" w:rsidP="00633A9F">
      <w:pPr>
        <w:pStyle w:val="NoSpacing"/>
        <w:spacing w:before="80" w:after="40"/>
        <w:rPr>
          <w:color w:val="000000"/>
          <w:sz w:val="24"/>
          <w:szCs w:val="24"/>
          <w:lang w:val="lt-LT"/>
        </w:rPr>
      </w:pPr>
      <w:r w:rsidRPr="00C94C0F">
        <w:rPr>
          <w:color w:val="000000"/>
          <w:sz w:val="24"/>
          <w:szCs w:val="24"/>
          <w:lang w:val="lt-LT"/>
        </w:rPr>
        <w:t>planuojamos ūkinės veiklos organizatorius</w:t>
      </w:r>
    </w:p>
    <w:p w14:paraId="5B0E3A13" w14:textId="77777777" w:rsidR="00633A9F" w:rsidRPr="00C94C0F" w:rsidRDefault="00633A9F" w:rsidP="00633A9F">
      <w:pPr>
        <w:jc w:val="both"/>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 xml:space="preserve">UAB „Vilniaus mokslo ir inovacijų centras", Inga Baronienė Tel. +37065788187 El. p. </w:t>
      </w:r>
      <w:proofErr w:type="spellStart"/>
      <w:r w:rsidRPr="00C94C0F">
        <w:rPr>
          <w:rFonts w:asciiTheme="minorHAnsi" w:eastAsiaTheme="minorEastAsia" w:hAnsiTheme="minorHAnsi" w:cstheme="minorBidi"/>
          <w:color w:val="000000"/>
          <w:szCs w:val="24"/>
        </w:rPr>
        <w:t>info@vmic.lt</w:t>
      </w:r>
      <w:proofErr w:type="spellEnd"/>
      <w:r w:rsidRPr="00C94C0F">
        <w:rPr>
          <w:rFonts w:asciiTheme="minorHAnsi" w:eastAsiaTheme="minorEastAsia" w:hAnsiTheme="minorHAnsi" w:cstheme="minorBidi"/>
          <w:color w:val="000000"/>
          <w:szCs w:val="24"/>
        </w:rPr>
        <w:t xml:space="preserve">, adresas Laisvės per. 60, 1203 </w:t>
      </w:r>
      <w:proofErr w:type="spellStart"/>
      <w:r w:rsidRPr="00C94C0F">
        <w:rPr>
          <w:rFonts w:asciiTheme="minorHAnsi" w:eastAsiaTheme="minorEastAsia" w:hAnsiTheme="minorHAnsi" w:cstheme="minorBidi"/>
          <w:color w:val="000000"/>
          <w:szCs w:val="24"/>
        </w:rPr>
        <w:t>kab</w:t>
      </w:r>
      <w:proofErr w:type="spellEnd"/>
      <w:r w:rsidRPr="00C94C0F">
        <w:rPr>
          <w:rFonts w:asciiTheme="minorHAnsi" w:eastAsiaTheme="minorEastAsia" w:hAnsiTheme="minorHAnsi" w:cstheme="minorBidi"/>
          <w:color w:val="000000"/>
          <w:szCs w:val="24"/>
        </w:rPr>
        <w:t>, 05120 Vilnius.</w:t>
      </w:r>
    </w:p>
    <w:p w14:paraId="0A27D9AA" w14:textId="36249321" w:rsidR="00633A9F" w:rsidRPr="00C94C0F" w:rsidRDefault="00633A9F" w:rsidP="00633A9F">
      <w:pPr>
        <w:jc w:val="both"/>
        <w:rPr>
          <w:rFonts w:asciiTheme="minorHAnsi" w:eastAsiaTheme="minorEastAsia" w:hAnsiTheme="minorHAnsi" w:cstheme="minorBidi"/>
          <w:color w:val="000000"/>
          <w:szCs w:val="24"/>
        </w:rPr>
      </w:pPr>
    </w:p>
    <w:p w14:paraId="342D3347" w14:textId="181BD410" w:rsidR="00633A9F" w:rsidRPr="00C94C0F" w:rsidRDefault="00633A9F" w:rsidP="00633A9F">
      <w:pPr>
        <w:jc w:val="both"/>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_____________________________</w:t>
      </w:r>
    </w:p>
    <w:p w14:paraId="7EA32FA4" w14:textId="66640887" w:rsidR="00633A9F" w:rsidRPr="00C94C0F" w:rsidRDefault="00633A9F" w:rsidP="00633A9F">
      <w:pPr>
        <w:jc w:val="both"/>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(parašas)</w:t>
      </w:r>
    </w:p>
    <w:p w14:paraId="1279BD9B" w14:textId="636BA04C" w:rsidR="00633A9F" w:rsidRPr="00C94C0F" w:rsidRDefault="00633A9F" w:rsidP="00633A9F">
      <w:pPr>
        <w:jc w:val="both"/>
        <w:rPr>
          <w:rFonts w:asciiTheme="minorHAnsi" w:eastAsiaTheme="minorEastAsia" w:hAnsiTheme="minorHAnsi" w:cstheme="minorBidi"/>
          <w:color w:val="000000"/>
          <w:szCs w:val="24"/>
        </w:rPr>
      </w:pPr>
    </w:p>
    <w:p w14:paraId="32F17E45" w14:textId="77777777" w:rsidR="00633A9F" w:rsidRPr="00C94C0F" w:rsidRDefault="00633A9F" w:rsidP="00633A9F">
      <w:pPr>
        <w:jc w:val="both"/>
        <w:rPr>
          <w:rFonts w:asciiTheme="minorHAnsi" w:eastAsiaTheme="minorEastAsia" w:hAnsiTheme="minorHAnsi" w:cstheme="minorBidi"/>
          <w:color w:val="000000"/>
          <w:szCs w:val="24"/>
        </w:rPr>
      </w:pPr>
    </w:p>
    <w:p w14:paraId="2B9AFF47" w14:textId="77777777" w:rsidR="00633A9F" w:rsidRPr="00C94C0F" w:rsidRDefault="00633A9F" w:rsidP="00633A9F">
      <w:pPr>
        <w:pStyle w:val="NoSpacing"/>
        <w:spacing w:before="80" w:after="40"/>
        <w:rPr>
          <w:color w:val="000000"/>
          <w:sz w:val="24"/>
          <w:szCs w:val="24"/>
          <w:lang w:val="lt-LT"/>
        </w:rPr>
      </w:pPr>
      <w:r w:rsidRPr="00C94C0F">
        <w:rPr>
          <w:color w:val="000000"/>
          <w:sz w:val="24"/>
          <w:szCs w:val="24"/>
          <w:lang w:val="lt-LT"/>
        </w:rPr>
        <w:t>PAV dokumentų rengėjas</w:t>
      </w:r>
    </w:p>
    <w:p w14:paraId="0AE46C13" w14:textId="77777777" w:rsidR="00633A9F" w:rsidRPr="00C94C0F" w:rsidRDefault="00633A9F" w:rsidP="00633A9F">
      <w:pPr>
        <w:jc w:val="both"/>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 xml:space="preserve">UAB „Vilniaus mokslo ir inovacijų centras", Inga Baronienė Tel. +37065788187 El. p. </w:t>
      </w:r>
      <w:proofErr w:type="spellStart"/>
      <w:r w:rsidRPr="00C94C0F">
        <w:rPr>
          <w:rFonts w:asciiTheme="minorHAnsi" w:eastAsiaTheme="minorEastAsia" w:hAnsiTheme="minorHAnsi" w:cstheme="minorBidi"/>
          <w:color w:val="000000"/>
          <w:szCs w:val="24"/>
        </w:rPr>
        <w:t>info@vmic.lt</w:t>
      </w:r>
      <w:proofErr w:type="spellEnd"/>
      <w:r w:rsidRPr="00C94C0F">
        <w:rPr>
          <w:rFonts w:asciiTheme="minorHAnsi" w:eastAsiaTheme="minorEastAsia" w:hAnsiTheme="minorHAnsi" w:cstheme="minorBidi"/>
          <w:color w:val="000000"/>
          <w:szCs w:val="24"/>
        </w:rPr>
        <w:t xml:space="preserve">, adresas Laisvės per. 60, 1203 </w:t>
      </w:r>
      <w:proofErr w:type="spellStart"/>
      <w:r w:rsidRPr="00C94C0F">
        <w:rPr>
          <w:rFonts w:asciiTheme="minorHAnsi" w:eastAsiaTheme="minorEastAsia" w:hAnsiTheme="minorHAnsi" w:cstheme="minorBidi"/>
          <w:color w:val="000000"/>
          <w:szCs w:val="24"/>
        </w:rPr>
        <w:t>kab</w:t>
      </w:r>
      <w:proofErr w:type="spellEnd"/>
      <w:r w:rsidRPr="00C94C0F">
        <w:rPr>
          <w:rFonts w:asciiTheme="minorHAnsi" w:eastAsiaTheme="minorEastAsia" w:hAnsiTheme="minorHAnsi" w:cstheme="minorBidi"/>
          <w:color w:val="000000"/>
          <w:szCs w:val="24"/>
        </w:rPr>
        <w:t>, 05120 Vilnius.</w:t>
      </w:r>
    </w:p>
    <w:p w14:paraId="6F11FE9A" w14:textId="26A811B7" w:rsidR="00633A9F" w:rsidRPr="00C94C0F" w:rsidRDefault="00633A9F" w:rsidP="00633A9F">
      <w:pPr>
        <w:jc w:val="both"/>
        <w:rPr>
          <w:rFonts w:asciiTheme="minorHAnsi" w:eastAsiaTheme="minorEastAsia" w:hAnsiTheme="minorHAnsi" w:cstheme="minorBidi"/>
          <w:color w:val="000000"/>
          <w:szCs w:val="24"/>
        </w:rPr>
      </w:pPr>
    </w:p>
    <w:p w14:paraId="11A7E521" w14:textId="77777777" w:rsidR="00633A9F" w:rsidRPr="00C94C0F" w:rsidRDefault="00633A9F" w:rsidP="00633A9F">
      <w:pPr>
        <w:jc w:val="both"/>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_____________________________</w:t>
      </w:r>
    </w:p>
    <w:p w14:paraId="710DDC75" w14:textId="77777777" w:rsidR="00633A9F" w:rsidRPr="00C94C0F" w:rsidRDefault="00633A9F" w:rsidP="00633A9F">
      <w:pPr>
        <w:jc w:val="both"/>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(parašas)</w:t>
      </w:r>
    </w:p>
    <w:p w14:paraId="18BC57D3" w14:textId="55B139F5" w:rsidR="00633A9F" w:rsidRPr="00C94C0F" w:rsidRDefault="00633A9F" w:rsidP="00633A9F">
      <w:pPr>
        <w:jc w:val="both"/>
        <w:rPr>
          <w:rFonts w:asciiTheme="minorHAnsi" w:eastAsiaTheme="minorEastAsia" w:hAnsiTheme="minorHAnsi" w:cstheme="minorBidi"/>
          <w:color w:val="000000"/>
          <w:szCs w:val="24"/>
        </w:rPr>
      </w:pPr>
    </w:p>
    <w:p w14:paraId="69DB6843" w14:textId="77777777" w:rsidR="00633A9F" w:rsidRPr="00C94C0F" w:rsidRDefault="00633A9F" w:rsidP="00633A9F">
      <w:pPr>
        <w:jc w:val="both"/>
        <w:rPr>
          <w:rFonts w:asciiTheme="minorHAnsi" w:eastAsiaTheme="minorEastAsia" w:hAnsiTheme="minorHAnsi" w:cstheme="minorBidi"/>
          <w:color w:val="000000"/>
          <w:szCs w:val="24"/>
        </w:rPr>
      </w:pPr>
    </w:p>
    <w:p w14:paraId="519877E1" w14:textId="613BD08C" w:rsidR="00633A9F" w:rsidRPr="00C94C0F" w:rsidRDefault="00633A9F" w:rsidP="00633A9F">
      <w:pPr>
        <w:jc w:val="both"/>
        <w:rPr>
          <w:rFonts w:asciiTheme="minorHAnsi" w:eastAsiaTheme="minorEastAsia" w:hAnsiTheme="minorHAnsi" w:cstheme="minorBidi"/>
          <w:color w:val="000000"/>
          <w:szCs w:val="24"/>
        </w:rPr>
      </w:pPr>
    </w:p>
    <w:p w14:paraId="4EBC7495" w14:textId="2ED15D49" w:rsidR="00633A9F" w:rsidRPr="00C94C0F" w:rsidRDefault="00633A9F" w:rsidP="00633A9F">
      <w:pPr>
        <w:jc w:val="both"/>
        <w:rPr>
          <w:rFonts w:asciiTheme="minorHAnsi" w:eastAsiaTheme="minorEastAsia" w:hAnsiTheme="minorHAnsi" w:cstheme="minorBidi"/>
          <w:color w:val="000000"/>
          <w:szCs w:val="24"/>
        </w:rPr>
      </w:pPr>
    </w:p>
    <w:p w14:paraId="30F4753D" w14:textId="77777777" w:rsidR="00633A9F" w:rsidRPr="00C94C0F" w:rsidRDefault="00633A9F" w:rsidP="001C3628">
      <w:pPr>
        <w:ind w:left="567"/>
        <w:jc w:val="both"/>
        <w:rPr>
          <w:rFonts w:asciiTheme="minorHAnsi" w:eastAsiaTheme="minorEastAsia" w:hAnsiTheme="minorHAnsi" w:cstheme="minorBidi"/>
          <w:color w:val="000000"/>
          <w:szCs w:val="24"/>
        </w:rPr>
      </w:pPr>
    </w:p>
    <w:p w14:paraId="5B543D45" w14:textId="219456B1" w:rsidR="001F220E" w:rsidRPr="00C94C0F" w:rsidRDefault="00633A9F" w:rsidP="00633A9F">
      <w:pPr>
        <w:ind w:left="567"/>
        <w:jc w:val="center"/>
        <w:rPr>
          <w:rFonts w:asciiTheme="minorHAnsi" w:eastAsiaTheme="minorEastAsia" w:hAnsiTheme="minorHAnsi" w:cstheme="minorBidi"/>
          <w:color w:val="000000"/>
          <w:szCs w:val="24"/>
        </w:rPr>
      </w:pPr>
      <w:r w:rsidRPr="00C94C0F">
        <w:rPr>
          <w:rFonts w:asciiTheme="minorHAnsi" w:eastAsiaTheme="minorEastAsia" w:hAnsiTheme="minorHAnsi" w:cstheme="minorBidi"/>
          <w:color w:val="000000"/>
          <w:szCs w:val="24"/>
        </w:rPr>
        <w:t>2018</w:t>
      </w:r>
    </w:p>
    <w:p w14:paraId="4EB4D643" w14:textId="0A8C9A8A" w:rsidR="001F220E" w:rsidRPr="00C94C0F" w:rsidRDefault="001F220E" w:rsidP="001C3628">
      <w:pPr>
        <w:ind w:left="567"/>
        <w:jc w:val="both"/>
        <w:rPr>
          <w:rFonts w:asciiTheme="minorHAnsi" w:eastAsiaTheme="minorEastAsia" w:hAnsiTheme="minorHAnsi" w:cstheme="minorBidi"/>
          <w:color w:val="000000"/>
          <w:szCs w:val="24"/>
        </w:rPr>
      </w:pPr>
    </w:p>
    <w:p w14:paraId="4F115D93" w14:textId="373AB372" w:rsidR="00633A9F" w:rsidRPr="00C94C0F" w:rsidRDefault="00633A9F">
      <w:pPr>
        <w:spacing w:after="160" w:line="259" w:lineRule="auto"/>
        <w:rPr>
          <w:szCs w:val="24"/>
        </w:rPr>
      </w:pPr>
      <w:r w:rsidRPr="00C94C0F">
        <w:rPr>
          <w:szCs w:val="24"/>
        </w:rPr>
        <w:br w:type="page"/>
      </w:r>
    </w:p>
    <w:p w14:paraId="6479BF2B" w14:textId="3CF2A5A6" w:rsidR="001F220E" w:rsidRPr="00C94C0F" w:rsidRDefault="001F220E" w:rsidP="00C94C0F">
      <w:pPr>
        <w:jc w:val="both"/>
        <w:rPr>
          <w:szCs w:val="24"/>
        </w:rPr>
      </w:pPr>
    </w:p>
    <w:sdt>
      <w:sdtPr>
        <w:rPr>
          <w:rFonts w:ascii="Times New Roman" w:eastAsia="Times New Roman" w:hAnsi="Times New Roman" w:cs="Times New Roman"/>
          <w:color w:val="auto"/>
          <w:sz w:val="24"/>
          <w:szCs w:val="20"/>
          <w:lang w:val="lt-LT"/>
        </w:rPr>
        <w:id w:val="-1398819440"/>
        <w:docPartObj>
          <w:docPartGallery w:val="Table of Contents"/>
          <w:docPartUnique/>
        </w:docPartObj>
      </w:sdtPr>
      <w:sdtEndPr>
        <w:rPr>
          <w:b/>
          <w:bCs/>
          <w:noProof/>
        </w:rPr>
      </w:sdtEndPr>
      <w:sdtContent>
        <w:p w14:paraId="1F36061E" w14:textId="587C9E1A" w:rsidR="00B94BFF" w:rsidRPr="00C94C0F" w:rsidRDefault="00B94BFF" w:rsidP="00C94C0F">
          <w:pPr>
            <w:pStyle w:val="TOCHeading"/>
            <w:jc w:val="both"/>
            <w:rPr>
              <w:lang w:val="lt-LT"/>
            </w:rPr>
          </w:pPr>
          <w:r w:rsidRPr="00C94C0F">
            <w:rPr>
              <w:lang w:val="lt-LT"/>
            </w:rPr>
            <w:t>Turinys</w:t>
          </w:r>
        </w:p>
        <w:p w14:paraId="5865CA57" w14:textId="03779A10" w:rsidR="00DE68E4" w:rsidRDefault="00B94BFF">
          <w:pPr>
            <w:pStyle w:val="TOC1"/>
            <w:tabs>
              <w:tab w:val="right" w:leader="dot" w:pos="9350"/>
            </w:tabs>
            <w:rPr>
              <w:rFonts w:asciiTheme="minorHAnsi" w:eastAsiaTheme="minorEastAsia" w:hAnsiTheme="minorHAnsi" w:cstheme="minorBidi"/>
              <w:noProof/>
              <w:sz w:val="22"/>
              <w:szCs w:val="22"/>
              <w:lang w:eastAsia="lt-LT"/>
            </w:rPr>
          </w:pPr>
          <w:r w:rsidRPr="00C94C0F">
            <w:fldChar w:fldCharType="begin"/>
          </w:r>
          <w:r w:rsidRPr="00C94C0F">
            <w:instrText xml:space="preserve"> TOC \o "1-3" \h \z \u </w:instrText>
          </w:r>
          <w:r w:rsidRPr="00C94C0F">
            <w:fldChar w:fldCharType="separate"/>
          </w:r>
          <w:hyperlink w:anchor="_Toc514407361" w:history="1">
            <w:r w:rsidR="00DE68E4" w:rsidRPr="00782FA8">
              <w:rPr>
                <w:rStyle w:val="Hyperlink"/>
                <w:noProof/>
              </w:rPr>
              <w:t>INFORMACIJA APIE PLANUOJAMOS ŪKINĖS VEIKLOS ORGANIZATORIŲ</w:t>
            </w:r>
            <w:r w:rsidR="00DE68E4">
              <w:rPr>
                <w:noProof/>
                <w:webHidden/>
              </w:rPr>
              <w:tab/>
            </w:r>
            <w:r w:rsidR="00DE68E4">
              <w:rPr>
                <w:noProof/>
                <w:webHidden/>
              </w:rPr>
              <w:fldChar w:fldCharType="begin"/>
            </w:r>
            <w:r w:rsidR="00DE68E4">
              <w:rPr>
                <w:noProof/>
                <w:webHidden/>
              </w:rPr>
              <w:instrText xml:space="preserve"> PAGEREF _Toc514407361 \h </w:instrText>
            </w:r>
            <w:r w:rsidR="00DE68E4">
              <w:rPr>
                <w:noProof/>
                <w:webHidden/>
              </w:rPr>
            </w:r>
            <w:r w:rsidR="00DE68E4">
              <w:rPr>
                <w:noProof/>
                <w:webHidden/>
              </w:rPr>
              <w:fldChar w:fldCharType="separate"/>
            </w:r>
            <w:r w:rsidR="00DE68E4">
              <w:rPr>
                <w:noProof/>
                <w:webHidden/>
              </w:rPr>
              <w:t>8</w:t>
            </w:r>
            <w:r w:rsidR="00DE68E4">
              <w:rPr>
                <w:noProof/>
                <w:webHidden/>
              </w:rPr>
              <w:fldChar w:fldCharType="end"/>
            </w:r>
          </w:hyperlink>
        </w:p>
        <w:p w14:paraId="54105BB3" w14:textId="30E16FC5"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62" w:history="1">
            <w:r w:rsidRPr="00782FA8">
              <w:rPr>
                <w:rStyle w:val="Hyperlink"/>
                <w:noProof/>
              </w:rPr>
              <w:t>1. Planuojamos ūkinės veiklos organizatoriaus kontaktiniai duomenys (vardas, pavardė; įmonės pavadinimas; adresas, telefonas, el. paštas).</w:t>
            </w:r>
            <w:r>
              <w:rPr>
                <w:noProof/>
                <w:webHidden/>
              </w:rPr>
              <w:tab/>
            </w:r>
            <w:r>
              <w:rPr>
                <w:noProof/>
                <w:webHidden/>
              </w:rPr>
              <w:fldChar w:fldCharType="begin"/>
            </w:r>
            <w:r>
              <w:rPr>
                <w:noProof/>
                <w:webHidden/>
              </w:rPr>
              <w:instrText xml:space="preserve"> PAGEREF _Toc514407362 \h </w:instrText>
            </w:r>
            <w:r>
              <w:rPr>
                <w:noProof/>
                <w:webHidden/>
              </w:rPr>
            </w:r>
            <w:r>
              <w:rPr>
                <w:noProof/>
                <w:webHidden/>
              </w:rPr>
              <w:fldChar w:fldCharType="separate"/>
            </w:r>
            <w:r>
              <w:rPr>
                <w:noProof/>
                <w:webHidden/>
              </w:rPr>
              <w:t>8</w:t>
            </w:r>
            <w:r>
              <w:rPr>
                <w:noProof/>
                <w:webHidden/>
              </w:rPr>
              <w:fldChar w:fldCharType="end"/>
            </w:r>
          </w:hyperlink>
        </w:p>
        <w:p w14:paraId="129AB1AE" w14:textId="7F82E08F"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63" w:history="1">
            <w:r w:rsidRPr="00782FA8">
              <w:rPr>
                <w:rStyle w:val="Hyperlink"/>
                <w:noProof/>
                <w:lang w:eastAsia="lt-LT"/>
              </w:rPr>
              <w:t>2. Tais atvejais, kai atrankos informaciją teikia PAV dokumentų rengėjas, pateikiami jo kontaktiniai duomenys (vardas, pavardė; įmonės pavadinimas; adresas, telefonas, el. paštas).</w:t>
            </w:r>
            <w:r>
              <w:rPr>
                <w:noProof/>
                <w:webHidden/>
              </w:rPr>
              <w:tab/>
            </w:r>
            <w:r>
              <w:rPr>
                <w:noProof/>
                <w:webHidden/>
              </w:rPr>
              <w:fldChar w:fldCharType="begin"/>
            </w:r>
            <w:r>
              <w:rPr>
                <w:noProof/>
                <w:webHidden/>
              </w:rPr>
              <w:instrText xml:space="preserve"> PAGEREF _Toc514407363 \h </w:instrText>
            </w:r>
            <w:r>
              <w:rPr>
                <w:noProof/>
                <w:webHidden/>
              </w:rPr>
            </w:r>
            <w:r>
              <w:rPr>
                <w:noProof/>
                <w:webHidden/>
              </w:rPr>
              <w:fldChar w:fldCharType="separate"/>
            </w:r>
            <w:r>
              <w:rPr>
                <w:noProof/>
                <w:webHidden/>
              </w:rPr>
              <w:t>8</w:t>
            </w:r>
            <w:r>
              <w:rPr>
                <w:noProof/>
                <w:webHidden/>
              </w:rPr>
              <w:fldChar w:fldCharType="end"/>
            </w:r>
          </w:hyperlink>
        </w:p>
        <w:p w14:paraId="539F16E8" w14:textId="4324186F" w:rsidR="00DE68E4" w:rsidRDefault="00DE68E4">
          <w:pPr>
            <w:pStyle w:val="TOC1"/>
            <w:tabs>
              <w:tab w:val="right" w:leader="dot" w:pos="9350"/>
            </w:tabs>
            <w:rPr>
              <w:rFonts w:asciiTheme="minorHAnsi" w:eastAsiaTheme="minorEastAsia" w:hAnsiTheme="minorHAnsi" w:cstheme="minorBidi"/>
              <w:noProof/>
              <w:sz w:val="22"/>
              <w:szCs w:val="22"/>
              <w:lang w:eastAsia="lt-LT"/>
            </w:rPr>
          </w:pPr>
          <w:hyperlink w:anchor="_Toc514407364" w:history="1">
            <w:r w:rsidRPr="00782FA8">
              <w:rPr>
                <w:rStyle w:val="Hyperlink"/>
                <w:noProof/>
              </w:rPr>
              <w:t>PLANUOJAMOS ŪKINĖS VEIKLOS APRAŠYMAS</w:t>
            </w:r>
            <w:r>
              <w:rPr>
                <w:noProof/>
                <w:webHidden/>
              </w:rPr>
              <w:tab/>
            </w:r>
            <w:r>
              <w:rPr>
                <w:noProof/>
                <w:webHidden/>
              </w:rPr>
              <w:fldChar w:fldCharType="begin"/>
            </w:r>
            <w:r>
              <w:rPr>
                <w:noProof/>
                <w:webHidden/>
              </w:rPr>
              <w:instrText xml:space="preserve"> PAGEREF _Toc514407364 \h </w:instrText>
            </w:r>
            <w:r>
              <w:rPr>
                <w:noProof/>
                <w:webHidden/>
              </w:rPr>
            </w:r>
            <w:r>
              <w:rPr>
                <w:noProof/>
                <w:webHidden/>
              </w:rPr>
              <w:fldChar w:fldCharType="separate"/>
            </w:r>
            <w:r>
              <w:rPr>
                <w:noProof/>
                <w:webHidden/>
              </w:rPr>
              <w:t>9</w:t>
            </w:r>
            <w:r>
              <w:rPr>
                <w:noProof/>
                <w:webHidden/>
              </w:rPr>
              <w:fldChar w:fldCharType="end"/>
            </w:r>
          </w:hyperlink>
        </w:p>
        <w:p w14:paraId="193EB30D" w14:textId="1BF4EFA2"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65" w:history="1">
            <w:r w:rsidRPr="00782FA8">
              <w:rPr>
                <w:rStyle w:val="Hyperlink"/>
                <w:noProof/>
              </w:rPr>
              <w:t>3. Planuojamos ūkinės veiklos pavadinimas, nurodant atrankos dėl PAV atlikimo teisinį pagrindą (Lietuvos Respublikos planuojamos ūkinės veiklos poveikio aplinkai vertinimo įstatymo 2 priedo punktą (-us)).</w:t>
            </w:r>
            <w:r>
              <w:rPr>
                <w:noProof/>
                <w:webHidden/>
              </w:rPr>
              <w:tab/>
            </w:r>
            <w:r>
              <w:rPr>
                <w:noProof/>
                <w:webHidden/>
              </w:rPr>
              <w:fldChar w:fldCharType="begin"/>
            </w:r>
            <w:r>
              <w:rPr>
                <w:noProof/>
                <w:webHidden/>
              </w:rPr>
              <w:instrText xml:space="preserve"> PAGEREF _Toc514407365 \h </w:instrText>
            </w:r>
            <w:r>
              <w:rPr>
                <w:noProof/>
                <w:webHidden/>
              </w:rPr>
            </w:r>
            <w:r>
              <w:rPr>
                <w:noProof/>
                <w:webHidden/>
              </w:rPr>
              <w:fldChar w:fldCharType="separate"/>
            </w:r>
            <w:r>
              <w:rPr>
                <w:noProof/>
                <w:webHidden/>
              </w:rPr>
              <w:t>9</w:t>
            </w:r>
            <w:r>
              <w:rPr>
                <w:noProof/>
                <w:webHidden/>
              </w:rPr>
              <w:fldChar w:fldCharType="end"/>
            </w:r>
          </w:hyperlink>
        </w:p>
        <w:p w14:paraId="1567BB5D" w14:textId="4E951DBE"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66" w:history="1">
            <w:r w:rsidRPr="00782FA8">
              <w:rPr>
                <w:rStyle w:val="Hyperlink"/>
                <w:noProof/>
              </w:rPr>
              <w:t>4. Planuojamos ūkinės veiklos fizinės charakteristikos: žemės sklypo plotas ir planuojama jo naudojimo paskirtis ir būdas (būdai), funkcinės zonos, planuojamas užstatymo plotas, numatomi statiniai, įrenginiai ir jų paskirtys, reikalinga inžinerinė infrastruktūra (pvz., inžineriniai tinklai (vandentiekio, nuotekų šalinimo, šilumos, energijos ir kt.), susisiekimo komunikacijos, kai tinkama, griovimo darbų aprašymas.</w:t>
            </w:r>
            <w:r>
              <w:rPr>
                <w:noProof/>
                <w:webHidden/>
              </w:rPr>
              <w:tab/>
            </w:r>
            <w:r>
              <w:rPr>
                <w:noProof/>
                <w:webHidden/>
              </w:rPr>
              <w:fldChar w:fldCharType="begin"/>
            </w:r>
            <w:r>
              <w:rPr>
                <w:noProof/>
                <w:webHidden/>
              </w:rPr>
              <w:instrText xml:space="preserve"> PAGEREF _Toc514407366 \h </w:instrText>
            </w:r>
            <w:r>
              <w:rPr>
                <w:noProof/>
                <w:webHidden/>
              </w:rPr>
            </w:r>
            <w:r>
              <w:rPr>
                <w:noProof/>
                <w:webHidden/>
              </w:rPr>
              <w:fldChar w:fldCharType="separate"/>
            </w:r>
            <w:r>
              <w:rPr>
                <w:noProof/>
                <w:webHidden/>
              </w:rPr>
              <w:t>9</w:t>
            </w:r>
            <w:r>
              <w:rPr>
                <w:noProof/>
                <w:webHidden/>
              </w:rPr>
              <w:fldChar w:fldCharType="end"/>
            </w:r>
          </w:hyperlink>
        </w:p>
        <w:p w14:paraId="478B96C2" w14:textId="5CDC7B8F"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67" w:history="1">
            <w:r w:rsidRPr="00782FA8">
              <w:rPr>
                <w:rStyle w:val="Hyperlink"/>
                <w:noProof/>
              </w:rPr>
              <w:t>5. Planuojamos ūkinės veiklos pobūdis: produkcija, technologijos ir pajėgumai (planuojant esamos veiklos plėtrą, nurodyti ir vykdomos veiklos technologijas ir pajėgumus).</w:t>
            </w:r>
            <w:r>
              <w:rPr>
                <w:noProof/>
                <w:webHidden/>
              </w:rPr>
              <w:tab/>
            </w:r>
            <w:r>
              <w:rPr>
                <w:noProof/>
                <w:webHidden/>
              </w:rPr>
              <w:fldChar w:fldCharType="begin"/>
            </w:r>
            <w:r>
              <w:rPr>
                <w:noProof/>
                <w:webHidden/>
              </w:rPr>
              <w:instrText xml:space="preserve"> PAGEREF _Toc514407367 \h </w:instrText>
            </w:r>
            <w:r>
              <w:rPr>
                <w:noProof/>
                <w:webHidden/>
              </w:rPr>
            </w:r>
            <w:r>
              <w:rPr>
                <w:noProof/>
                <w:webHidden/>
              </w:rPr>
              <w:fldChar w:fldCharType="separate"/>
            </w:r>
            <w:r>
              <w:rPr>
                <w:noProof/>
                <w:webHidden/>
              </w:rPr>
              <w:t>9</w:t>
            </w:r>
            <w:r>
              <w:rPr>
                <w:noProof/>
                <w:webHidden/>
              </w:rPr>
              <w:fldChar w:fldCharType="end"/>
            </w:r>
          </w:hyperlink>
        </w:p>
        <w:p w14:paraId="51235E40" w14:textId="087D4D6D"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68" w:history="1">
            <w:r w:rsidRPr="00782FA8">
              <w:rPr>
                <w:rStyle w:val="Hyperlink"/>
                <w:noProof/>
              </w:rPr>
              <w:t>6. Žaliavų naudojimas; cheminių medžiagų ir preparatų (mišinių) naudojimas, įskaitant ir pavojingų cheminių medžiagų ir preparatų (cheminių mišinių) naudojimą (nurodant jų pavojingumo klasę ir kategoriją); radioaktyviųjų medžiagų naudojimas; pavojingųjų (nurodant pavojingųjų atliekų technologinius srautus) ir nepavojingųjų atliekų (nurodant atliekų susidarymo šaltinį arba atliekų tipą) naudojimas; planuojamos ūkinės veiklos metu numatomas naudoti ir laikyti tokių žaliavų, medžiagų, preparatų (mišinių) ir atliekų kiekis.</w:t>
            </w:r>
            <w:r>
              <w:rPr>
                <w:noProof/>
                <w:webHidden/>
              </w:rPr>
              <w:tab/>
            </w:r>
            <w:r>
              <w:rPr>
                <w:noProof/>
                <w:webHidden/>
              </w:rPr>
              <w:fldChar w:fldCharType="begin"/>
            </w:r>
            <w:r>
              <w:rPr>
                <w:noProof/>
                <w:webHidden/>
              </w:rPr>
              <w:instrText xml:space="preserve"> PAGEREF _Toc514407368 \h </w:instrText>
            </w:r>
            <w:r>
              <w:rPr>
                <w:noProof/>
                <w:webHidden/>
              </w:rPr>
            </w:r>
            <w:r>
              <w:rPr>
                <w:noProof/>
                <w:webHidden/>
              </w:rPr>
              <w:fldChar w:fldCharType="separate"/>
            </w:r>
            <w:r>
              <w:rPr>
                <w:noProof/>
                <w:webHidden/>
              </w:rPr>
              <w:t>12</w:t>
            </w:r>
            <w:r>
              <w:rPr>
                <w:noProof/>
                <w:webHidden/>
              </w:rPr>
              <w:fldChar w:fldCharType="end"/>
            </w:r>
          </w:hyperlink>
        </w:p>
        <w:p w14:paraId="54E3ABEB" w14:textId="46FF939A"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69" w:history="1">
            <w:r w:rsidRPr="00782FA8">
              <w:rPr>
                <w:rStyle w:val="Hyperlink"/>
                <w:noProof/>
              </w:rPr>
              <w:t>7. Gamtos išteklių (gyvosios ir negyvosios gamtos elementų) – vandens, žemės (jos paviršiaus ir gelmių), dirvožemio, biologinės įvairovės naudojimo mastas ir regeneracijos galimybės.</w:t>
            </w:r>
            <w:r>
              <w:rPr>
                <w:noProof/>
                <w:webHidden/>
              </w:rPr>
              <w:tab/>
            </w:r>
            <w:r>
              <w:rPr>
                <w:noProof/>
                <w:webHidden/>
              </w:rPr>
              <w:fldChar w:fldCharType="begin"/>
            </w:r>
            <w:r>
              <w:rPr>
                <w:noProof/>
                <w:webHidden/>
              </w:rPr>
              <w:instrText xml:space="preserve"> PAGEREF _Toc514407369 \h </w:instrText>
            </w:r>
            <w:r>
              <w:rPr>
                <w:noProof/>
                <w:webHidden/>
              </w:rPr>
            </w:r>
            <w:r>
              <w:rPr>
                <w:noProof/>
                <w:webHidden/>
              </w:rPr>
              <w:fldChar w:fldCharType="separate"/>
            </w:r>
            <w:r>
              <w:rPr>
                <w:noProof/>
                <w:webHidden/>
              </w:rPr>
              <w:t>14</w:t>
            </w:r>
            <w:r>
              <w:rPr>
                <w:noProof/>
                <w:webHidden/>
              </w:rPr>
              <w:fldChar w:fldCharType="end"/>
            </w:r>
          </w:hyperlink>
        </w:p>
        <w:p w14:paraId="3D473B13" w14:textId="468E5E50"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70" w:history="1">
            <w:r w:rsidRPr="00782FA8">
              <w:rPr>
                <w:rStyle w:val="Hyperlink"/>
                <w:noProof/>
              </w:rPr>
              <w:t>8. Duomenys apie energijos, kuro ir degalų naudojimą (planuojamas sunaudoti kiekis per metus).</w:t>
            </w:r>
            <w:r>
              <w:rPr>
                <w:noProof/>
                <w:webHidden/>
              </w:rPr>
              <w:tab/>
            </w:r>
            <w:r>
              <w:rPr>
                <w:noProof/>
                <w:webHidden/>
              </w:rPr>
              <w:fldChar w:fldCharType="begin"/>
            </w:r>
            <w:r>
              <w:rPr>
                <w:noProof/>
                <w:webHidden/>
              </w:rPr>
              <w:instrText xml:space="preserve"> PAGEREF _Toc514407370 \h </w:instrText>
            </w:r>
            <w:r>
              <w:rPr>
                <w:noProof/>
                <w:webHidden/>
              </w:rPr>
            </w:r>
            <w:r>
              <w:rPr>
                <w:noProof/>
                <w:webHidden/>
              </w:rPr>
              <w:fldChar w:fldCharType="separate"/>
            </w:r>
            <w:r>
              <w:rPr>
                <w:noProof/>
                <w:webHidden/>
              </w:rPr>
              <w:t>14</w:t>
            </w:r>
            <w:r>
              <w:rPr>
                <w:noProof/>
                <w:webHidden/>
              </w:rPr>
              <w:fldChar w:fldCharType="end"/>
            </w:r>
          </w:hyperlink>
        </w:p>
        <w:p w14:paraId="70B22689" w14:textId="0B6710CB"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71" w:history="1">
            <w:r w:rsidRPr="00782FA8">
              <w:rPr>
                <w:rStyle w:val="Hyperlink"/>
                <w:noProof/>
              </w:rPr>
              <w:t xml:space="preserve">9. Pavojingųjų, nepavojingųjų ir radioaktyviųjų atliekų susidarymas, nurodant </w:t>
            </w:r>
            <w:r w:rsidRPr="00782FA8">
              <w:rPr>
                <w:rStyle w:val="Hyperlink"/>
                <w:bCs/>
                <w:noProof/>
              </w:rPr>
              <w:t>atliekų susidarymo vietą</w:t>
            </w:r>
            <w:r w:rsidRPr="00782FA8">
              <w:rPr>
                <w:rStyle w:val="Hyperlink"/>
                <w:noProof/>
              </w:rPr>
              <w:t>, kokios atliekos susidaro (atliekų susidarymo šaltinis arba atliekų tipas), planuojamas jų kiekis, jų tvarkym</w:t>
            </w:r>
            <w:r w:rsidRPr="00782FA8">
              <w:rPr>
                <w:rStyle w:val="Hyperlink"/>
                <w:bCs/>
                <w:noProof/>
              </w:rPr>
              <w:t>as</w:t>
            </w:r>
            <w:r w:rsidRPr="00782FA8">
              <w:rPr>
                <w:rStyle w:val="Hyperlink"/>
                <w:noProof/>
              </w:rPr>
              <w:t>.</w:t>
            </w:r>
            <w:r>
              <w:rPr>
                <w:noProof/>
                <w:webHidden/>
              </w:rPr>
              <w:tab/>
            </w:r>
            <w:r>
              <w:rPr>
                <w:noProof/>
                <w:webHidden/>
              </w:rPr>
              <w:fldChar w:fldCharType="begin"/>
            </w:r>
            <w:r>
              <w:rPr>
                <w:noProof/>
                <w:webHidden/>
              </w:rPr>
              <w:instrText xml:space="preserve"> PAGEREF _Toc514407371 \h </w:instrText>
            </w:r>
            <w:r>
              <w:rPr>
                <w:noProof/>
                <w:webHidden/>
              </w:rPr>
            </w:r>
            <w:r>
              <w:rPr>
                <w:noProof/>
                <w:webHidden/>
              </w:rPr>
              <w:fldChar w:fldCharType="separate"/>
            </w:r>
            <w:r>
              <w:rPr>
                <w:noProof/>
                <w:webHidden/>
              </w:rPr>
              <w:t>14</w:t>
            </w:r>
            <w:r>
              <w:rPr>
                <w:noProof/>
                <w:webHidden/>
              </w:rPr>
              <w:fldChar w:fldCharType="end"/>
            </w:r>
          </w:hyperlink>
        </w:p>
        <w:p w14:paraId="7D7D3F6A" w14:textId="51061099"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72" w:history="1">
            <w:r w:rsidRPr="00782FA8">
              <w:rPr>
                <w:rStyle w:val="Hyperlink"/>
                <w:noProof/>
              </w:rPr>
              <w:t>10. Nuotekų susidarymas, preliminarus jų kiekis ir užterštumas, jų tvarkymas.</w:t>
            </w:r>
            <w:r>
              <w:rPr>
                <w:noProof/>
                <w:webHidden/>
              </w:rPr>
              <w:tab/>
            </w:r>
            <w:r>
              <w:rPr>
                <w:noProof/>
                <w:webHidden/>
              </w:rPr>
              <w:fldChar w:fldCharType="begin"/>
            </w:r>
            <w:r>
              <w:rPr>
                <w:noProof/>
                <w:webHidden/>
              </w:rPr>
              <w:instrText xml:space="preserve"> PAGEREF _Toc514407372 \h </w:instrText>
            </w:r>
            <w:r>
              <w:rPr>
                <w:noProof/>
                <w:webHidden/>
              </w:rPr>
            </w:r>
            <w:r>
              <w:rPr>
                <w:noProof/>
                <w:webHidden/>
              </w:rPr>
              <w:fldChar w:fldCharType="separate"/>
            </w:r>
            <w:r>
              <w:rPr>
                <w:noProof/>
                <w:webHidden/>
              </w:rPr>
              <w:t>14</w:t>
            </w:r>
            <w:r>
              <w:rPr>
                <w:noProof/>
                <w:webHidden/>
              </w:rPr>
              <w:fldChar w:fldCharType="end"/>
            </w:r>
          </w:hyperlink>
        </w:p>
        <w:p w14:paraId="48F6CA35" w14:textId="61F2D4F8"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73" w:history="1">
            <w:r w:rsidRPr="00782FA8">
              <w:rPr>
                <w:rStyle w:val="Hyperlink"/>
                <w:noProof/>
              </w:rPr>
              <w:t>11. Cheminės taršos susidarymas (oro, dirvožemio, vandens teršalų, nuosėdų susidarymas, preliminarus jų kiekis ir teršalų skaičiavimai, atitiktis ribiniams dydžiams) ir jos prevencija.</w:t>
            </w:r>
            <w:r>
              <w:rPr>
                <w:noProof/>
                <w:webHidden/>
              </w:rPr>
              <w:tab/>
            </w:r>
            <w:r>
              <w:rPr>
                <w:noProof/>
                <w:webHidden/>
              </w:rPr>
              <w:fldChar w:fldCharType="begin"/>
            </w:r>
            <w:r>
              <w:rPr>
                <w:noProof/>
                <w:webHidden/>
              </w:rPr>
              <w:instrText xml:space="preserve"> PAGEREF _Toc514407373 \h </w:instrText>
            </w:r>
            <w:r>
              <w:rPr>
                <w:noProof/>
                <w:webHidden/>
              </w:rPr>
            </w:r>
            <w:r>
              <w:rPr>
                <w:noProof/>
                <w:webHidden/>
              </w:rPr>
              <w:fldChar w:fldCharType="separate"/>
            </w:r>
            <w:r>
              <w:rPr>
                <w:noProof/>
                <w:webHidden/>
              </w:rPr>
              <w:t>15</w:t>
            </w:r>
            <w:r>
              <w:rPr>
                <w:noProof/>
                <w:webHidden/>
              </w:rPr>
              <w:fldChar w:fldCharType="end"/>
            </w:r>
          </w:hyperlink>
        </w:p>
        <w:p w14:paraId="3EB8211B" w14:textId="70335105" w:rsidR="00DE68E4" w:rsidRDefault="00DE68E4">
          <w:pPr>
            <w:pStyle w:val="TOC3"/>
            <w:tabs>
              <w:tab w:val="right" w:leader="dot" w:pos="9350"/>
            </w:tabs>
            <w:rPr>
              <w:rFonts w:asciiTheme="minorHAnsi" w:eastAsiaTheme="minorEastAsia" w:hAnsiTheme="minorHAnsi" w:cstheme="minorBidi"/>
              <w:noProof/>
              <w:sz w:val="22"/>
              <w:szCs w:val="22"/>
              <w:lang w:eastAsia="lt-LT"/>
            </w:rPr>
          </w:pPr>
          <w:hyperlink w:anchor="_Toc514407374" w:history="1">
            <w:r w:rsidRPr="00782FA8">
              <w:rPr>
                <w:rStyle w:val="Hyperlink"/>
                <w:b/>
                <w:noProof/>
              </w:rPr>
              <w:t xml:space="preserve">Aplinkos oro užterštumo prognozė. </w:t>
            </w:r>
            <w:r w:rsidRPr="00782FA8">
              <w:rPr>
                <w:rStyle w:val="Hyperlink"/>
                <w:rFonts w:eastAsia="Calibri"/>
                <w:noProof/>
                <w:lang w:eastAsia="ar-SA"/>
              </w:rPr>
              <w:t>Teršalų sklaidos modeliavimas atliktas kompiuterinių programų paketu „AERMOD View”, AERMOD matematiniu modeliu, skirtu pramoninių šaltinių kompleksų išmetamų teršalų sklaidai aplinkoje modeliuoti.</w:t>
            </w:r>
            <w:r>
              <w:rPr>
                <w:noProof/>
                <w:webHidden/>
              </w:rPr>
              <w:tab/>
            </w:r>
            <w:r>
              <w:rPr>
                <w:noProof/>
                <w:webHidden/>
              </w:rPr>
              <w:fldChar w:fldCharType="begin"/>
            </w:r>
            <w:r>
              <w:rPr>
                <w:noProof/>
                <w:webHidden/>
              </w:rPr>
              <w:instrText xml:space="preserve"> PAGEREF _Toc514407374 \h </w:instrText>
            </w:r>
            <w:r>
              <w:rPr>
                <w:noProof/>
                <w:webHidden/>
              </w:rPr>
            </w:r>
            <w:r>
              <w:rPr>
                <w:noProof/>
                <w:webHidden/>
              </w:rPr>
              <w:fldChar w:fldCharType="separate"/>
            </w:r>
            <w:r>
              <w:rPr>
                <w:noProof/>
                <w:webHidden/>
              </w:rPr>
              <w:t>17</w:t>
            </w:r>
            <w:r>
              <w:rPr>
                <w:noProof/>
                <w:webHidden/>
              </w:rPr>
              <w:fldChar w:fldCharType="end"/>
            </w:r>
          </w:hyperlink>
        </w:p>
        <w:p w14:paraId="38DAD815" w14:textId="4FDF462D"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75" w:history="1">
            <w:r w:rsidRPr="00782FA8">
              <w:rPr>
                <w:rStyle w:val="Hyperlink"/>
                <w:noProof/>
              </w:rPr>
              <w:t>12. Taršos kvapais susidarymas (kvapo emisijos, teršalų skaičiavimai, atitiktis ribiniams dydžiams) ir jos prevencija.</w:t>
            </w:r>
            <w:r>
              <w:rPr>
                <w:noProof/>
                <w:webHidden/>
              </w:rPr>
              <w:tab/>
            </w:r>
            <w:r>
              <w:rPr>
                <w:noProof/>
                <w:webHidden/>
              </w:rPr>
              <w:fldChar w:fldCharType="begin"/>
            </w:r>
            <w:r>
              <w:rPr>
                <w:noProof/>
                <w:webHidden/>
              </w:rPr>
              <w:instrText xml:space="preserve"> PAGEREF _Toc514407375 \h </w:instrText>
            </w:r>
            <w:r>
              <w:rPr>
                <w:noProof/>
                <w:webHidden/>
              </w:rPr>
            </w:r>
            <w:r>
              <w:rPr>
                <w:noProof/>
                <w:webHidden/>
              </w:rPr>
              <w:fldChar w:fldCharType="separate"/>
            </w:r>
            <w:r>
              <w:rPr>
                <w:noProof/>
                <w:webHidden/>
              </w:rPr>
              <w:t>19</w:t>
            </w:r>
            <w:r>
              <w:rPr>
                <w:noProof/>
                <w:webHidden/>
              </w:rPr>
              <w:fldChar w:fldCharType="end"/>
            </w:r>
          </w:hyperlink>
        </w:p>
        <w:p w14:paraId="3EA07E36" w14:textId="57BEDCBD"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76" w:history="1">
            <w:r w:rsidRPr="00782FA8">
              <w:rPr>
                <w:rStyle w:val="Hyperlink"/>
                <w:noProof/>
              </w:rPr>
              <w:t>13. Fizikinės taršos susidarymas (triukšmas, vibracija, šviesa, šiluma, jonizuojančioji ir nejonizuojančioji (elektromagnetinė) spinduliuotė ir stacionarių triukšmo šaltinių emisijos, teršalų skaičiavimai, atitiktis ribiniams dydžiams) ir jos prevencija.</w:t>
            </w:r>
            <w:r>
              <w:rPr>
                <w:noProof/>
                <w:webHidden/>
              </w:rPr>
              <w:tab/>
            </w:r>
            <w:r>
              <w:rPr>
                <w:noProof/>
                <w:webHidden/>
              </w:rPr>
              <w:fldChar w:fldCharType="begin"/>
            </w:r>
            <w:r>
              <w:rPr>
                <w:noProof/>
                <w:webHidden/>
              </w:rPr>
              <w:instrText xml:space="preserve"> PAGEREF _Toc514407376 \h </w:instrText>
            </w:r>
            <w:r>
              <w:rPr>
                <w:noProof/>
                <w:webHidden/>
              </w:rPr>
            </w:r>
            <w:r>
              <w:rPr>
                <w:noProof/>
                <w:webHidden/>
              </w:rPr>
              <w:fldChar w:fldCharType="separate"/>
            </w:r>
            <w:r>
              <w:rPr>
                <w:noProof/>
                <w:webHidden/>
              </w:rPr>
              <w:t>19</w:t>
            </w:r>
            <w:r>
              <w:rPr>
                <w:noProof/>
                <w:webHidden/>
              </w:rPr>
              <w:fldChar w:fldCharType="end"/>
            </w:r>
          </w:hyperlink>
        </w:p>
        <w:p w14:paraId="2E16BCA1" w14:textId="0C5DDCE5"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77" w:history="1">
            <w:r w:rsidRPr="00782FA8">
              <w:rPr>
                <w:rStyle w:val="Hyperlink"/>
                <w:noProof/>
              </w:rPr>
              <w:t>14. Biologinės taršos susidarymas (pvz., patogeniniai mikroorganizmai, parazitiniai organizmai) ir jos prevencija.</w:t>
            </w:r>
            <w:r>
              <w:rPr>
                <w:noProof/>
                <w:webHidden/>
              </w:rPr>
              <w:tab/>
            </w:r>
            <w:r>
              <w:rPr>
                <w:noProof/>
                <w:webHidden/>
              </w:rPr>
              <w:fldChar w:fldCharType="begin"/>
            </w:r>
            <w:r>
              <w:rPr>
                <w:noProof/>
                <w:webHidden/>
              </w:rPr>
              <w:instrText xml:space="preserve"> PAGEREF _Toc514407377 \h </w:instrText>
            </w:r>
            <w:r>
              <w:rPr>
                <w:noProof/>
                <w:webHidden/>
              </w:rPr>
            </w:r>
            <w:r>
              <w:rPr>
                <w:noProof/>
                <w:webHidden/>
              </w:rPr>
              <w:fldChar w:fldCharType="separate"/>
            </w:r>
            <w:r>
              <w:rPr>
                <w:noProof/>
                <w:webHidden/>
              </w:rPr>
              <w:t>22</w:t>
            </w:r>
            <w:r>
              <w:rPr>
                <w:noProof/>
                <w:webHidden/>
              </w:rPr>
              <w:fldChar w:fldCharType="end"/>
            </w:r>
          </w:hyperlink>
        </w:p>
        <w:p w14:paraId="394F2C41" w14:textId="3EF401BC"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78" w:history="1">
            <w:r w:rsidRPr="00782FA8">
              <w:rPr>
                <w:rStyle w:val="Hyperlink"/>
                <w:noProof/>
              </w:rPr>
              <w:t>15.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ekstremaliųjų įvykių ir ekstremaliųjų situacijų tikimybė ir jų prevencija.</w:t>
            </w:r>
            <w:r>
              <w:rPr>
                <w:noProof/>
                <w:webHidden/>
              </w:rPr>
              <w:tab/>
            </w:r>
            <w:r>
              <w:rPr>
                <w:noProof/>
                <w:webHidden/>
              </w:rPr>
              <w:fldChar w:fldCharType="begin"/>
            </w:r>
            <w:r>
              <w:rPr>
                <w:noProof/>
                <w:webHidden/>
              </w:rPr>
              <w:instrText xml:space="preserve"> PAGEREF _Toc514407378 \h </w:instrText>
            </w:r>
            <w:r>
              <w:rPr>
                <w:noProof/>
                <w:webHidden/>
              </w:rPr>
            </w:r>
            <w:r>
              <w:rPr>
                <w:noProof/>
                <w:webHidden/>
              </w:rPr>
              <w:fldChar w:fldCharType="separate"/>
            </w:r>
            <w:r>
              <w:rPr>
                <w:noProof/>
                <w:webHidden/>
              </w:rPr>
              <w:t>22</w:t>
            </w:r>
            <w:r>
              <w:rPr>
                <w:noProof/>
                <w:webHidden/>
              </w:rPr>
              <w:fldChar w:fldCharType="end"/>
            </w:r>
          </w:hyperlink>
        </w:p>
        <w:p w14:paraId="2D618332" w14:textId="4FA152C7"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79" w:history="1">
            <w:r w:rsidRPr="00782FA8">
              <w:rPr>
                <w:rStyle w:val="Hyperlink"/>
                <w:noProof/>
              </w:rPr>
              <w:t>16. Planuojamos ūkinės veiklos rizika žmonių sveikatai (pvz., dėl vandens, žemės, oro užterštumo, kvapų susidarymo).</w:t>
            </w:r>
            <w:r>
              <w:rPr>
                <w:noProof/>
                <w:webHidden/>
              </w:rPr>
              <w:tab/>
            </w:r>
            <w:r>
              <w:rPr>
                <w:noProof/>
                <w:webHidden/>
              </w:rPr>
              <w:fldChar w:fldCharType="begin"/>
            </w:r>
            <w:r>
              <w:rPr>
                <w:noProof/>
                <w:webHidden/>
              </w:rPr>
              <w:instrText xml:space="preserve"> PAGEREF _Toc514407379 \h </w:instrText>
            </w:r>
            <w:r>
              <w:rPr>
                <w:noProof/>
                <w:webHidden/>
              </w:rPr>
            </w:r>
            <w:r>
              <w:rPr>
                <w:noProof/>
                <w:webHidden/>
              </w:rPr>
              <w:fldChar w:fldCharType="separate"/>
            </w:r>
            <w:r>
              <w:rPr>
                <w:noProof/>
                <w:webHidden/>
              </w:rPr>
              <w:t>22</w:t>
            </w:r>
            <w:r>
              <w:rPr>
                <w:noProof/>
                <w:webHidden/>
              </w:rPr>
              <w:fldChar w:fldCharType="end"/>
            </w:r>
          </w:hyperlink>
        </w:p>
        <w:p w14:paraId="10F2D6E1" w14:textId="44AB4AC1"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80" w:history="1">
            <w:r w:rsidRPr="00782FA8">
              <w:rPr>
                <w:rStyle w:val="Hyperlink"/>
                <w:noProof/>
              </w:rPr>
              <w:t>17. Planuojamos ūkinės veiklos sąveika su kita vykdoma ūkine veikla ir (ar) pagal teisės aktų reikalavimus patvirtinta ūkinės veiklos plėtra (pvz., pagal patvirtintų ir galiojančių teritorijų planavimo dokumentų sprendinius) gretimuose žemės sklypuose ir (ar) teritorijose (tiesiogiai besiribojančiose arba esančiose netoli planuojamos ūkinės veiklos vietos, jeigu dėl planuojamos ūkinės veiklos masto jose tikėtinas reikšmingas poveikis aplinkai). Galimas trukdžių susidarymas (pvz., statybos metu galimi transporto eismo ar komunalinių paslaugų tiekimo sutrikimai).</w:t>
            </w:r>
            <w:r>
              <w:rPr>
                <w:noProof/>
                <w:webHidden/>
              </w:rPr>
              <w:tab/>
            </w:r>
            <w:r>
              <w:rPr>
                <w:noProof/>
                <w:webHidden/>
              </w:rPr>
              <w:fldChar w:fldCharType="begin"/>
            </w:r>
            <w:r>
              <w:rPr>
                <w:noProof/>
                <w:webHidden/>
              </w:rPr>
              <w:instrText xml:space="preserve"> PAGEREF _Toc514407380 \h </w:instrText>
            </w:r>
            <w:r>
              <w:rPr>
                <w:noProof/>
                <w:webHidden/>
              </w:rPr>
            </w:r>
            <w:r>
              <w:rPr>
                <w:noProof/>
                <w:webHidden/>
              </w:rPr>
              <w:fldChar w:fldCharType="separate"/>
            </w:r>
            <w:r>
              <w:rPr>
                <w:noProof/>
                <w:webHidden/>
              </w:rPr>
              <w:t>22</w:t>
            </w:r>
            <w:r>
              <w:rPr>
                <w:noProof/>
                <w:webHidden/>
              </w:rPr>
              <w:fldChar w:fldCharType="end"/>
            </w:r>
          </w:hyperlink>
        </w:p>
        <w:p w14:paraId="4F2A34AD" w14:textId="19B0E2C9"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81" w:history="1">
            <w:r w:rsidRPr="00782FA8">
              <w:rPr>
                <w:rStyle w:val="Hyperlink"/>
                <w:noProof/>
              </w:rPr>
              <w:t xml:space="preserve">18. Planuojamos ūkinės veiklos vykdymo terminai ir eiliškumas (pvz., teritorijos parengimas statybai, statinių statybų pradžia, </w:t>
            </w:r>
            <w:r w:rsidRPr="00782FA8">
              <w:rPr>
                <w:rStyle w:val="Hyperlink"/>
                <w:bCs/>
                <w:noProof/>
              </w:rPr>
              <w:t xml:space="preserve">technologinių linijų įrengimas, </w:t>
            </w:r>
            <w:r w:rsidRPr="00782FA8">
              <w:rPr>
                <w:rStyle w:val="Hyperlink"/>
                <w:noProof/>
              </w:rPr>
              <w:t>teritorijos sutvarkymas).</w:t>
            </w:r>
            <w:r>
              <w:rPr>
                <w:noProof/>
                <w:webHidden/>
              </w:rPr>
              <w:tab/>
            </w:r>
            <w:r>
              <w:rPr>
                <w:noProof/>
                <w:webHidden/>
              </w:rPr>
              <w:fldChar w:fldCharType="begin"/>
            </w:r>
            <w:r>
              <w:rPr>
                <w:noProof/>
                <w:webHidden/>
              </w:rPr>
              <w:instrText xml:space="preserve"> PAGEREF _Toc514407381 \h </w:instrText>
            </w:r>
            <w:r>
              <w:rPr>
                <w:noProof/>
                <w:webHidden/>
              </w:rPr>
            </w:r>
            <w:r>
              <w:rPr>
                <w:noProof/>
                <w:webHidden/>
              </w:rPr>
              <w:fldChar w:fldCharType="separate"/>
            </w:r>
            <w:r>
              <w:rPr>
                <w:noProof/>
                <w:webHidden/>
              </w:rPr>
              <w:t>23</w:t>
            </w:r>
            <w:r>
              <w:rPr>
                <w:noProof/>
                <w:webHidden/>
              </w:rPr>
              <w:fldChar w:fldCharType="end"/>
            </w:r>
          </w:hyperlink>
        </w:p>
        <w:p w14:paraId="2133C0DE" w14:textId="16EF573C" w:rsidR="00DE68E4" w:rsidRDefault="00DE68E4">
          <w:pPr>
            <w:pStyle w:val="TOC1"/>
            <w:tabs>
              <w:tab w:val="right" w:leader="dot" w:pos="9350"/>
            </w:tabs>
            <w:rPr>
              <w:rFonts w:asciiTheme="minorHAnsi" w:eastAsiaTheme="minorEastAsia" w:hAnsiTheme="minorHAnsi" w:cstheme="minorBidi"/>
              <w:noProof/>
              <w:sz w:val="22"/>
              <w:szCs w:val="22"/>
              <w:lang w:eastAsia="lt-LT"/>
            </w:rPr>
          </w:pPr>
          <w:hyperlink w:anchor="_Toc514407382" w:history="1">
            <w:r w:rsidRPr="00782FA8">
              <w:rPr>
                <w:rStyle w:val="Hyperlink"/>
                <w:noProof/>
              </w:rPr>
              <w:t>PLANUOJAMOS ŪKINĖS VEIKLOS VIETA</w:t>
            </w:r>
            <w:r>
              <w:rPr>
                <w:noProof/>
                <w:webHidden/>
              </w:rPr>
              <w:tab/>
            </w:r>
            <w:r>
              <w:rPr>
                <w:noProof/>
                <w:webHidden/>
              </w:rPr>
              <w:fldChar w:fldCharType="begin"/>
            </w:r>
            <w:r>
              <w:rPr>
                <w:noProof/>
                <w:webHidden/>
              </w:rPr>
              <w:instrText xml:space="preserve"> PAGEREF _Toc514407382 \h </w:instrText>
            </w:r>
            <w:r>
              <w:rPr>
                <w:noProof/>
                <w:webHidden/>
              </w:rPr>
            </w:r>
            <w:r>
              <w:rPr>
                <w:noProof/>
                <w:webHidden/>
              </w:rPr>
              <w:fldChar w:fldCharType="separate"/>
            </w:r>
            <w:r>
              <w:rPr>
                <w:noProof/>
                <w:webHidden/>
              </w:rPr>
              <w:t>24</w:t>
            </w:r>
            <w:r>
              <w:rPr>
                <w:noProof/>
                <w:webHidden/>
              </w:rPr>
              <w:fldChar w:fldCharType="end"/>
            </w:r>
          </w:hyperlink>
        </w:p>
        <w:p w14:paraId="597ACD54" w14:textId="3FCAE3EC"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83" w:history="1">
            <w:r w:rsidRPr="00782FA8">
              <w:rPr>
                <w:rStyle w:val="Hyperlink"/>
                <w:noProof/>
              </w:rPr>
              <w:t xml:space="preserve">19. Planuojamos ūkinės veiklos vieta (adresas) pagal Lietuvos Respublikos teritorijos </w:t>
            </w:r>
            <w:r w:rsidRPr="00782FA8">
              <w:rPr>
                <w:rStyle w:val="Hyperlink"/>
                <w:bCs/>
                <w:noProof/>
              </w:rPr>
              <w:t>administracinius vienetus, jų dalis,</w:t>
            </w:r>
            <w:r w:rsidRPr="00782FA8">
              <w:rPr>
                <w:rStyle w:val="Hyperlink"/>
                <w:noProof/>
              </w:rPr>
              <w:t xml:space="preserve"> gyvenamąsias vietoves (apskritis; savivaldybė; seniūnija; miestas, miestelis, kaimas ar viensėdis) ir gatvę; teritorijos, kurioje planuojama ūkinė veikla, žemėlapis su gretimybėmis ne senesnis kaip 3 metų (ortofoto ar kitame žemėlapyje, kitose grafinės informacijos pateikimo priemonėse apibrėžta planuojamos ūkinės veiklos teritorija, planų mastelis pasirenkamas atsižvelgiant į planuojamos ūkinės veiklos teritorijos ir teritorijų, kurias planuojama ūkinė veikla gali paveikti, dydžius); informacija apie teisę valdyti, naudoti ar disponuoti žemės sklypą ar teritorijas, kuriose yra planuojama ūkinė veikla (privati, savivaldybės ar valstybinė nuosavybė, nuoma pagal sutartį); žemės sklypo planas, jei parengtas.</w:t>
            </w:r>
            <w:r>
              <w:rPr>
                <w:noProof/>
                <w:webHidden/>
              </w:rPr>
              <w:tab/>
            </w:r>
            <w:r>
              <w:rPr>
                <w:noProof/>
                <w:webHidden/>
              </w:rPr>
              <w:fldChar w:fldCharType="begin"/>
            </w:r>
            <w:r>
              <w:rPr>
                <w:noProof/>
                <w:webHidden/>
              </w:rPr>
              <w:instrText xml:space="preserve"> PAGEREF _Toc514407383 \h </w:instrText>
            </w:r>
            <w:r>
              <w:rPr>
                <w:noProof/>
                <w:webHidden/>
              </w:rPr>
            </w:r>
            <w:r>
              <w:rPr>
                <w:noProof/>
                <w:webHidden/>
              </w:rPr>
              <w:fldChar w:fldCharType="separate"/>
            </w:r>
            <w:r>
              <w:rPr>
                <w:noProof/>
                <w:webHidden/>
              </w:rPr>
              <w:t>24</w:t>
            </w:r>
            <w:r>
              <w:rPr>
                <w:noProof/>
                <w:webHidden/>
              </w:rPr>
              <w:fldChar w:fldCharType="end"/>
            </w:r>
          </w:hyperlink>
        </w:p>
        <w:p w14:paraId="5723F0B2" w14:textId="3A9BCD56"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84" w:history="1">
            <w:r w:rsidRPr="00782FA8">
              <w:rPr>
                <w:rStyle w:val="Hyperlink"/>
                <w:noProof/>
              </w:rPr>
              <w:t>20. Planuojamos ūkinės veiklos teritorijos, gretimų žemės sklypų ar teritorijų funkcinis zonavimas ir teritorijos naudojimo reglamentas pagal patvirtintus teritorijų planavimo dokumentus, taikomos specialiosios žemės naudojimo sąlygos. Informacija apie vietovės inžinerinę infrastruktūrą, urbanizuotas teritorijas (gyvenamąsias, pramonines, rekreacines, visuomeninės paskirties), esamus statinius ir šių teritorijų ir (ar) statinių atstumus nuo planuojamos ūkinės veiklos vietos (objekto ar sklypo, kai toks suformuotas, ribos).</w:t>
            </w:r>
            <w:r>
              <w:rPr>
                <w:noProof/>
                <w:webHidden/>
              </w:rPr>
              <w:tab/>
            </w:r>
            <w:r>
              <w:rPr>
                <w:noProof/>
                <w:webHidden/>
              </w:rPr>
              <w:fldChar w:fldCharType="begin"/>
            </w:r>
            <w:r>
              <w:rPr>
                <w:noProof/>
                <w:webHidden/>
              </w:rPr>
              <w:instrText xml:space="preserve"> PAGEREF _Toc514407384 \h </w:instrText>
            </w:r>
            <w:r>
              <w:rPr>
                <w:noProof/>
                <w:webHidden/>
              </w:rPr>
            </w:r>
            <w:r>
              <w:rPr>
                <w:noProof/>
                <w:webHidden/>
              </w:rPr>
              <w:fldChar w:fldCharType="separate"/>
            </w:r>
            <w:r>
              <w:rPr>
                <w:noProof/>
                <w:webHidden/>
              </w:rPr>
              <w:t>25</w:t>
            </w:r>
            <w:r>
              <w:rPr>
                <w:noProof/>
                <w:webHidden/>
              </w:rPr>
              <w:fldChar w:fldCharType="end"/>
            </w:r>
          </w:hyperlink>
        </w:p>
        <w:p w14:paraId="18D5CD0F" w14:textId="0A2D25EA"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85" w:history="1">
            <w:r w:rsidRPr="00782FA8">
              <w:rPr>
                <w:rStyle w:val="Hyperlink"/>
                <w:noProof/>
              </w:rPr>
              <w:t>21. Informacija apie planuojamos ūkinės veiklos teritorijoje ir gretimuose žemės sklypuose ar teritorijose esančius žemės gelmių išteklius, dirvožemį; geologinius procesus ir reiškinius (pvz., erozija, sufozija, karstas, nuošliaužos), geotopus, kurių duomenys kaupiami GEOLIS (geologijos informacijos sistema) duomenų bazėje (https://epaslaugos.am.lt/).</w:t>
            </w:r>
            <w:r>
              <w:rPr>
                <w:noProof/>
                <w:webHidden/>
              </w:rPr>
              <w:tab/>
            </w:r>
            <w:r>
              <w:rPr>
                <w:noProof/>
                <w:webHidden/>
              </w:rPr>
              <w:fldChar w:fldCharType="begin"/>
            </w:r>
            <w:r>
              <w:rPr>
                <w:noProof/>
                <w:webHidden/>
              </w:rPr>
              <w:instrText xml:space="preserve"> PAGEREF _Toc514407385 \h </w:instrText>
            </w:r>
            <w:r>
              <w:rPr>
                <w:noProof/>
                <w:webHidden/>
              </w:rPr>
            </w:r>
            <w:r>
              <w:rPr>
                <w:noProof/>
                <w:webHidden/>
              </w:rPr>
              <w:fldChar w:fldCharType="separate"/>
            </w:r>
            <w:r>
              <w:rPr>
                <w:noProof/>
                <w:webHidden/>
              </w:rPr>
              <w:t>26</w:t>
            </w:r>
            <w:r>
              <w:rPr>
                <w:noProof/>
                <w:webHidden/>
              </w:rPr>
              <w:fldChar w:fldCharType="end"/>
            </w:r>
          </w:hyperlink>
        </w:p>
        <w:p w14:paraId="5D287D9B" w14:textId="29945060"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86" w:history="1">
            <w:r w:rsidRPr="00782FA8">
              <w:rPr>
                <w:rStyle w:val="Hyperlink"/>
                <w:noProof/>
              </w:rPr>
              <w:t xml:space="preserve">22. Informacija apie planuojamos ūkinės veiklos teritorijoje ir gretimuose žemės sklypuose ar teritorijose esantį kraštovaizdį, </w:t>
            </w:r>
            <w:r w:rsidRPr="00782FA8">
              <w:rPr>
                <w:rStyle w:val="Hyperlink"/>
                <w:bCs/>
                <w:noProof/>
                <w:lang w:eastAsia="zh-CN"/>
              </w:rPr>
              <w:t xml:space="preserve">jo charakteristiką (vyraujantis tipas, </w:t>
            </w:r>
            <w:r w:rsidRPr="00782FA8">
              <w:rPr>
                <w:rStyle w:val="Hyperlink"/>
                <w:noProof/>
              </w:rPr>
              <w:t xml:space="preserve">natūralumas, </w:t>
            </w:r>
            <w:r w:rsidRPr="00782FA8">
              <w:rPr>
                <w:rStyle w:val="Hyperlink"/>
                <w:noProof/>
              </w:rPr>
              <w:lastRenderedPageBreak/>
              <w:t>mozaikiškumas, įvairumas, kultūrinės vertybės, tradiciškumas, reikšmė regiono mastu, estetinės ypatybės, svarbiausios regyklos, apžvalgos taškai ir panoramos (sklypo apžvelgiamumas ir padėtis svarbiausių objektų atžvilgiu), lankytinos ir kitos rekreacinės paskirties vietos), gamtinį karkasą, vietovės reljefą. Ši informacija pateikiama vadovaujantis Europos kraštovaizdžio konvencijos, Europos Tarybos ministrų komiteto 2008 m. rekomendacijų CM/Rec (2008)3 valstybėms narėms dėl Europos kraštovaizdžio konvencijos įgyvendinimo gairių nuostatomis (http:www.am.lt/VI/index.php#a/12929), Lietuvos kraštovaizdžio politikos krypčių aprašu, patvirtintu Lietuvos Respublikos Vyriausybės 2004 m. gruodžio 1 d. nutarimu Nr. 1526 „Dėl Lietuvos Respublikos kraštovaizdžio politikos krypčių aprašo patvirtinimo“, Nacionalinio kraštovaizdžio tvarkymo plano, patvirtinto Lietuvos Respublikos aplinkos ministro 2015 m. spalio 2 d. įsakymu. Nr. D1-703 „Dėl Nacionalinio kraštovaizdžio tvarkymo plano patvirtinimo“, sprendiniais ir Lietuvos Respublikos kraštovaizdžio erdvinės struktūros įvairovės ir jos tipų identifikavimo studija (http://www.am.lt/VI/article.php3?article_id=13398), kurioje vertingiausios estetiniu požiūriu Lietuvos kraštovaizdžio vizualinės struktūros yra išskirtos šioje studijoje pateiktame Lietuvos kraštovaizdžio vizualinės struktūros žemėlapyje ir pažymėtos indeksais V3H3, V2H3, V3H2, V2H2, V3H1, V1H3, ir kurių vizualinis dominantiškumas yra a, b, c.</w:t>
            </w:r>
            <w:r>
              <w:rPr>
                <w:noProof/>
                <w:webHidden/>
              </w:rPr>
              <w:tab/>
            </w:r>
            <w:r>
              <w:rPr>
                <w:noProof/>
                <w:webHidden/>
              </w:rPr>
              <w:fldChar w:fldCharType="begin"/>
            </w:r>
            <w:r>
              <w:rPr>
                <w:noProof/>
                <w:webHidden/>
              </w:rPr>
              <w:instrText xml:space="preserve"> PAGEREF _Toc514407386 \h </w:instrText>
            </w:r>
            <w:r>
              <w:rPr>
                <w:noProof/>
                <w:webHidden/>
              </w:rPr>
            </w:r>
            <w:r>
              <w:rPr>
                <w:noProof/>
                <w:webHidden/>
              </w:rPr>
              <w:fldChar w:fldCharType="separate"/>
            </w:r>
            <w:r>
              <w:rPr>
                <w:noProof/>
                <w:webHidden/>
              </w:rPr>
              <w:t>29</w:t>
            </w:r>
            <w:r>
              <w:rPr>
                <w:noProof/>
                <w:webHidden/>
              </w:rPr>
              <w:fldChar w:fldCharType="end"/>
            </w:r>
          </w:hyperlink>
        </w:p>
        <w:p w14:paraId="7567963F" w14:textId="7B0E393D"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87" w:history="1">
            <w:r w:rsidRPr="00782FA8">
              <w:rPr>
                <w:rStyle w:val="Hyperlink"/>
                <w:noProof/>
                <w:lang w:eastAsia="lt-LT"/>
              </w:rPr>
              <w:t>23. Informacija apie planuojamos ūkinės veiklos teritorijoje ir gretimuose žemės sklypuose ar teritorijose esančias saugomas teritorijas, įskaitant Europos ekologinio tinklo „Natura 2000“ teritorijas, ir jose saugomas Europos Bendrijos svarbos natūralias buveines bei rūšis, kurios registruojamos Saugomų teritorijų valstybės kadastro duomenų bazėje (https://stk.am.lt/portal/) ir šių teritorijų atstumus nuo planuojamos ūkinės veiklos vietos (objekto ar sklypo, kai toks suformuotas, ribos).</w:t>
            </w:r>
            <w:r>
              <w:rPr>
                <w:noProof/>
                <w:webHidden/>
              </w:rPr>
              <w:tab/>
            </w:r>
            <w:r>
              <w:rPr>
                <w:noProof/>
                <w:webHidden/>
              </w:rPr>
              <w:fldChar w:fldCharType="begin"/>
            </w:r>
            <w:r>
              <w:rPr>
                <w:noProof/>
                <w:webHidden/>
              </w:rPr>
              <w:instrText xml:space="preserve"> PAGEREF _Toc514407387 \h </w:instrText>
            </w:r>
            <w:r>
              <w:rPr>
                <w:noProof/>
                <w:webHidden/>
              </w:rPr>
            </w:r>
            <w:r>
              <w:rPr>
                <w:noProof/>
                <w:webHidden/>
              </w:rPr>
              <w:fldChar w:fldCharType="separate"/>
            </w:r>
            <w:r>
              <w:rPr>
                <w:noProof/>
                <w:webHidden/>
              </w:rPr>
              <w:t>32</w:t>
            </w:r>
            <w:r>
              <w:rPr>
                <w:noProof/>
                <w:webHidden/>
              </w:rPr>
              <w:fldChar w:fldCharType="end"/>
            </w:r>
          </w:hyperlink>
        </w:p>
        <w:p w14:paraId="21FBE128" w14:textId="110CAAFD"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88" w:history="1">
            <w:r w:rsidRPr="00782FA8">
              <w:rPr>
                <w:rStyle w:val="Hyperlink"/>
                <w:noProof/>
                <w:lang w:eastAsia="zh-CN"/>
              </w:rPr>
              <w:t xml:space="preserve">24. </w:t>
            </w:r>
            <w:r w:rsidRPr="00782FA8">
              <w:rPr>
                <w:rStyle w:val="Hyperlink"/>
                <w:noProof/>
                <w:lang w:eastAsia="lt-LT"/>
              </w:rPr>
              <w:t xml:space="preserve">Informacija apie planuojamos ūkinės veiklos teritorijoje ir gretimuose žemės sklypuose ar teritorijose </w:t>
            </w:r>
            <w:r w:rsidRPr="00782FA8">
              <w:rPr>
                <w:rStyle w:val="Hyperlink"/>
                <w:noProof/>
                <w:lang w:eastAsia="zh-CN"/>
              </w:rPr>
              <w:t>esančią biologinę įvairovę:</w:t>
            </w:r>
            <w:r>
              <w:rPr>
                <w:noProof/>
                <w:webHidden/>
              </w:rPr>
              <w:tab/>
            </w:r>
            <w:r>
              <w:rPr>
                <w:noProof/>
                <w:webHidden/>
              </w:rPr>
              <w:fldChar w:fldCharType="begin"/>
            </w:r>
            <w:r>
              <w:rPr>
                <w:noProof/>
                <w:webHidden/>
              </w:rPr>
              <w:instrText xml:space="preserve"> PAGEREF _Toc514407388 \h </w:instrText>
            </w:r>
            <w:r>
              <w:rPr>
                <w:noProof/>
                <w:webHidden/>
              </w:rPr>
            </w:r>
            <w:r>
              <w:rPr>
                <w:noProof/>
                <w:webHidden/>
              </w:rPr>
              <w:fldChar w:fldCharType="separate"/>
            </w:r>
            <w:r>
              <w:rPr>
                <w:noProof/>
                <w:webHidden/>
              </w:rPr>
              <w:t>33</w:t>
            </w:r>
            <w:r>
              <w:rPr>
                <w:noProof/>
                <w:webHidden/>
              </w:rPr>
              <w:fldChar w:fldCharType="end"/>
            </w:r>
          </w:hyperlink>
        </w:p>
        <w:p w14:paraId="56F96F28" w14:textId="5CD7A20E" w:rsidR="00DE68E4" w:rsidRDefault="00DE68E4">
          <w:pPr>
            <w:pStyle w:val="TOC3"/>
            <w:tabs>
              <w:tab w:val="right" w:leader="dot" w:pos="9350"/>
            </w:tabs>
            <w:rPr>
              <w:rFonts w:asciiTheme="minorHAnsi" w:eastAsiaTheme="minorEastAsia" w:hAnsiTheme="minorHAnsi" w:cstheme="minorBidi"/>
              <w:noProof/>
              <w:sz w:val="22"/>
              <w:szCs w:val="22"/>
              <w:lang w:eastAsia="lt-LT"/>
            </w:rPr>
          </w:pPr>
          <w:hyperlink w:anchor="_Toc514407389" w:history="1">
            <w:r w:rsidRPr="00782FA8">
              <w:rPr>
                <w:rStyle w:val="Hyperlink"/>
                <w:noProof/>
                <w:lang w:eastAsia="zh-CN"/>
              </w:rPr>
              <w:t>24.1. biotopus, buveines (įskaitant Europos Bendrijos svarbos natūralias buveines, kurių erdviniai duomenys pateikiami Lietuvos erdvinės informacijos portale www.geoportal.lt/map): miškus, jų paskirtį ir apsaugos režimą</w:t>
            </w:r>
            <w:r w:rsidRPr="00782FA8">
              <w:rPr>
                <w:rStyle w:val="Hyperlink"/>
                <w:noProof/>
                <w:lang w:eastAsia="lt-LT"/>
              </w:rPr>
              <w:t xml:space="preserve"> </w:t>
            </w:r>
            <w:r w:rsidRPr="00782FA8">
              <w:rPr>
                <w:rStyle w:val="Hyperlink"/>
                <w:noProof/>
                <w:lang w:eastAsia="zh-CN"/>
              </w:rPr>
              <w:t>(informacija kaupiama Lietuvos Respublikos miškų valstybės kadastre), pievas (išskiriant natūralias), pelkes, vandens telkinius ir jų apsaugos zonas, juostas, jūros aplinką ir kt.,</w:t>
            </w:r>
            <w:r w:rsidRPr="00782FA8">
              <w:rPr>
                <w:rStyle w:val="Hyperlink"/>
                <w:rFonts w:eastAsia="Calibri"/>
                <w:noProof/>
                <w:lang w:eastAsia="lt-LT"/>
              </w:rPr>
              <w:t xml:space="preserve"> jų gausumą, kiekį, kokybę ir regeneracijos galimybes, natūralios aplinkos atsparumą;</w:t>
            </w:r>
            <w:r>
              <w:rPr>
                <w:noProof/>
                <w:webHidden/>
              </w:rPr>
              <w:tab/>
            </w:r>
            <w:r>
              <w:rPr>
                <w:noProof/>
                <w:webHidden/>
              </w:rPr>
              <w:fldChar w:fldCharType="begin"/>
            </w:r>
            <w:r>
              <w:rPr>
                <w:noProof/>
                <w:webHidden/>
              </w:rPr>
              <w:instrText xml:space="preserve"> PAGEREF _Toc514407389 \h </w:instrText>
            </w:r>
            <w:r>
              <w:rPr>
                <w:noProof/>
                <w:webHidden/>
              </w:rPr>
            </w:r>
            <w:r>
              <w:rPr>
                <w:noProof/>
                <w:webHidden/>
              </w:rPr>
              <w:fldChar w:fldCharType="separate"/>
            </w:r>
            <w:r>
              <w:rPr>
                <w:noProof/>
                <w:webHidden/>
              </w:rPr>
              <w:t>33</w:t>
            </w:r>
            <w:r>
              <w:rPr>
                <w:noProof/>
                <w:webHidden/>
              </w:rPr>
              <w:fldChar w:fldCharType="end"/>
            </w:r>
          </w:hyperlink>
        </w:p>
        <w:p w14:paraId="3A2A3124" w14:textId="6939AB25" w:rsidR="00DE68E4" w:rsidRDefault="00DE68E4">
          <w:pPr>
            <w:pStyle w:val="TOC3"/>
            <w:tabs>
              <w:tab w:val="right" w:leader="dot" w:pos="9350"/>
            </w:tabs>
            <w:rPr>
              <w:rFonts w:asciiTheme="minorHAnsi" w:eastAsiaTheme="minorEastAsia" w:hAnsiTheme="minorHAnsi" w:cstheme="minorBidi"/>
              <w:noProof/>
              <w:sz w:val="22"/>
              <w:szCs w:val="22"/>
              <w:lang w:eastAsia="lt-LT"/>
            </w:rPr>
          </w:pPr>
          <w:hyperlink w:anchor="_Toc514407390" w:history="1">
            <w:r w:rsidRPr="00782FA8">
              <w:rPr>
                <w:rStyle w:val="Hyperlink"/>
                <w:noProof/>
                <w:lang w:eastAsia="zh-CN"/>
              </w:rPr>
              <w:t>24.2. augaliją, grybiją ir gyvūniją, ypatingą dėmesį skiriant saugomoms rūšims, jų augavietėms ir radavietėms, kurių informacija kaupiama SRIS (saugomų rūšių informacinė sistema) duomenų bazėje (https://epaslaugos.am.lt/), jų atstumą nuo planuojamos ūkinės veiklos vietos (objekto ar sklypo, kai toks suformuotas, ribos).</w:t>
            </w:r>
            <w:r>
              <w:rPr>
                <w:noProof/>
                <w:webHidden/>
              </w:rPr>
              <w:tab/>
            </w:r>
            <w:r>
              <w:rPr>
                <w:noProof/>
                <w:webHidden/>
              </w:rPr>
              <w:fldChar w:fldCharType="begin"/>
            </w:r>
            <w:r>
              <w:rPr>
                <w:noProof/>
                <w:webHidden/>
              </w:rPr>
              <w:instrText xml:space="preserve"> PAGEREF _Toc514407390 \h </w:instrText>
            </w:r>
            <w:r>
              <w:rPr>
                <w:noProof/>
                <w:webHidden/>
              </w:rPr>
            </w:r>
            <w:r>
              <w:rPr>
                <w:noProof/>
                <w:webHidden/>
              </w:rPr>
              <w:fldChar w:fldCharType="separate"/>
            </w:r>
            <w:r>
              <w:rPr>
                <w:noProof/>
                <w:webHidden/>
              </w:rPr>
              <w:t>35</w:t>
            </w:r>
            <w:r>
              <w:rPr>
                <w:noProof/>
                <w:webHidden/>
              </w:rPr>
              <w:fldChar w:fldCharType="end"/>
            </w:r>
          </w:hyperlink>
        </w:p>
        <w:p w14:paraId="7FAC0339" w14:textId="5CAFE1D0"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91" w:history="1">
            <w:r w:rsidRPr="00782FA8">
              <w:rPr>
                <w:rStyle w:val="Hyperlink"/>
                <w:noProof/>
                <w:lang w:eastAsia="lt-LT"/>
              </w:rPr>
              <w:t xml:space="preserve">25. Informacija apie planuojamos ūkinės veiklos teritorijoje ir gretimuose žemės sklypuose ar teritorijose </w:t>
            </w:r>
            <w:r w:rsidRPr="00782FA8">
              <w:rPr>
                <w:rStyle w:val="Hyperlink"/>
                <w:noProof/>
                <w:lang w:eastAsia="zh-CN"/>
              </w:rPr>
              <w:t xml:space="preserve">esančias </w:t>
            </w:r>
            <w:r w:rsidRPr="00782FA8">
              <w:rPr>
                <w:rStyle w:val="Hyperlink"/>
                <w:noProof/>
                <w:lang w:eastAsia="lt-LT"/>
              </w:rPr>
              <w:t>jautrias aplinkos apsaugos požiūriu teritorijas – vandens telkinių apsaugos zonas ir pakrantės apsaugos juostas, potvynių zonas</w:t>
            </w:r>
            <w:r w:rsidRPr="00782FA8">
              <w:rPr>
                <w:rStyle w:val="Hyperlink"/>
                <w:noProof/>
                <w:lang w:eastAsia="zh-CN"/>
              </w:rPr>
              <w:t xml:space="preserve"> (potvynių grėsmės ir rizikos teritorijų žemėlapis pateiktas – http://potvyniai.aplinka.lt/potvyniai)</w:t>
            </w:r>
            <w:r w:rsidRPr="00782FA8">
              <w:rPr>
                <w:rStyle w:val="Hyperlink"/>
                <w:noProof/>
                <w:lang w:eastAsia="lt-LT"/>
              </w:rPr>
              <w:t>, karstinį regioną, požeminio vandens vandenvietes ir jų apsaugos zonas.</w:t>
            </w:r>
            <w:r>
              <w:rPr>
                <w:noProof/>
                <w:webHidden/>
              </w:rPr>
              <w:tab/>
            </w:r>
            <w:r>
              <w:rPr>
                <w:noProof/>
                <w:webHidden/>
              </w:rPr>
              <w:fldChar w:fldCharType="begin"/>
            </w:r>
            <w:r>
              <w:rPr>
                <w:noProof/>
                <w:webHidden/>
              </w:rPr>
              <w:instrText xml:space="preserve"> PAGEREF _Toc514407391 \h </w:instrText>
            </w:r>
            <w:r>
              <w:rPr>
                <w:noProof/>
                <w:webHidden/>
              </w:rPr>
            </w:r>
            <w:r>
              <w:rPr>
                <w:noProof/>
                <w:webHidden/>
              </w:rPr>
              <w:fldChar w:fldCharType="separate"/>
            </w:r>
            <w:r>
              <w:rPr>
                <w:noProof/>
                <w:webHidden/>
              </w:rPr>
              <w:t>35</w:t>
            </w:r>
            <w:r>
              <w:rPr>
                <w:noProof/>
                <w:webHidden/>
              </w:rPr>
              <w:fldChar w:fldCharType="end"/>
            </w:r>
          </w:hyperlink>
        </w:p>
        <w:p w14:paraId="0504970C" w14:textId="287670CE"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92" w:history="1">
            <w:r w:rsidRPr="00782FA8">
              <w:rPr>
                <w:rStyle w:val="Hyperlink"/>
                <w:noProof/>
                <w:lang w:eastAsia="lt-LT"/>
              </w:rPr>
              <w:t>26. Informacija apie planuojamos ūkinės veiklos teritorijos ir gretimų žemės sklypų ar teritorijų taršą praeityje, jeigu jose vykdant ūkinę veiklą buvo nesilaikoma aplinkos kokybės normų (pagal vykdyto aplinkos monitoringo duomenis, pagal teisės aktų reikalavimus atlikto ekogeologinio tyrimo rezultatus).</w:t>
            </w:r>
            <w:r>
              <w:rPr>
                <w:noProof/>
                <w:webHidden/>
              </w:rPr>
              <w:tab/>
            </w:r>
            <w:r>
              <w:rPr>
                <w:noProof/>
                <w:webHidden/>
              </w:rPr>
              <w:fldChar w:fldCharType="begin"/>
            </w:r>
            <w:r>
              <w:rPr>
                <w:noProof/>
                <w:webHidden/>
              </w:rPr>
              <w:instrText xml:space="preserve"> PAGEREF _Toc514407392 \h </w:instrText>
            </w:r>
            <w:r>
              <w:rPr>
                <w:noProof/>
                <w:webHidden/>
              </w:rPr>
            </w:r>
            <w:r>
              <w:rPr>
                <w:noProof/>
                <w:webHidden/>
              </w:rPr>
              <w:fldChar w:fldCharType="separate"/>
            </w:r>
            <w:r>
              <w:rPr>
                <w:noProof/>
                <w:webHidden/>
              </w:rPr>
              <w:t>36</w:t>
            </w:r>
            <w:r>
              <w:rPr>
                <w:noProof/>
                <w:webHidden/>
              </w:rPr>
              <w:fldChar w:fldCharType="end"/>
            </w:r>
          </w:hyperlink>
        </w:p>
        <w:p w14:paraId="1C236C39" w14:textId="2DA724A0"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93" w:history="1">
            <w:r w:rsidRPr="00782FA8">
              <w:rPr>
                <w:rStyle w:val="Hyperlink"/>
                <w:noProof/>
                <w:lang w:eastAsia="lt-LT"/>
              </w:rPr>
              <w:t>27. Planuojamos ūkinės veiklos žemės sklypo ar teritorijos išsidėstymas rekreacinių, kurortinių, gyvenamosios, visuomeninės paskirties, pramonės ir sandėliavimo, inžinerinės infrastruktūros teritorijų atžvilgiu, nurodomas atstumus nuo šių teritorijų ir (ar) esamų statinių iki planuojamos ūkinės veiklos vietos (objekto ar sklypo, kai toks suformuotas, ribos).</w:t>
            </w:r>
            <w:r>
              <w:rPr>
                <w:noProof/>
                <w:webHidden/>
              </w:rPr>
              <w:tab/>
            </w:r>
            <w:r>
              <w:rPr>
                <w:noProof/>
                <w:webHidden/>
              </w:rPr>
              <w:fldChar w:fldCharType="begin"/>
            </w:r>
            <w:r>
              <w:rPr>
                <w:noProof/>
                <w:webHidden/>
              </w:rPr>
              <w:instrText xml:space="preserve"> PAGEREF _Toc514407393 \h </w:instrText>
            </w:r>
            <w:r>
              <w:rPr>
                <w:noProof/>
                <w:webHidden/>
              </w:rPr>
            </w:r>
            <w:r>
              <w:rPr>
                <w:noProof/>
                <w:webHidden/>
              </w:rPr>
              <w:fldChar w:fldCharType="separate"/>
            </w:r>
            <w:r>
              <w:rPr>
                <w:noProof/>
                <w:webHidden/>
              </w:rPr>
              <w:t>37</w:t>
            </w:r>
            <w:r>
              <w:rPr>
                <w:noProof/>
                <w:webHidden/>
              </w:rPr>
              <w:fldChar w:fldCharType="end"/>
            </w:r>
          </w:hyperlink>
        </w:p>
        <w:p w14:paraId="15FB776A" w14:textId="68D1C949"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94" w:history="1">
            <w:r w:rsidRPr="00782FA8">
              <w:rPr>
                <w:rStyle w:val="Hyperlink"/>
                <w:noProof/>
                <w:lang w:eastAsia="lt-LT"/>
              </w:rPr>
              <w:t>28. Informacija apie planuojamos ūkinės veiklos žemės sklype ar teritorijoje esančias nekilnojamąsias kultūros vertybes (kultūros paveldo objektus ir (ar) vietoves), kurios registruotos Kultūros vertybių registre (http://kvr.kpd.lt/heritage), jų apsaugos reglamentą ir zonas, atstumą nuo planuojamos ūkinės veiklos vietos (objekto ar sklypo, kai toks suformuotas, ribos).</w:t>
            </w:r>
            <w:r>
              <w:rPr>
                <w:noProof/>
                <w:webHidden/>
              </w:rPr>
              <w:tab/>
            </w:r>
            <w:r>
              <w:rPr>
                <w:noProof/>
                <w:webHidden/>
              </w:rPr>
              <w:fldChar w:fldCharType="begin"/>
            </w:r>
            <w:r>
              <w:rPr>
                <w:noProof/>
                <w:webHidden/>
              </w:rPr>
              <w:instrText xml:space="preserve"> PAGEREF _Toc514407394 \h </w:instrText>
            </w:r>
            <w:r>
              <w:rPr>
                <w:noProof/>
                <w:webHidden/>
              </w:rPr>
            </w:r>
            <w:r>
              <w:rPr>
                <w:noProof/>
                <w:webHidden/>
              </w:rPr>
              <w:fldChar w:fldCharType="separate"/>
            </w:r>
            <w:r>
              <w:rPr>
                <w:noProof/>
                <w:webHidden/>
              </w:rPr>
              <w:t>38</w:t>
            </w:r>
            <w:r>
              <w:rPr>
                <w:noProof/>
                <w:webHidden/>
              </w:rPr>
              <w:fldChar w:fldCharType="end"/>
            </w:r>
          </w:hyperlink>
        </w:p>
        <w:p w14:paraId="6B20D387" w14:textId="729D75A7" w:rsidR="00DE68E4" w:rsidRDefault="00DE68E4">
          <w:pPr>
            <w:pStyle w:val="TOC1"/>
            <w:tabs>
              <w:tab w:val="right" w:leader="dot" w:pos="9350"/>
            </w:tabs>
            <w:rPr>
              <w:rFonts w:asciiTheme="minorHAnsi" w:eastAsiaTheme="minorEastAsia" w:hAnsiTheme="minorHAnsi" w:cstheme="minorBidi"/>
              <w:noProof/>
              <w:sz w:val="22"/>
              <w:szCs w:val="22"/>
              <w:lang w:eastAsia="lt-LT"/>
            </w:rPr>
          </w:pPr>
          <w:hyperlink w:anchor="_Toc514407395" w:history="1">
            <w:r w:rsidRPr="00782FA8">
              <w:rPr>
                <w:rStyle w:val="Hyperlink"/>
                <w:noProof/>
              </w:rPr>
              <w:t>GALIMO POVEIKIO APLINKAI RŪŠIS IR APIBŪDINIMAS</w:t>
            </w:r>
            <w:r>
              <w:rPr>
                <w:noProof/>
                <w:webHidden/>
              </w:rPr>
              <w:tab/>
            </w:r>
            <w:r>
              <w:rPr>
                <w:noProof/>
                <w:webHidden/>
              </w:rPr>
              <w:fldChar w:fldCharType="begin"/>
            </w:r>
            <w:r>
              <w:rPr>
                <w:noProof/>
                <w:webHidden/>
              </w:rPr>
              <w:instrText xml:space="preserve"> PAGEREF _Toc514407395 \h </w:instrText>
            </w:r>
            <w:r>
              <w:rPr>
                <w:noProof/>
                <w:webHidden/>
              </w:rPr>
            </w:r>
            <w:r>
              <w:rPr>
                <w:noProof/>
                <w:webHidden/>
              </w:rPr>
              <w:fldChar w:fldCharType="separate"/>
            </w:r>
            <w:r>
              <w:rPr>
                <w:noProof/>
                <w:webHidden/>
              </w:rPr>
              <w:t>39</w:t>
            </w:r>
            <w:r>
              <w:rPr>
                <w:noProof/>
                <w:webHidden/>
              </w:rPr>
              <w:fldChar w:fldCharType="end"/>
            </w:r>
          </w:hyperlink>
        </w:p>
        <w:p w14:paraId="655FE0D2" w14:textId="0D613CFC"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396" w:history="1">
            <w:r w:rsidRPr="00782FA8">
              <w:rPr>
                <w:rStyle w:val="Hyperlink"/>
                <w:noProof/>
                <w:lang w:eastAsia="lt-LT"/>
              </w:rPr>
              <w:t>29. Apibūdinamas ir įvertinamas tikėtinas reikšmingas poveikis aplinkos elementams ir visuomenės sveikatai, atsižvelgiant į dydį ir erdvinį mastą (pvz., geografinę vietovę ir gyventojų, kuriems gali būti daromas poveikis, skaičių); pobūdį (pvz., teigiamas ar neigiamas, tiesioginis ar netiesioginis);</w:t>
            </w:r>
            <w:r w:rsidRPr="00782FA8">
              <w:rPr>
                <w:rStyle w:val="Hyperlink"/>
                <w:i/>
                <w:noProof/>
                <w:lang w:eastAsia="lt-LT"/>
              </w:rPr>
              <w:t xml:space="preserve"> </w:t>
            </w:r>
            <w:r w:rsidRPr="00782FA8">
              <w:rPr>
                <w:rStyle w:val="Hyperlink"/>
                <w:noProof/>
                <w:lang w:eastAsia="lt-LT"/>
              </w:rPr>
              <w:t xml:space="preserve">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suminį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ir </w:t>
            </w:r>
            <w:r w:rsidRPr="00782FA8">
              <w:rPr>
                <w:rStyle w:val="Hyperlink"/>
                <w:rFonts w:eastAsia="Calibri"/>
                <w:noProof/>
                <w:lang w:eastAsia="lt-LT"/>
              </w:rPr>
              <w:t>galimybes išvengti reikšmingo neigiamo poveikio ar užkirsti jam kelią:</w:t>
            </w:r>
            <w:r>
              <w:rPr>
                <w:noProof/>
                <w:webHidden/>
              </w:rPr>
              <w:tab/>
            </w:r>
            <w:r>
              <w:rPr>
                <w:noProof/>
                <w:webHidden/>
              </w:rPr>
              <w:fldChar w:fldCharType="begin"/>
            </w:r>
            <w:r>
              <w:rPr>
                <w:noProof/>
                <w:webHidden/>
              </w:rPr>
              <w:instrText xml:space="preserve"> PAGEREF _Toc514407396 \h </w:instrText>
            </w:r>
            <w:r>
              <w:rPr>
                <w:noProof/>
                <w:webHidden/>
              </w:rPr>
            </w:r>
            <w:r>
              <w:rPr>
                <w:noProof/>
                <w:webHidden/>
              </w:rPr>
              <w:fldChar w:fldCharType="separate"/>
            </w:r>
            <w:r>
              <w:rPr>
                <w:noProof/>
                <w:webHidden/>
              </w:rPr>
              <w:t>39</w:t>
            </w:r>
            <w:r>
              <w:rPr>
                <w:noProof/>
                <w:webHidden/>
              </w:rPr>
              <w:fldChar w:fldCharType="end"/>
            </w:r>
          </w:hyperlink>
        </w:p>
        <w:p w14:paraId="2A40BF04" w14:textId="793A546C" w:rsidR="00DE68E4" w:rsidRDefault="00DE68E4">
          <w:pPr>
            <w:pStyle w:val="TOC3"/>
            <w:tabs>
              <w:tab w:val="right" w:leader="dot" w:pos="9350"/>
            </w:tabs>
            <w:rPr>
              <w:rFonts w:asciiTheme="minorHAnsi" w:eastAsiaTheme="minorEastAsia" w:hAnsiTheme="minorHAnsi" w:cstheme="minorBidi"/>
              <w:noProof/>
              <w:sz w:val="22"/>
              <w:szCs w:val="22"/>
              <w:lang w:eastAsia="lt-LT"/>
            </w:rPr>
          </w:pPr>
          <w:hyperlink w:anchor="_Toc514407397" w:history="1">
            <w:r w:rsidRPr="00782FA8">
              <w:rPr>
                <w:rStyle w:val="Hyperlink"/>
                <w:noProof/>
              </w:rPr>
              <w:t>29.1. gyventojams ir visuomenės sveikatai, įskaitant galimą poveikį gyvenamajai, rekreacinei, visuomeninei aplinkai dėl fizikinės, cheminės (atsižvelgiant į foninį užterštumą), biologinės taršos, kvapų (pvz., vykdant veiklą, susidarys didelis oro teršalų kiekis dėl kuro naudojimo, padidėjusio transporto srauto, gamybos proceso ypatumų ir pan.);</w:t>
            </w:r>
            <w:r>
              <w:rPr>
                <w:noProof/>
                <w:webHidden/>
              </w:rPr>
              <w:tab/>
            </w:r>
            <w:r>
              <w:rPr>
                <w:noProof/>
                <w:webHidden/>
              </w:rPr>
              <w:fldChar w:fldCharType="begin"/>
            </w:r>
            <w:r>
              <w:rPr>
                <w:noProof/>
                <w:webHidden/>
              </w:rPr>
              <w:instrText xml:space="preserve"> PAGEREF _Toc514407397 \h </w:instrText>
            </w:r>
            <w:r>
              <w:rPr>
                <w:noProof/>
                <w:webHidden/>
              </w:rPr>
            </w:r>
            <w:r>
              <w:rPr>
                <w:noProof/>
                <w:webHidden/>
              </w:rPr>
              <w:fldChar w:fldCharType="separate"/>
            </w:r>
            <w:r>
              <w:rPr>
                <w:noProof/>
                <w:webHidden/>
              </w:rPr>
              <w:t>39</w:t>
            </w:r>
            <w:r>
              <w:rPr>
                <w:noProof/>
                <w:webHidden/>
              </w:rPr>
              <w:fldChar w:fldCharType="end"/>
            </w:r>
          </w:hyperlink>
        </w:p>
        <w:p w14:paraId="10ECD76B" w14:textId="5B1F87F5" w:rsidR="00DE68E4" w:rsidRDefault="00DE68E4">
          <w:pPr>
            <w:pStyle w:val="TOC3"/>
            <w:tabs>
              <w:tab w:val="right" w:leader="dot" w:pos="9350"/>
            </w:tabs>
            <w:rPr>
              <w:rFonts w:asciiTheme="minorHAnsi" w:eastAsiaTheme="minorEastAsia" w:hAnsiTheme="minorHAnsi" w:cstheme="minorBidi"/>
              <w:noProof/>
              <w:sz w:val="22"/>
              <w:szCs w:val="22"/>
              <w:lang w:eastAsia="lt-LT"/>
            </w:rPr>
          </w:pPr>
          <w:hyperlink w:anchor="_Toc514407398" w:history="1">
            <w:r w:rsidRPr="00782FA8">
              <w:rPr>
                <w:rStyle w:val="Hyperlink"/>
                <w:noProof/>
                <w:lang w:eastAsia="lt-LT"/>
              </w:rPr>
              <w:t xml:space="preserve">29.2. biologinei įvairovei, įskaitant galimą poveikį natūralioms buveinėms dėl jų užstatymo </w:t>
            </w:r>
            <w:r w:rsidRPr="00782FA8">
              <w:rPr>
                <w:rStyle w:val="Hyperlink"/>
                <w:bCs/>
                <w:noProof/>
                <w:lang w:eastAsia="lt-LT"/>
              </w:rPr>
              <w:t>arba kitokio pobūdžio sunaikinimo, pažeidimo</w:t>
            </w:r>
            <w:r w:rsidRPr="00782FA8">
              <w:rPr>
                <w:rStyle w:val="Hyperlink"/>
                <w:b/>
                <w:bCs/>
                <w:noProof/>
                <w:lang w:eastAsia="lt-LT"/>
              </w:rPr>
              <w:t xml:space="preserve"> </w:t>
            </w:r>
            <w:r w:rsidRPr="00782FA8">
              <w:rPr>
                <w:rStyle w:val="Hyperlink"/>
                <w:bCs/>
                <w:noProof/>
                <w:lang w:eastAsia="lt-LT"/>
              </w:rPr>
              <w:t>ar suskaidymo</w:t>
            </w:r>
            <w:r w:rsidRPr="00782FA8">
              <w:rPr>
                <w:rStyle w:val="Hyperlink"/>
                <w:noProof/>
                <w:lang w:eastAsia="lt-LT"/>
              </w:rPr>
              <w:t>, hidrologinio režimo pokyčio, miškų suskaidymo, želdinių sunaikinimo ir pan.; galimas natūralių buveinių tipų plotų sumažėjimas, saugomų rūšių, jų augaviečių ir radaviečių išnykimas ar pažeidimas, galimas reikšmingas poveikis gyvūnų maitinimuisi, migracijai, veisimuisi ar žiemojimui;</w:t>
            </w:r>
            <w:r>
              <w:rPr>
                <w:noProof/>
                <w:webHidden/>
              </w:rPr>
              <w:tab/>
            </w:r>
            <w:r>
              <w:rPr>
                <w:noProof/>
                <w:webHidden/>
              </w:rPr>
              <w:fldChar w:fldCharType="begin"/>
            </w:r>
            <w:r>
              <w:rPr>
                <w:noProof/>
                <w:webHidden/>
              </w:rPr>
              <w:instrText xml:space="preserve"> PAGEREF _Toc514407398 \h </w:instrText>
            </w:r>
            <w:r>
              <w:rPr>
                <w:noProof/>
                <w:webHidden/>
              </w:rPr>
            </w:r>
            <w:r>
              <w:rPr>
                <w:noProof/>
                <w:webHidden/>
              </w:rPr>
              <w:fldChar w:fldCharType="separate"/>
            </w:r>
            <w:r>
              <w:rPr>
                <w:noProof/>
                <w:webHidden/>
              </w:rPr>
              <w:t>39</w:t>
            </w:r>
            <w:r>
              <w:rPr>
                <w:noProof/>
                <w:webHidden/>
              </w:rPr>
              <w:fldChar w:fldCharType="end"/>
            </w:r>
          </w:hyperlink>
        </w:p>
        <w:p w14:paraId="6910EAFA" w14:textId="7D6F7B40" w:rsidR="00DE68E4" w:rsidRDefault="00DE68E4">
          <w:pPr>
            <w:pStyle w:val="TOC3"/>
            <w:tabs>
              <w:tab w:val="right" w:leader="dot" w:pos="9350"/>
            </w:tabs>
            <w:rPr>
              <w:rFonts w:asciiTheme="minorHAnsi" w:eastAsiaTheme="minorEastAsia" w:hAnsiTheme="minorHAnsi" w:cstheme="minorBidi"/>
              <w:noProof/>
              <w:sz w:val="22"/>
              <w:szCs w:val="22"/>
              <w:lang w:eastAsia="lt-LT"/>
            </w:rPr>
          </w:pPr>
          <w:hyperlink w:anchor="_Toc514407399" w:history="1">
            <w:r w:rsidRPr="00782FA8">
              <w:rPr>
                <w:rStyle w:val="Hyperlink"/>
                <w:noProof/>
                <w:lang w:eastAsia="lt-LT"/>
              </w:rPr>
              <w:t>29.3. saugomoms teritorijoms ir Europos ekologinio tinklo „Natura 2000“ teritorijoms. Kai planuojamą ūkinę veiklą numatoma įgyvendinti „Natura 2000“ teritorijoje ar „Natura 2000“ teritorijos artimoje aplinkoje,</w:t>
            </w:r>
            <w:r w:rsidRPr="00782FA8">
              <w:rPr>
                <w:rStyle w:val="Hyperlink"/>
                <w:b/>
                <w:noProof/>
                <w:lang w:eastAsia="lt-LT"/>
              </w:rPr>
              <w:t xml:space="preserve"> </w:t>
            </w:r>
            <w:r w:rsidRPr="00782FA8">
              <w:rPr>
                <w:rStyle w:val="Hyperlink"/>
                <w:noProof/>
                <w:lang w:eastAsia="lt-LT"/>
              </w:rPr>
              <w:t xml:space="preserve">planuojamos ūkinės veiklos organizatorius ar PAV dokumentų rengėjas, vadovaudamasis Planų ar programų ir planuojamos ūkinės veiklos įgyvendinimo poveikio įsteigtoms ar potencialioms „Natura 2000“ teritorijoms reikšmingumo nustatymo tvarkos aprašu, patvirtintu Lietuvos Respublikos aplinkos ministro 2006 m. gegužės 22 d. įsakymu Nr. D1-255 „Dėl Planų ar programų ir planuojamos ūkinės veiklos įgyvendinimo poveikio įsteigtoms ar potencialioms „Natura 2000“ teritorijoms reikšmingumo nustatymo tvarkos aprašo patvirtinimo“, turi pateikti Agentūrai Valstybinės saugomų teritorijų tarnybos prie Aplinkos ministerijos ar saugomų teritorijų direkcijos, kurios administruojamoje teritorijoje yra Europos ekologinio tinklo </w:t>
            </w:r>
            <w:r w:rsidRPr="00782FA8">
              <w:rPr>
                <w:rStyle w:val="Hyperlink"/>
                <w:noProof/>
                <w:lang w:eastAsia="lt-LT"/>
              </w:rPr>
              <w:lastRenderedPageBreak/>
              <w:t>„Natura 2000“ teritorija arba</w:t>
            </w:r>
            <w:r w:rsidRPr="00782FA8">
              <w:rPr>
                <w:rStyle w:val="Hyperlink"/>
                <w:noProof/>
                <w:lang w:eastAsia="zh-CN"/>
              </w:rPr>
              <w:t xml:space="preserve"> kuriai tokia teritorija priskirta Lietuvos Respublikos saugomų teritorijų įstatymo nustatyta tvarka</w:t>
            </w:r>
            <w:r w:rsidRPr="00782FA8">
              <w:rPr>
                <w:rStyle w:val="Hyperlink"/>
                <w:noProof/>
                <w:lang w:eastAsia="lt-LT"/>
              </w:rPr>
              <w:t xml:space="preserve"> (toliau – saugomų teritorijų institucija),</w:t>
            </w:r>
            <w:r w:rsidRPr="00782FA8">
              <w:rPr>
                <w:rStyle w:val="Hyperlink"/>
                <w:i/>
                <w:noProof/>
                <w:lang w:eastAsia="lt-LT"/>
              </w:rPr>
              <w:t xml:space="preserve"> </w:t>
            </w:r>
            <w:r w:rsidRPr="00782FA8">
              <w:rPr>
                <w:rStyle w:val="Hyperlink"/>
                <w:noProof/>
                <w:lang w:eastAsia="lt-LT"/>
              </w:rPr>
              <w:t>išvadą dėl planuojamos ūkinės veiklos įgyvendinimo poveikio Europos ekologinio tinklo „Natura 2000“ teritorijai reikšmingumo;</w:t>
            </w:r>
            <w:r>
              <w:rPr>
                <w:noProof/>
                <w:webHidden/>
              </w:rPr>
              <w:tab/>
            </w:r>
            <w:r>
              <w:rPr>
                <w:noProof/>
                <w:webHidden/>
              </w:rPr>
              <w:fldChar w:fldCharType="begin"/>
            </w:r>
            <w:r>
              <w:rPr>
                <w:noProof/>
                <w:webHidden/>
              </w:rPr>
              <w:instrText xml:space="preserve"> PAGEREF _Toc514407399 \h </w:instrText>
            </w:r>
            <w:r>
              <w:rPr>
                <w:noProof/>
                <w:webHidden/>
              </w:rPr>
            </w:r>
            <w:r>
              <w:rPr>
                <w:noProof/>
                <w:webHidden/>
              </w:rPr>
              <w:fldChar w:fldCharType="separate"/>
            </w:r>
            <w:r>
              <w:rPr>
                <w:noProof/>
                <w:webHidden/>
              </w:rPr>
              <w:t>40</w:t>
            </w:r>
            <w:r>
              <w:rPr>
                <w:noProof/>
                <w:webHidden/>
              </w:rPr>
              <w:fldChar w:fldCharType="end"/>
            </w:r>
          </w:hyperlink>
        </w:p>
        <w:p w14:paraId="4913611F" w14:textId="1BCE3D1D" w:rsidR="00DE68E4" w:rsidRDefault="00DE68E4">
          <w:pPr>
            <w:pStyle w:val="TOC3"/>
            <w:tabs>
              <w:tab w:val="right" w:leader="dot" w:pos="9350"/>
            </w:tabs>
            <w:rPr>
              <w:rFonts w:asciiTheme="minorHAnsi" w:eastAsiaTheme="minorEastAsia" w:hAnsiTheme="minorHAnsi" w:cstheme="minorBidi"/>
              <w:noProof/>
              <w:sz w:val="22"/>
              <w:szCs w:val="22"/>
              <w:lang w:eastAsia="lt-LT"/>
            </w:rPr>
          </w:pPr>
          <w:hyperlink w:anchor="_Toc514407400" w:history="1">
            <w:r w:rsidRPr="00782FA8">
              <w:rPr>
                <w:rStyle w:val="Hyperlink"/>
                <w:noProof/>
              </w:rPr>
              <w:t>29.4. žemei (jos paviršiui ir gelmėms) ir dirvožemiui, pavyzdžiui, dėl cheminės taršos; dėl numatomų didelės apimties žemės darbų (pvz., kalvų nukasimo, vandens telkinių gilinimo); gausaus gamtos išteklių naudojimo; pagrindinės žemės naudojimo paskirties pakeitimo;</w:t>
            </w:r>
            <w:r>
              <w:rPr>
                <w:noProof/>
                <w:webHidden/>
              </w:rPr>
              <w:tab/>
            </w:r>
            <w:r>
              <w:rPr>
                <w:noProof/>
                <w:webHidden/>
              </w:rPr>
              <w:fldChar w:fldCharType="begin"/>
            </w:r>
            <w:r>
              <w:rPr>
                <w:noProof/>
                <w:webHidden/>
              </w:rPr>
              <w:instrText xml:space="preserve"> PAGEREF _Toc514407400 \h </w:instrText>
            </w:r>
            <w:r>
              <w:rPr>
                <w:noProof/>
                <w:webHidden/>
              </w:rPr>
            </w:r>
            <w:r>
              <w:rPr>
                <w:noProof/>
                <w:webHidden/>
              </w:rPr>
              <w:fldChar w:fldCharType="separate"/>
            </w:r>
            <w:r>
              <w:rPr>
                <w:noProof/>
                <w:webHidden/>
              </w:rPr>
              <w:t>40</w:t>
            </w:r>
            <w:r>
              <w:rPr>
                <w:noProof/>
                <w:webHidden/>
              </w:rPr>
              <w:fldChar w:fldCharType="end"/>
            </w:r>
          </w:hyperlink>
        </w:p>
        <w:p w14:paraId="0781B61C" w14:textId="5D1C1929" w:rsidR="00DE68E4" w:rsidRDefault="00DE68E4">
          <w:pPr>
            <w:pStyle w:val="TOC3"/>
            <w:tabs>
              <w:tab w:val="right" w:leader="dot" w:pos="9350"/>
            </w:tabs>
            <w:rPr>
              <w:rFonts w:asciiTheme="minorHAnsi" w:eastAsiaTheme="minorEastAsia" w:hAnsiTheme="minorHAnsi" w:cstheme="minorBidi"/>
              <w:noProof/>
              <w:sz w:val="22"/>
              <w:szCs w:val="22"/>
              <w:lang w:eastAsia="lt-LT"/>
            </w:rPr>
          </w:pPr>
          <w:hyperlink w:anchor="_Toc514407401" w:history="1">
            <w:r w:rsidRPr="00782FA8">
              <w:rPr>
                <w:rStyle w:val="Hyperlink"/>
                <w:noProof/>
              </w:rPr>
              <w:t>29.5. vandeniui, paviršinių vandens telkinių apsaugos</w:t>
            </w:r>
            <w:r w:rsidRPr="00782FA8">
              <w:rPr>
                <w:rStyle w:val="Hyperlink"/>
                <w:rFonts w:ascii="Arial" w:hAnsi="Arial" w:cs="Arial"/>
                <w:noProof/>
              </w:rPr>
              <w:t xml:space="preserve"> </w:t>
            </w:r>
            <w:r w:rsidRPr="00782FA8">
              <w:rPr>
                <w:rStyle w:val="Hyperlink"/>
                <w:noProof/>
              </w:rPr>
              <w:t>zonoms ir (ar) pakrantės apsaugos juostoms, jūros aplinkai (pvz., paviršinio ir požeminio vandens kokybei, hidrologiniam režimui, žvejybai, navigacijai, rekreacijai);</w:t>
            </w:r>
            <w:r>
              <w:rPr>
                <w:noProof/>
                <w:webHidden/>
              </w:rPr>
              <w:tab/>
            </w:r>
            <w:r>
              <w:rPr>
                <w:noProof/>
                <w:webHidden/>
              </w:rPr>
              <w:fldChar w:fldCharType="begin"/>
            </w:r>
            <w:r>
              <w:rPr>
                <w:noProof/>
                <w:webHidden/>
              </w:rPr>
              <w:instrText xml:space="preserve"> PAGEREF _Toc514407401 \h </w:instrText>
            </w:r>
            <w:r>
              <w:rPr>
                <w:noProof/>
                <w:webHidden/>
              </w:rPr>
            </w:r>
            <w:r>
              <w:rPr>
                <w:noProof/>
                <w:webHidden/>
              </w:rPr>
              <w:fldChar w:fldCharType="separate"/>
            </w:r>
            <w:r>
              <w:rPr>
                <w:noProof/>
                <w:webHidden/>
              </w:rPr>
              <w:t>40</w:t>
            </w:r>
            <w:r>
              <w:rPr>
                <w:noProof/>
                <w:webHidden/>
              </w:rPr>
              <w:fldChar w:fldCharType="end"/>
            </w:r>
          </w:hyperlink>
        </w:p>
        <w:p w14:paraId="16340D77" w14:textId="74508926" w:rsidR="00DE68E4" w:rsidRDefault="00DE68E4">
          <w:pPr>
            <w:pStyle w:val="TOC3"/>
            <w:tabs>
              <w:tab w:val="right" w:leader="dot" w:pos="9350"/>
            </w:tabs>
            <w:rPr>
              <w:rFonts w:asciiTheme="minorHAnsi" w:eastAsiaTheme="minorEastAsia" w:hAnsiTheme="minorHAnsi" w:cstheme="minorBidi"/>
              <w:noProof/>
              <w:sz w:val="22"/>
              <w:szCs w:val="22"/>
              <w:lang w:eastAsia="lt-LT"/>
            </w:rPr>
          </w:pPr>
          <w:hyperlink w:anchor="_Toc514407402" w:history="1">
            <w:r w:rsidRPr="00782FA8">
              <w:rPr>
                <w:rStyle w:val="Hyperlink"/>
                <w:noProof/>
              </w:rPr>
              <w:t>29.6. orui ir klimatui (pvz., aplinkos oro kokybei, mikroklimatui);</w:t>
            </w:r>
            <w:r>
              <w:rPr>
                <w:noProof/>
                <w:webHidden/>
              </w:rPr>
              <w:tab/>
            </w:r>
            <w:r>
              <w:rPr>
                <w:noProof/>
                <w:webHidden/>
              </w:rPr>
              <w:fldChar w:fldCharType="begin"/>
            </w:r>
            <w:r>
              <w:rPr>
                <w:noProof/>
                <w:webHidden/>
              </w:rPr>
              <w:instrText xml:space="preserve"> PAGEREF _Toc514407402 \h </w:instrText>
            </w:r>
            <w:r>
              <w:rPr>
                <w:noProof/>
                <w:webHidden/>
              </w:rPr>
            </w:r>
            <w:r>
              <w:rPr>
                <w:noProof/>
                <w:webHidden/>
              </w:rPr>
              <w:fldChar w:fldCharType="separate"/>
            </w:r>
            <w:r>
              <w:rPr>
                <w:noProof/>
                <w:webHidden/>
              </w:rPr>
              <w:t>41</w:t>
            </w:r>
            <w:r>
              <w:rPr>
                <w:noProof/>
                <w:webHidden/>
              </w:rPr>
              <w:fldChar w:fldCharType="end"/>
            </w:r>
          </w:hyperlink>
        </w:p>
        <w:p w14:paraId="65F55808" w14:textId="19CC7508" w:rsidR="00DE68E4" w:rsidRDefault="00DE68E4">
          <w:pPr>
            <w:pStyle w:val="TOC3"/>
            <w:tabs>
              <w:tab w:val="right" w:leader="dot" w:pos="9350"/>
            </w:tabs>
            <w:rPr>
              <w:rFonts w:asciiTheme="minorHAnsi" w:eastAsiaTheme="minorEastAsia" w:hAnsiTheme="minorHAnsi" w:cstheme="minorBidi"/>
              <w:noProof/>
              <w:sz w:val="22"/>
              <w:szCs w:val="22"/>
              <w:lang w:eastAsia="lt-LT"/>
            </w:rPr>
          </w:pPr>
          <w:hyperlink w:anchor="_Toc514407403" w:history="1">
            <w:r w:rsidRPr="00782FA8">
              <w:rPr>
                <w:rStyle w:val="Hyperlink"/>
                <w:noProof/>
              </w:rPr>
              <w:t>29.7. kraštovaizdžiui, pasižyminčiam estetinėmis, nekilnojamosiomis kultūros ar kitomis vertybėmis, rekreaciniais ištekliais, ypač vizualiniu poveikiu dėl reljefo formų keitimo (pvz., pažeminimo, paaukštinimo, lyginimo), poveikiu gamtiniam karkasui;</w:t>
            </w:r>
            <w:r>
              <w:rPr>
                <w:noProof/>
                <w:webHidden/>
              </w:rPr>
              <w:tab/>
            </w:r>
            <w:r>
              <w:rPr>
                <w:noProof/>
                <w:webHidden/>
              </w:rPr>
              <w:fldChar w:fldCharType="begin"/>
            </w:r>
            <w:r>
              <w:rPr>
                <w:noProof/>
                <w:webHidden/>
              </w:rPr>
              <w:instrText xml:space="preserve"> PAGEREF _Toc514407403 \h </w:instrText>
            </w:r>
            <w:r>
              <w:rPr>
                <w:noProof/>
                <w:webHidden/>
              </w:rPr>
            </w:r>
            <w:r>
              <w:rPr>
                <w:noProof/>
                <w:webHidden/>
              </w:rPr>
              <w:fldChar w:fldCharType="separate"/>
            </w:r>
            <w:r>
              <w:rPr>
                <w:noProof/>
                <w:webHidden/>
              </w:rPr>
              <w:t>41</w:t>
            </w:r>
            <w:r>
              <w:rPr>
                <w:noProof/>
                <w:webHidden/>
              </w:rPr>
              <w:fldChar w:fldCharType="end"/>
            </w:r>
          </w:hyperlink>
        </w:p>
        <w:p w14:paraId="103F27E4" w14:textId="1E2C34F5" w:rsidR="00DE68E4" w:rsidRDefault="00DE68E4">
          <w:pPr>
            <w:pStyle w:val="TOC3"/>
            <w:tabs>
              <w:tab w:val="right" w:leader="dot" w:pos="9350"/>
            </w:tabs>
            <w:rPr>
              <w:rFonts w:asciiTheme="minorHAnsi" w:eastAsiaTheme="minorEastAsia" w:hAnsiTheme="minorHAnsi" w:cstheme="minorBidi"/>
              <w:noProof/>
              <w:sz w:val="22"/>
              <w:szCs w:val="22"/>
              <w:lang w:eastAsia="lt-LT"/>
            </w:rPr>
          </w:pPr>
          <w:hyperlink w:anchor="_Toc514407404" w:history="1">
            <w:r w:rsidRPr="00782FA8">
              <w:rPr>
                <w:rStyle w:val="Hyperlink"/>
                <w:noProof/>
              </w:rPr>
              <w:t>29.8. materialinėms vertybėms (pvz., nekilnojamojo turto (žemės, statinių) paėmimas visuomenės poreikiams, poveikis statiniams dėl veiklos sukeliamo triukšmo, vibracijos, dėl numatomų nustatyti nekilnojamojo turto naudojimo apribojimų);</w:t>
            </w:r>
            <w:r>
              <w:rPr>
                <w:noProof/>
                <w:webHidden/>
              </w:rPr>
              <w:tab/>
            </w:r>
            <w:r>
              <w:rPr>
                <w:noProof/>
                <w:webHidden/>
              </w:rPr>
              <w:fldChar w:fldCharType="begin"/>
            </w:r>
            <w:r>
              <w:rPr>
                <w:noProof/>
                <w:webHidden/>
              </w:rPr>
              <w:instrText xml:space="preserve"> PAGEREF _Toc514407404 \h </w:instrText>
            </w:r>
            <w:r>
              <w:rPr>
                <w:noProof/>
                <w:webHidden/>
              </w:rPr>
            </w:r>
            <w:r>
              <w:rPr>
                <w:noProof/>
                <w:webHidden/>
              </w:rPr>
              <w:fldChar w:fldCharType="separate"/>
            </w:r>
            <w:r>
              <w:rPr>
                <w:noProof/>
                <w:webHidden/>
              </w:rPr>
              <w:t>41</w:t>
            </w:r>
            <w:r>
              <w:rPr>
                <w:noProof/>
                <w:webHidden/>
              </w:rPr>
              <w:fldChar w:fldCharType="end"/>
            </w:r>
          </w:hyperlink>
        </w:p>
        <w:p w14:paraId="61EA0867" w14:textId="5520C785" w:rsidR="00DE68E4" w:rsidRDefault="00DE68E4">
          <w:pPr>
            <w:pStyle w:val="TOC3"/>
            <w:tabs>
              <w:tab w:val="right" w:leader="dot" w:pos="9350"/>
            </w:tabs>
            <w:rPr>
              <w:rFonts w:asciiTheme="minorHAnsi" w:eastAsiaTheme="minorEastAsia" w:hAnsiTheme="minorHAnsi" w:cstheme="minorBidi"/>
              <w:noProof/>
              <w:sz w:val="22"/>
              <w:szCs w:val="22"/>
              <w:lang w:eastAsia="lt-LT"/>
            </w:rPr>
          </w:pPr>
          <w:hyperlink w:anchor="_Toc514407405" w:history="1">
            <w:r w:rsidRPr="00782FA8">
              <w:rPr>
                <w:rStyle w:val="Hyperlink"/>
                <w:noProof/>
              </w:rPr>
              <w:t>29.9. nekilnojamosioms kultūros vertybėms (kultūros paveldo objektams ir (ar) vietovėms) (pvz., dėl veiklos sukeliamo triukšmo, vibracijos, žemės naudojimo būdo ir reljefo pokyčių, užstatymo).</w:t>
            </w:r>
            <w:r>
              <w:rPr>
                <w:noProof/>
                <w:webHidden/>
              </w:rPr>
              <w:tab/>
            </w:r>
            <w:r>
              <w:rPr>
                <w:noProof/>
                <w:webHidden/>
              </w:rPr>
              <w:fldChar w:fldCharType="begin"/>
            </w:r>
            <w:r>
              <w:rPr>
                <w:noProof/>
                <w:webHidden/>
              </w:rPr>
              <w:instrText xml:space="preserve"> PAGEREF _Toc514407405 \h </w:instrText>
            </w:r>
            <w:r>
              <w:rPr>
                <w:noProof/>
                <w:webHidden/>
              </w:rPr>
            </w:r>
            <w:r>
              <w:rPr>
                <w:noProof/>
                <w:webHidden/>
              </w:rPr>
              <w:fldChar w:fldCharType="separate"/>
            </w:r>
            <w:r>
              <w:rPr>
                <w:noProof/>
                <w:webHidden/>
              </w:rPr>
              <w:t>41</w:t>
            </w:r>
            <w:r>
              <w:rPr>
                <w:noProof/>
                <w:webHidden/>
              </w:rPr>
              <w:fldChar w:fldCharType="end"/>
            </w:r>
          </w:hyperlink>
        </w:p>
        <w:p w14:paraId="6A51488F" w14:textId="37E54370"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406" w:history="1">
            <w:r w:rsidRPr="00782FA8">
              <w:rPr>
                <w:rStyle w:val="Hyperlink"/>
                <w:noProof/>
              </w:rPr>
              <w:t>30. Galimas reikšmingas poveikis Tvarkos aprašo 35 punkte nurodytų veiksnių sąveikai.</w:t>
            </w:r>
            <w:r>
              <w:rPr>
                <w:noProof/>
                <w:webHidden/>
              </w:rPr>
              <w:tab/>
            </w:r>
            <w:r>
              <w:rPr>
                <w:noProof/>
                <w:webHidden/>
              </w:rPr>
              <w:fldChar w:fldCharType="begin"/>
            </w:r>
            <w:r>
              <w:rPr>
                <w:noProof/>
                <w:webHidden/>
              </w:rPr>
              <w:instrText xml:space="preserve"> PAGEREF _Toc514407406 \h </w:instrText>
            </w:r>
            <w:r>
              <w:rPr>
                <w:noProof/>
                <w:webHidden/>
              </w:rPr>
            </w:r>
            <w:r>
              <w:rPr>
                <w:noProof/>
                <w:webHidden/>
              </w:rPr>
              <w:fldChar w:fldCharType="separate"/>
            </w:r>
            <w:r>
              <w:rPr>
                <w:noProof/>
                <w:webHidden/>
              </w:rPr>
              <w:t>41</w:t>
            </w:r>
            <w:r>
              <w:rPr>
                <w:noProof/>
                <w:webHidden/>
              </w:rPr>
              <w:fldChar w:fldCharType="end"/>
            </w:r>
          </w:hyperlink>
        </w:p>
        <w:p w14:paraId="4B597A6D" w14:textId="6CA8463A"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407" w:history="1">
            <w:r w:rsidRPr="00782FA8">
              <w:rPr>
                <w:rStyle w:val="Hyperlink"/>
                <w:noProof/>
              </w:rPr>
              <w:t>31. Galimas reikšmingas poveikis Tvarkos aprašo 35 punkte nurodytiems veiksniams, kurį lemia planuojamos ūkinės veiklos pažeidžiamumo rizika dėl ekstremaliųjų įvykių (pvz., didelių pramoninių avarijų ir (arba) ekstremaliųjų situacijų).</w:t>
            </w:r>
            <w:r>
              <w:rPr>
                <w:noProof/>
                <w:webHidden/>
              </w:rPr>
              <w:tab/>
            </w:r>
            <w:r>
              <w:rPr>
                <w:noProof/>
                <w:webHidden/>
              </w:rPr>
              <w:fldChar w:fldCharType="begin"/>
            </w:r>
            <w:r>
              <w:rPr>
                <w:noProof/>
                <w:webHidden/>
              </w:rPr>
              <w:instrText xml:space="preserve"> PAGEREF _Toc514407407 \h </w:instrText>
            </w:r>
            <w:r>
              <w:rPr>
                <w:noProof/>
                <w:webHidden/>
              </w:rPr>
            </w:r>
            <w:r>
              <w:rPr>
                <w:noProof/>
                <w:webHidden/>
              </w:rPr>
              <w:fldChar w:fldCharType="separate"/>
            </w:r>
            <w:r>
              <w:rPr>
                <w:noProof/>
                <w:webHidden/>
              </w:rPr>
              <w:t>41</w:t>
            </w:r>
            <w:r>
              <w:rPr>
                <w:noProof/>
                <w:webHidden/>
              </w:rPr>
              <w:fldChar w:fldCharType="end"/>
            </w:r>
          </w:hyperlink>
        </w:p>
        <w:p w14:paraId="42BA97B1" w14:textId="69341B34"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408" w:history="1">
            <w:r w:rsidRPr="00782FA8">
              <w:rPr>
                <w:rStyle w:val="Hyperlink"/>
                <w:noProof/>
              </w:rPr>
              <w:t>32. Galimas reikšmingas tarpvalstybinis poveikis aplinkai.</w:t>
            </w:r>
            <w:r>
              <w:rPr>
                <w:noProof/>
                <w:webHidden/>
              </w:rPr>
              <w:tab/>
            </w:r>
            <w:r>
              <w:rPr>
                <w:noProof/>
                <w:webHidden/>
              </w:rPr>
              <w:fldChar w:fldCharType="begin"/>
            </w:r>
            <w:r>
              <w:rPr>
                <w:noProof/>
                <w:webHidden/>
              </w:rPr>
              <w:instrText xml:space="preserve"> PAGEREF _Toc514407408 \h </w:instrText>
            </w:r>
            <w:r>
              <w:rPr>
                <w:noProof/>
                <w:webHidden/>
              </w:rPr>
            </w:r>
            <w:r>
              <w:rPr>
                <w:noProof/>
                <w:webHidden/>
              </w:rPr>
              <w:fldChar w:fldCharType="separate"/>
            </w:r>
            <w:r>
              <w:rPr>
                <w:noProof/>
                <w:webHidden/>
              </w:rPr>
              <w:t>41</w:t>
            </w:r>
            <w:r>
              <w:rPr>
                <w:noProof/>
                <w:webHidden/>
              </w:rPr>
              <w:fldChar w:fldCharType="end"/>
            </w:r>
          </w:hyperlink>
        </w:p>
        <w:p w14:paraId="0B5A30F4" w14:textId="196BE3B7" w:rsidR="00DE68E4" w:rsidRDefault="00DE68E4">
          <w:pPr>
            <w:pStyle w:val="TOC2"/>
            <w:tabs>
              <w:tab w:val="right" w:leader="dot" w:pos="9350"/>
            </w:tabs>
            <w:rPr>
              <w:rFonts w:asciiTheme="minorHAnsi" w:eastAsiaTheme="minorEastAsia" w:hAnsiTheme="minorHAnsi" w:cstheme="minorBidi"/>
              <w:noProof/>
              <w:sz w:val="22"/>
              <w:szCs w:val="22"/>
              <w:lang w:eastAsia="lt-LT"/>
            </w:rPr>
          </w:pPr>
          <w:hyperlink w:anchor="_Toc514407409" w:history="1">
            <w:r w:rsidRPr="00782FA8">
              <w:rPr>
                <w:rStyle w:val="Hyperlink"/>
                <w:noProof/>
              </w:rPr>
              <w:t>33. Numatomos priemonės galimam reikšmingam neigiamam poveikiui aplinkai išvengti, užkirsti jam kelią.</w:t>
            </w:r>
            <w:r>
              <w:rPr>
                <w:noProof/>
                <w:webHidden/>
              </w:rPr>
              <w:tab/>
            </w:r>
            <w:r>
              <w:rPr>
                <w:noProof/>
                <w:webHidden/>
              </w:rPr>
              <w:fldChar w:fldCharType="begin"/>
            </w:r>
            <w:r>
              <w:rPr>
                <w:noProof/>
                <w:webHidden/>
              </w:rPr>
              <w:instrText xml:space="preserve"> PAGEREF _Toc514407409 \h </w:instrText>
            </w:r>
            <w:r>
              <w:rPr>
                <w:noProof/>
                <w:webHidden/>
              </w:rPr>
            </w:r>
            <w:r>
              <w:rPr>
                <w:noProof/>
                <w:webHidden/>
              </w:rPr>
              <w:fldChar w:fldCharType="separate"/>
            </w:r>
            <w:r>
              <w:rPr>
                <w:noProof/>
                <w:webHidden/>
              </w:rPr>
              <w:t>41</w:t>
            </w:r>
            <w:r>
              <w:rPr>
                <w:noProof/>
                <w:webHidden/>
              </w:rPr>
              <w:fldChar w:fldCharType="end"/>
            </w:r>
          </w:hyperlink>
        </w:p>
        <w:p w14:paraId="7695714E" w14:textId="22C0C582" w:rsidR="00B94BFF" w:rsidRPr="00C94C0F" w:rsidRDefault="00B94BFF" w:rsidP="00C94C0F">
          <w:pPr>
            <w:jc w:val="both"/>
          </w:pPr>
          <w:r w:rsidRPr="00C94C0F">
            <w:rPr>
              <w:b/>
              <w:bCs/>
              <w:noProof/>
            </w:rPr>
            <w:fldChar w:fldCharType="end"/>
          </w:r>
        </w:p>
      </w:sdtContent>
    </w:sdt>
    <w:p w14:paraId="43C9B81B" w14:textId="2CA8C5BE" w:rsidR="00B94BFF" w:rsidRPr="00C94C0F" w:rsidRDefault="00B94BFF" w:rsidP="00C94C0F">
      <w:pPr>
        <w:jc w:val="both"/>
        <w:rPr>
          <w:szCs w:val="24"/>
        </w:rPr>
      </w:pPr>
    </w:p>
    <w:p w14:paraId="61B6CD02" w14:textId="77777777" w:rsidR="00B94BFF" w:rsidRPr="00C94C0F" w:rsidRDefault="00B94BFF" w:rsidP="00E317DA">
      <w:pPr>
        <w:jc w:val="both"/>
        <w:rPr>
          <w:szCs w:val="24"/>
        </w:rPr>
      </w:pPr>
    </w:p>
    <w:p w14:paraId="0FC60EEB" w14:textId="0FD0BEE5" w:rsidR="00DE3F99" w:rsidRPr="00C94C0F" w:rsidRDefault="00DE3F99">
      <w:pPr>
        <w:spacing w:after="160" w:line="259" w:lineRule="auto"/>
        <w:rPr>
          <w:szCs w:val="24"/>
        </w:rPr>
      </w:pPr>
      <w:r w:rsidRPr="00C94C0F">
        <w:rPr>
          <w:szCs w:val="24"/>
        </w:rPr>
        <w:br w:type="page"/>
      </w:r>
    </w:p>
    <w:p w14:paraId="244540B9" w14:textId="77777777" w:rsidR="00DE3F99" w:rsidRPr="00C94C0F" w:rsidRDefault="00DE3F99" w:rsidP="00E317DA">
      <w:pPr>
        <w:jc w:val="both"/>
        <w:rPr>
          <w:szCs w:val="24"/>
        </w:rPr>
      </w:pPr>
    </w:p>
    <w:p w14:paraId="3FB88C39" w14:textId="77777777" w:rsidR="001F220E" w:rsidRPr="00C94C0F" w:rsidRDefault="001F220E" w:rsidP="00E317DA">
      <w:pPr>
        <w:pStyle w:val="Heading1"/>
        <w:jc w:val="both"/>
      </w:pPr>
      <w:bookmarkStart w:id="0" w:name="_Toc514407361"/>
      <w:r w:rsidRPr="00C94C0F">
        <w:t>INFORMACIJA APIE PLANUOJAMOS ŪKINĖS VEIKLOS ORGANIZATORIŲ</w:t>
      </w:r>
      <w:bookmarkEnd w:id="0"/>
    </w:p>
    <w:p w14:paraId="175DB9B4" w14:textId="01A9E325" w:rsidR="001F220E" w:rsidRPr="00C94C0F" w:rsidRDefault="001F220E" w:rsidP="00E317DA">
      <w:pPr>
        <w:jc w:val="both"/>
        <w:rPr>
          <w:b/>
          <w:szCs w:val="24"/>
        </w:rPr>
      </w:pPr>
    </w:p>
    <w:p w14:paraId="6D7BB11F" w14:textId="77777777" w:rsidR="001F220E" w:rsidRPr="00C94C0F" w:rsidRDefault="001F220E" w:rsidP="00E317DA">
      <w:pPr>
        <w:jc w:val="both"/>
        <w:rPr>
          <w:b/>
          <w:szCs w:val="24"/>
        </w:rPr>
      </w:pPr>
    </w:p>
    <w:p w14:paraId="42610108" w14:textId="77777777" w:rsidR="001C3628" w:rsidRPr="00C94C0F" w:rsidRDefault="001C3628" w:rsidP="00E317DA">
      <w:pPr>
        <w:pStyle w:val="Heading2"/>
        <w:jc w:val="both"/>
      </w:pPr>
      <w:bookmarkStart w:id="1" w:name="_Toc514407362"/>
      <w:r w:rsidRPr="00C94C0F">
        <w:t>1. Planuojamos ūkinės veiklos organizatoriaus kontaktiniai duomenys (vardas, pavardė; įmonės pavadinimas; adresas, telefonas, el. paštas).</w:t>
      </w:r>
      <w:bookmarkEnd w:id="1"/>
    </w:p>
    <w:p w14:paraId="1E71761C" w14:textId="606BD399" w:rsidR="001C3628" w:rsidRPr="00C94C0F" w:rsidRDefault="00E317DA" w:rsidP="00E317DA">
      <w:pPr>
        <w:jc w:val="both"/>
        <w:rPr>
          <w:szCs w:val="24"/>
        </w:rPr>
      </w:pPr>
      <w:r w:rsidRPr="00C94C0F">
        <w:rPr>
          <w:szCs w:val="24"/>
        </w:rPr>
        <w:t xml:space="preserve">UAB „Vilniaus mokslo ir inovacijų centras", Inga Baronienė Tel. +37065788187 El. p. </w:t>
      </w:r>
      <w:proofErr w:type="spellStart"/>
      <w:r w:rsidRPr="00C94C0F">
        <w:rPr>
          <w:szCs w:val="24"/>
        </w:rPr>
        <w:t>info@vmic.lt</w:t>
      </w:r>
      <w:proofErr w:type="spellEnd"/>
      <w:r w:rsidRPr="00C94C0F">
        <w:rPr>
          <w:szCs w:val="24"/>
          <w:lang w:eastAsia="lt-LT"/>
        </w:rPr>
        <w:t xml:space="preserve">, adresas </w:t>
      </w:r>
      <w:r w:rsidRPr="00C94C0F">
        <w:rPr>
          <w:szCs w:val="24"/>
        </w:rPr>
        <w:t xml:space="preserve">Laisvės pr. 60, 1203 </w:t>
      </w:r>
      <w:proofErr w:type="spellStart"/>
      <w:r w:rsidRPr="00C94C0F">
        <w:rPr>
          <w:szCs w:val="24"/>
        </w:rPr>
        <w:t>kab</w:t>
      </w:r>
      <w:proofErr w:type="spellEnd"/>
      <w:r w:rsidRPr="00C94C0F">
        <w:rPr>
          <w:szCs w:val="24"/>
        </w:rPr>
        <w:t>, 05120 Vilnius.</w:t>
      </w:r>
    </w:p>
    <w:p w14:paraId="1EE61525" w14:textId="77777777" w:rsidR="00E317DA" w:rsidRPr="00C94C0F" w:rsidRDefault="00E317DA" w:rsidP="00E317DA">
      <w:pPr>
        <w:jc w:val="both"/>
        <w:rPr>
          <w:szCs w:val="24"/>
        </w:rPr>
      </w:pPr>
    </w:p>
    <w:p w14:paraId="01CCE0B9" w14:textId="77777777" w:rsidR="001C3628" w:rsidRPr="00C94C0F" w:rsidRDefault="001C3628" w:rsidP="00E317DA">
      <w:pPr>
        <w:pStyle w:val="Heading2"/>
        <w:jc w:val="both"/>
        <w:rPr>
          <w:lang w:eastAsia="lt-LT"/>
        </w:rPr>
      </w:pPr>
      <w:bookmarkStart w:id="2" w:name="_Toc514407363"/>
      <w:r w:rsidRPr="00C94C0F">
        <w:rPr>
          <w:lang w:eastAsia="lt-LT"/>
        </w:rPr>
        <w:t>2. Tais atvejais, kai atrankos informaciją teikia PAV dokumentų rengėjas, pateikiami jo kontaktiniai duomenys (vardas, pavardė; įmonės pavadinimas; adresas, telefonas, el. paštas).</w:t>
      </w:r>
      <w:bookmarkEnd w:id="2"/>
      <w:r w:rsidRPr="00C94C0F">
        <w:rPr>
          <w:lang w:eastAsia="lt-LT"/>
        </w:rPr>
        <w:t xml:space="preserve"> </w:t>
      </w:r>
    </w:p>
    <w:p w14:paraId="39FD10EB" w14:textId="23A17577" w:rsidR="00E317DA" w:rsidRPr="00C94C0F" w:rsidRDefault="00E317DA" w:rsidP="00E317DA">
      <w:pPr>
        <w:jc w:val="both"/>
        <w:rPr>
          <w:szCs w:val="24"/>
          <w:lang w:eastAsia="lt-LT"/>
        </w:rPr>
      </w:pPr>
      <w:r w:rsidRPr="00C94C0F">
        <w:rPr>
          <w:szCs w:val="24"/>
        </w:rPr>
        <w:t xml:space="preserve">UAB „Vilniaus mokslo ir inovacijų centras", Inga Baronienė Tel. +37065788187 El. p. </w:t>
      </w:r>
      <w:proofErr w:type="spellStart"/>
      <w:r w:rsidRPr="00C94C0F">
        <w:rPr>
          <w:szCs w:val="24"/>
        </w:rPr>
        <w:t>info@vmic.lt</w:t>
      </w:r>
      <w:proofErr w:type="spellEnd"/>
      <w:r w:rsidRPr="00C94C0F">
        <w:rPr>
          <w:szCs w:val="24"/>
          <w:lang w:eastAsia="lt-LT"/>
        </w:rPr>
        <w:t xml:space="preserve">, adresas </w:t>
      </w:r>
      <w:r w:rsidRPr="00C94C0F">
        <w:rPr>
          <w:szCs w:val="24"/>
        </w:rPr>
        <w:t xml:space="preserve">Laisvės pr. 60, 1203 </w:t>
      </w:r>
      <w:proofErr w:type="spellStart"/>
      <w:r w:rsidRPr="00C94C0F">
        <w:rPr>
          <w:szCs w:val="24"/>
        </w:rPr>
        <w:t>kab</w:t>
      </w:r>
      <w:proofErr w:type="spellEnd"/>
      <w:r w:rsidRPr="00C94C0F">
        <w:rPr>
          <w:szCs w:val="24"/>
        </w:rPr>
        <w:t>, 05120 Vilnius.</w:t>
      </w:r>
    </w:p>
    <w:p w14:paraId="2BD5D6CD" w14:textId="3C7ED06D" w:rsidR="001C3628" w:rsidRPr="00C94C0F" w:rsidRDefault="001C3628" w:rsidP="00E317DA">
      <w:pPr>
        <w:suppressAutoHyphens/>
        <w:jc w:val="both"/>
        <w:rPr>
          <w:b/>
          <w:bCs/>
          <w:lang w:eastAsia="lt-LT"/>
        </w:rPr>
      </w:pPr>
    </w:p>
    <w:p w14:paraId="680EC342" w14:textId="77777777" w:rsidR="00E317DA" w:rsidRPr="00C94C0F" w:rsidRDefault="00E317DA" w:rsidP="00E317DA">
      <w:pPr>
        <w:suppressAutoHyphens/>
        <w:jc w:val="both"/>
        <w:rPr>
          <w:b/>
          <w:bCs/>
          <w:lang w:eastAsia="lt-LT"/>
        </w:rPr>
      </w:pPr>
    </w:p>
    <w:p w14:paraId="459E35CA" w14:textId="77777777" w:rsidR="001C3628" w:rsidRPr="00C94C0F" w:rsidRDefault="001C3628" w:rsidP="001C3628">
      <w:pPr>
        <w:jc w:val="both"/>
        <w:rPr>
          <w:b/>
          <w:bCs/>
          <w:lang w:eastAsia="lt-LT"/>
        </w:rPr>
      </w:pPr>
      <w:r w:rsidRPr="00C94C0F">
        <w:rPr>
          <w:b/>
          <w:bCs/>
          <w:lang w:eastAsia="lt-LT"/>
        </w:rPr>
        <w:br w:type="page"/>
      </w:r>
    </w:p>
    <w:p w14:paraId="61826384" w14:textId="77777777" w:rsidR="001C3628" w:rsidRPr="00C94C0F" w:rsidRDefault="001C3628" w:rsidP="00E274EB">
      <w:pPr>
        <w:suppressAutoHyphens/>
        <w:jc w:val="both"/>
        <w:rPr>
          <w:b/>
          <w:bCs/>
          <w:lang w:eastAsia="lt-LT"/>
        </w:rPr>
      </w:pPr>
    </w:p>
    <w:p w14:paraId="6230B6B0" w14:textId="77777777" w:rsidR="001C3628" w:rsidRPr="00C94C0F" w:rsidRDefault="001C3628" w:rsidP="00E274EB">
      <w:pPr>
        <w:pStyle w:val="Heading1"/>
        <w:jc w:val="both"/>
      </w:pPr>
      <w:bookmarkStart w:id="3" w:name="_Toc514407364"/>
      <w:r w:rsidRPr="00C94C0F">
        <w:t>PLANUOJAMOS ŪKINĖS VEIKLOS APRAŠYMAS</w:t>
      </w:r>
      <w:bookmarkEnd w:id="3"/>
    </w:p>
    <w:p w14:paraId="01DD61D2" w14:textId="77777777" w:rsidR="001C3628" w:rsidRPr="00C94C0F" w:rsidRDefault="001C3628" w:rsidP="00E274EB">
      <w:pPr>
        <w:jc w:val="both"/>
        <w:rPr>
          <w:b/>
          <w:szCs w:val="24"/>
        </w:rPr>
      </w:pPr>
    </w:p>
    <w:p w14:paraId="24FE6DA3" w14:textId="77777777" w:rsidR="001C3628" w:rsidRPr="00C94C0F" w:rsidRDefault="001C3628" w:rsidP="00E274EB">
      <w:pPr>
        <w:pStyle w:val="Heading2"/>
        <w:jc w:val="both"/>
      </w:pPr>
      <w:bookmarkStart w:id="4" w:name="_Toc514407365"/>
      <w:r w:rsidRPr="00C94C0F">
        <w:t>3. Planuojamos ūkinės veiklos pavadinimas, nurodant atrankos dėl PAV atlikimo teisinį pagrindą (Lietuvos Respublikos planuojamos ūkinės veiklos poveikio aplinkai vertinimo įstatymo 2 priedo punktą (-</w:t>
      </w:r>
      <w:proofErr w:type="spellStart"/>
      <w:r w:rsidRPr="00C94C0F">
        <w:t>us</w:t>
      </w:r>
      <w:proofErr w:type="spellEnd"/>
      <w:r w:rsidRPr="00C94C0F">
        <w:t>)).</w:t>
      </w:r>
      <w:bookmarkEnd w:id="4"/>
    </w:p>
    <w:p w14:paraId="26085FCF" w14:textId="77777777" w:rsidR="00E274EB" w:rsidRPr="00C94C0F" w:rsidRDefault="00E274EB" w:rsidP="00E274EB">
      <w:pPr>
        <w:jc w:val="both"/>
        <w:rPr>
          <w:szCs w:val="24"/>
        </w:rPr>
      </w:pPr>
      <w:r w:rsidRPr="00C94C0F">
        <w:rPr>
          <w:szCs w:val="24"/>
        </w:rPr>
        <w:t>Planuojama ūkinė veikla (toliau - PŪV) – popieriaus antrinių žaliavų perdirbimas.</w:t>
      </w:r>
    </w:p>
    <w:p w14:paraId="2A50614A" w14:textId="77777777" w:rsidR="00E274EB" w:rsidRPr="00C94C0F" w:rsidRDefault="00E274EB" w:rsidP="00E274EB">
      <w:pPr>
        <w:jc w:val="both"/>
        <w:rPr>
          <w:szCs w:val="24"/>
        </w:rPr>
      </w:pPr>
      <w:r w:rsidRPr="00C94C0F">
        <w:rPr>
          <w:szCs w:val="24"/>
        </w:rPr>
        <w:t>Planuojama ūkinė veikla atitinka Lietuvos Respublikos planuojamos ūkinės veiklos poveikio aplinkai vertinimo įstatymo:</w:t>
      </w:r>
    </w:p>
    <w:p w14:paraId="68B12C99" w14:textId="77777777" w:rsidR="00E274EB" w:rsidRPr="00C94C0F" w:rsidRDefault="00E274EB" w:rsidP="00E274EB">
      <w:pPr>
        <w:jc w:val="both"/>
        <w:rPr>
          <w:szCs w:val="24"/>
        </w:rPr>
      </w:pPr>
      <w:r w:rsidRPr="00C94C0F">
        <w:rPr>
          <w:szCs w:val="24"/>
        </w:rPr>
        <w:t>- 2 priedo 11.5 punktą „nepavojingųjų atliekų laikymas, įskaitant jų paruošimą naudoti, išskyrus paruošimą naudoti pakartotinai, arba šalinti, kai vienu metu laikoma 100 ar daugiau tonų atliekų“;</w:t>
      </w:r>
    </w:p>
    <w:p w14:paraId="7008C5D1" w14:textId="77777777" w:rsidR="00E274EB" w:rsidRPr="00C94C0F" w:rsidRDefault="00E274EB" w:rsidP="00E274EB">
      <w:pPr>
        <w:jc w:val="both"/>
        <w:rPr>
          <w:szCs w:val="24"/>
        </w:rPr>
      </w:pPr>
      <w:r w:rsidRPr="00C94C0F">
        <w:rPr>
          <w:szCs w:val="24"/>
        </w:rPr>
        <w:t>- 2 priedo 8.1 punktą „celiuliozės gamyba ar perdirbimas“.</w:t>
      </w:r>
    </w:p>
    <w:p w14:paraId="658E7AC2" w14:textId="77777777" w:rsidR="00E274EB" w:rsidRPr="00C94C0F" w:rsidRDefault="00E274EB" w:rsidP="00E274EB">
      <w:pPr>
        <w:jc w:val="both"/>
        <w:rPr>
          <w:szCs w:val="24"/>
        </w:rPr>
      </w:pPr>
    </w:p>
    <w:p w14:paraId="330A7CA9" w14:textId="77777777" w:rsidR="001C3628" w:rsidRPr="00C94C0F" w:rsidRDefault="001C3628" w:rsidP="001C3628">
      <w:pPr>
        <w:pStyle w:val="Heading2"/>
        <w:jc w:val="both"/>
      </w:pPr>
      <w:bookmarkStart w:id="5" w:name="_Toc514407366"/>
      <w:r w:rsidRPr="00C94C0F">
        <w:t>4. Planuojamos ūkinės veiklos fizinės charakteristikos: žemės sklypo plotas ir planuojama jo naudojimo paskirtis ir būdas (būdai), funkcinės zonos, planuojamas užstatymo plotas, numatomi statiniai, įrenginiai ir jų paskirtys, reikalinga inžinerinė infrastruktūra (pvz., inžineriniai tinklai (vandentiekio, nuotekų šalinimo, šilumos, energijos ir kt.), susisiekimo komunikacijos, kai tinkama, griovimo darbų aprašymas.</w:t>
      </w:r>
      <w:bookmarkEnd w:id="5"/>
    </w:p>
    <w:p w14:paraId="182242B7" w14:textId="5976A340" w:rsidR="00E14087" w:rsidRPr="00C94C0F" w:rsidRDefault="00E14087" w:rsidP="00E14087">
      <w:pPr>
        <w:jc w:val="both"/>
        <w:rPr>
          <w:szCs w:val="24"/>
          <w:lang w:eastAsia="lt-LT"/>
        </w:rPr>
      </w:pPr>
      <w:r w:rsidRPr="00C94C0F">
        <w:rPr>
          <w:szCs w:val="24"/>
          <w:lang w:eastAsia="lt-LT"/>
        </w:rPr>
        <w:t>UAB „</w:t>
      </w:r>
      <w:r w:rsidRPr="00C94C0F">
        <w:rPr>
          <w:szCs w:val="24"/>
        </w:rPr>
        <w:t>Vilniaus mokslo ir inovacijų centras</w:t>
      </w:r>
      <w:r w:rsidRPr="00C94C0F">
        <w:rPr>
          <w:szCs w:val="24"/>
          <w:lang w:eastAsia="lt-LT"/>
        </w:rPr>
        <w:t xml:space="preserve">“ atliekų tvarkymo </w:t>
      </w:r>
      <w:proofErr w:type="spellStart"/>
      <w:r w:rsidRPr="00C94C0F">
        <w:rPr>
          <w:szCs w:val="24"/>
          <w:lang w:eastAsia="lt-LT"/>
        </w:rPr>
        <w:t>veiklavietė</w:t>
      </w:r>
      <w:proofErr w:type="spellEnd"/>
      <w:r w:rsidRPr="00C94C0F">
        <w:rPr>
          <w:szCs w:val="24"/>
          <w:lang w:eastAsia="lt-LT"/>
        </w:rPr>
        <w:t xml:space="preserve"> Katilinės g. 3, Karlų k., Visagino sav., pagal bendrąjį planą yra urbanizuotoje teritorijoje (gyvenamosios, visuomeninės, pramonės ir sandėliavimo, komercinės, bendro naudojimo teritorijos), žemės sklypo pagrindinė naudojimo paskirtis – kita, naudojimo būdas – komercinės paskirties objektų teritorijos ir pramonės ir sandėliavimo teritorijos. Patalpų pagrindinė naudojimo paskirtis, - gamybos, pramonės (unikalus daikto numeris 4598-0010-8073) bendras pastato plotas 5980,85 m</w:t>
      </w:r>
      <w:r w:rsidRPr="00C94C0F">
        <w:rPr>
          <w:szCs w:val="24"/>
          <w:vertAlign w:val="superscript"/>
          <w:lang w:eastAsia="lt-LT"/>
        </w:rPr>
        <w:t>2</w:t>
      </w:r>
      <w:r w:rsidRPr="00C94C0F">
        <w:rPr>
          <w:szCs w:val="24"/>
          <w:lang w:eastAsia="lt-LT"/>
        </w:rPr>
        <w:t>, pagrindinis plotas 5181,39 m</w:t>
      </w:r>
      <w:r w:rsidRPr="00C94C0F">
        <w:rPr>
          <w:szCs w:val="24"/>
          <w:vertAlign w:val="superscript"/>
          <w:lang w:eastAsia="lt-LT"/>
        </w:rPr>
        <w:t>2</w:t>
      </w:r>
      <w:r w:rsidRPr="00C94C0F">
        <w:rPr>
          <w:szCs w:val="24"/>
          <w:lang w:eastAsia="lt-LT"/>
        </w:rPr>
        <w:t xml:space="preserve">. </w:t>
      </w:r>
    </w:p>
    <w:p w14:paraId="75662BB6" w14:textId="77777777" w:rsidR="00E14087" w:rsidRPr="00C94C0F" w:rsidRDefault="00E14087" w:rsidP="00E14087">
      <w:pPr>
        <w:jc w:val="both"/>
        <w:rPr>
          <w:szCs w:val="24"/>
          <w:lang w:eastAsia="lt-LT"/>
        </w:rPr>
      </w:pPr>
      <w:r w:rsidRPr="00C94C0F">
        <w:rPr>
          <w:szCs w:val="24"/>
        </w:rPr>
        <w:t>Planuojamos ūkinės veiklos vykdytojas pastatus, kuriuose bus vykdoma atliekų tvarkymo veikla, numato nuomotis. Šiuo metu pastatai, yra nenaudojami. Sklypo schema pateikiama 7 priede.</w:t>
      </w:r>
    </w:p>
    <w:p w14:paraId="6BA7DF06" w14:textId="77777777" w:rsidR="00E14087" w:rsidRPr="00C94C0F" w:rsidRDefault="00E14087" w:rsidP="00E14087">
      <w:pPr>
        <w:jc w:val="both"/>
        <w:rPr>
          <w:szCs w:val="24"/>
        </w:rPr>
      </w:pPr>
      <w:r w:rsidRPr="00C94C0F">
        <w:rPr>
          <w:szCs w:val="24"/>
        </w:rPr>
        <w:t>Nekilnojamojo turto registro centrinio duomenų banko išrašai  pateikiami priede Nr. 1 ir priede Nr. 2. Nuomos sutarties kopija pateikiama priede Nr. 3.</w:t>
      </w:r>
    </w:p>
    <w:p w14:paraId="2223D767" w14:textId="77777777" w:rsidR="00E14087" w:rsidRPr="00C94C0F" w:rsidRDefault="00E14087" w:rsidP="00E14087">
      <w:pPr>
        <w:jc w:val="both"/>
        <w:rPr>
          <w:szCs w:val="24"/>
          <w:lang w:eastAsia="da-DK"/>
        </w:rPr>
      </w:pPr>
      <w:r w:rsidRPr="00C94C0F">
        <w:rPr>
          <w:szCs w:val="24"/>
          <w:lang w:eastAsia="da-DK"/>
        </w:rPr>
        <w:t>Popieriaus antrinių žaliavų perdirbimo veiklą numatoma vykdyti teritorijoje, kurioje yra gerai išvystyta inžinerinė infrastruktūra (centralizuoti vandentiekio, nuotekų šalinimo, šilumos, elektros tinklai). Gerai išvystytos susisiekimo komunikacijos: teritoriją galima pasiekti autotransportu. Teritorija yra gerai pritaikyta gamybos ir pramonės veiklai vykdyti.</w:t>
      </w:r>
    </w:p>
    <w:p w14:paraId="540B4563" w14:textId="77777777" w:rsidR="00E14087" w:rsidRPr="00C94C0F" w:rsidRDefault="00E14087" w:rsidP="00E14087">
      <w:pPr>
        <w:jc w:val="both"/>
        <w:rPr>
          <w:szCs w:val="24"/>
          <w:lang w:eastAsia="lt-LT"/>
        </w:rPr>
      </w:pPr>
      <w:r w:rsidRPr="00C94C0F">
        <w:rPr>
          <w:szCs w:val="24"/>
          <w:lang w:eastAsia="lt-LT"/>
        </w:rPr>
        <w:t>Naujų pastatų ir inžinierinių įrenginių statyba nenumatoma, ūkinę veiklą planuojama vykdyti šiuo metu jau esančiose patalpose.</w:t>
      </w:r>
    </w:p>
    <w:p w14:paraId="345D3CE8" w14:textId="77777777" w:rsidR="001C3628" w:rsidRPr="00C94C0F" w:rsidRDefault="001C3628" w:rsidP="00E14087">
      <w:pPr>
        <w:jc w:val="both"/>
        <w:rPr>
          <w:szCs w:val="24"/>
        </w:rPr>
      </w:pPr>
    </w:p>
    <w:p w14:paraId="77F65E21" w14:textId="77777777" w:rsidR="001C3628" w:rsidRPr="00C94C0F" w:rsidRDefault="001C3628" w:rsidP="001C3628">
      <w:pPr>
        <w:pStyle w:val="Heading2"/>
        <w:jc w:val="both"/>
      </w:pPr>
      <w:bookmarkStart w:id="6" w:name="_Toc514407367"/>
      <w:r w:rsidRPr="00C94C0F">
        <w:t>5. Planuojamos ūkinės veiklos pobūdis: produkcija, technologijos ir pajėgumai (planuojant esamos veiklos plėtrą, nurodyti ir vykdomos veiklos technologijas ir pajėgumus).</w:t>
      </w:r>
      <w:bookmarkEnd w:id="6"/>
      <w:r w:rsidRPr="00C94C0F">
        <w:t xml:space="preserve"> </w:t>
      </w:r>
    </w:p>
    <w:p w14:paraId="47269714" w14:textId="77777777" w:rsidR="00C94C0F" w:rsidRPr="0017751A" w:rsidRDefault="00C94C0F" w:rsidP="00C94C0F">
      <w:pPr>
        <w:jc w:val="both"/>
        <w:rPr>
          <w:color w:val="000000"/>
          <w:szCs w:val="24"/>
          <w:lang w:eastAsia="lt-LT"/>
        </w:rPr>
      </w:pPr>
      <w:r w:rsidRPr="0017751A">
        <w:rPr>
          <w:color w:val="000000"/>
          <w:szCs w:val="24"/>
          <w:lang w:eastAsia="lt-LT"/>
        </w:rPr>
        <w:t>UAB „</w:t>
      </w:r>
      <w:r w:rsidRPr="0017751A">
        <w:rPr>
          <w:szCs w:val="24"/>
        </w:rPr>
        <w:t>Vilniaus mokslo ir inovacijų centras</w:t>
      </w:r>
      <w:r w:rsidRPr="0017751A">
        <w:rPr>
          <w:color w:val="000000"/>
          <w:szCs w:val="24"/>
          <w:lang w:eastAsia="lt-LT"/>
        </w:rPr>
        <w:t xml:space="preserve">“ atliekų tvarkymo </w:t>
      </w:r>
      <w:proofErr w:type="spellStart"/>
      <w:r>
        <w:rPr>
          <w:color w:val="000000"/>
          <w:szCs w:val="24"/>
          <w:lang w:eastAsia="lt-LT"/>
        </w:rPr>
        <w:t>veiklavietė</w:t>
      </w:r>
      <w:proofErr w:type="spellEnd"/>
      <w:r w:rsidRPr="0017751A">
        <w:rPr>
          <w:color w:val="000000"/>
          <w:szCs w:val="24"/>
          <w:lang w:eastAsia="lt-LT"/>
        </w:rPr>
        <w:t xml:space="preserve"> (</w:t>
      </w:r>
      <w:r w:rsidRPr="0017751A">
        <w:rPr>
          <w:szCs w:val="24"/>
        </w:rPr>
        <w:t>Katilinės g. 3, Karlų k., Visaginas</w:t>
      </w:r>
      <w:r w:rsidRPr="0017751A">
        <w:rPr>
          <w:color w:val="000000"/>
          <w:szCs w:val="24"/>
          <w:lang w:eastAsia="lt-LT"/>
        </w:rPr>
        <w:t xml:space="preserve">) vykdys nepavojingų popieriaus ir kartono, kombinuotos pakuotės atliekų </w:t>
      </w:r>
      <w:r>
        <w:rPr>
          <w:color w:val="000000"/>
          <w:szCs w:val="24"/>
          <w:lang w:eastAsia="lt-LT"/>
        </w:rPr>
        <w:t>perdirbimo</w:t>
      </w:r>
      <w:r w:rsidRPr="0017751A">
        <w:rPr>
          <w:color w:val="000000"/>
          <w:szCs w:val="24"/>
          <w:lang w:eastAsia="lt-LT"/>
        </w:rPr>
        <w:t xml:space="preserve"> veiklą. Popieriaus ir kartono, kombinuotos pakuotės atliekas numatoma priiminėti iš šias atliekas surenkančių įmonių arba tiesiai iš įmonių, kuriose, susidaro atliekos. </w:t>
      </w:r>
    </w:p>
    <w:p w14:paraId="2E7EA69E" w14:textId="77777777" w:rsidR="00C94C0F" w:rsidRPr="0017751A" w:rsidRDefault="00C94C0F" w:rsidP="00C94C0F">
      <w:pPr>
        <w:jc w:val="both"/>
        <w:rPr>
          <w:color w:val="000000"/>
          <w:szCs w:val="24"/>
          <w:lang w:eastAsia="lt-LT"/>
        </w:rPr>
      </w:pPr>
      <w:r w:rsidRPr="0017751A">
        <w:rPr>
          <w:i/>
          <w:iCs/>
          <w:color w:val="000000"/>
          <w:szCs w:val="24"/>
          <w:lang w:eastAsia="lt-LT"/>
        </w:rPr>
        <w:lastRenderedPageBreak/>
        <w:t xml:space="preserve">Atliekų transportavimas į atliekų tvarkymo </w:t>
      </w:r>
      <w:proofErr w:type="spellStart"/>
      <w:r>
        <w:rPr>
          <w:i/>
          <w:iCs/>
          <w:color w:val="000000"/>
          <w:szCs w:val="24"/>
          <w:lang w:eastAsia="lt-LT"/>
        </w:rPr>
        <w:t>veiklavietę</w:t>
      </w:r>
      <w:proofErr w:type="spellEnd"/>
      <w:r w:rsidRPr="0017751A">
        <w:rPr>
          <w:i/>
          <w:iCs/>
          <w:color w:val="000000"/>
          <w:szCs w:val="24"/>
          <w:lang w:eastAsia="lt-LT"/>
        </w:rPr>
        <w:t>:</w:t>
      </w:r>
      <w:r w:rsidRPr="0017751A">
        <w:rPr>
          <w:color w:val="000000"/>
          <w:szCs w:val="24"/>
          <w:lang w:eastAsia="lt-LT"/>
        </w:rPr>
        <w:t xml:space="preserve"> popieriaus ir kartono, kombinuotos pakuotės atliekų surinkėjai savo transportu arba pasitelkę atliekas vežančias įmones pristatys atliekas į atliekų laikymo </w:t>
      </w:r>
      <w:proofErr w:type="spellStart"/>
      <w:r>
        <w:rPr>
          <w:color w:val="000000"/>
          <w:szCs w:val="24"/>
          <w:lang w:eastAsia="lt-LT"/>
        </w:rPr>
        <w:t>veiklavietę</w:t>
      </w:r>
      <w:proofErr w:type="spellEnd"/>
      <w:r w:rsidRPr="0017751A">
        <w:rPr>
          <w:color w:val="000000"/>
          <w:szCs w:val="24"/>
          <w:lang w:eastAsia="lt-LT"/>
        </w:rPr>
        <w:t>. UAB „</w:t>
      </w:r>
      <w:r w:rsidRPr="0017751A">
        <w:rPr>
          <w:szCs w:val="24"/>
        </w:rPr>
        <w:t>Vilniaus mokslo ir inovacijų centras</w:t>
      </w:r>
      <w:r w:rsidRPr="0017751A">
        <w:rPr>
          <w:color w:val="000000"/>
          <w:szCs w:val="24"/>
          <w:lang w:eastAsia="lt-LT"/>
        </w:rPr>
        <w:t>“ nevykdys atliekų pervežimo veiklos.</w:t>
      </w:r>
    </w:p>
    <w:p w14:paraId="4BCAD8C2" w14:textId="77777777" w:rsidR="00C94C0F" w:rsidRPr="0017751A" w:rsidRDefault="00C94C0F" w:rsidP="00C94C0F">
      <w:pPr>
        <w:jc w:val="both"/>
        <w:rPr>
          <w:color w:val="000000"/>
          <w:szCs w:val="24"/>
          <w:lang w:eastAsia="lt-LT"/>
        </w:rPr>
      </w:pPr>
      <w:r w:rsidRPr="0017751A">
        <w:rPr>
          <w:i/>
          <w:iCs/>
          <w:color w:val="000000"/>
          <w:szCs w:val="24"/>
          <w:lang w:eastAsia="lt-LT"/>
        </w:rPr>
        <w:t>Atliekų priėmimas:</w:t>
      </w:r>
      <w:r w:rsidRPr="0017751A">
        <w:rPr>
          <w:color w:val="000000"/>
          <w:szCs w:val="24"/>
          <w:lang w:eastAsia="lt-LT"/>
        </w:rPr>
        <w:t xml:space="preserve"> atvežtos atliekos bus pasveriamos metrologiškai patikrintomis svarstyklėmis, vizualinės apžiūros metu atsakingas asmuo patikrins ar atvežta atliekų siunta atitinka krovinio važtaraštyje ar kituose krovinį lydinčiuose dokumentuose pateikta informaciją. Jei duomenys atliekas lydinčiuose dokumentuose nurodomi teisingai krovinys yra priimamas ir iškraunamas atliekų laikymo zonose. Informacija apie gautą atliekų siuntą įrašoma atliekų tvarkymo apskaitos žurnale. Jei į atliekų tvarkymo </w:t>
      </w:r>
      <w:proofErr w:type="spellStart"/>
      <w:r>
        <w:rPr>
          <w:color w:val="000000"/>
          <w:szCs w:val="24"/>
          <w:lang w:eastAsia="lt-LT"/>
        </w:rPr>
        <w:t>veiklavietę</w:t>
      </w:r>
      <w:proofErr w:type="spellEnd"/>
      <w:r w:rsidRPr="0017751A">
        <w:rPr>
          <w:color w:val="000000"/>
          <w:szCs w:val="24"/>
          <w:lang w:eastAsia="lt-LT"/>
        </w:rPr>
        <w:t xml:space="preserve"> bus atvežtos atliekos, kurių įmonė negali </w:t>
      </w:r>
      <w:r>
        <w:rPr>
          <w:color w:val="000000"/>
          <w:szCs w:val="24"/>
          <w:lang w:eastAsia="lt-LT"/>
        </w:rPr>
        <w:t>tvarkyti</w:t>
      </w:r>
      <w:r w:rsidRPr="0017751A">
        <w:rPr>
          <w:color w:val="000000"/>
          <w:szCs w:val="24"/>
          <w:lang w:eastAsia="lt-LT"/>
        </w:rPr>
        <w:t xml:space="preserve">, atliekos bus gražinamos atliekų siuntėjui. </w:t>
      </w:r>
    </w:p>
    <w:p w14:paraId="3FEA70C1" w14:textId="77777777" w:rsidR="00C94C0F" w:rsidRDefault="00C94C0F" w:rsidP="00C94C0F">
      <w:pPr>
        <w:jc w:val="both"/>
        <w:rPr>
          <w:color w:val="000000"/>
          <w:szCs w:val="24"/>
          <w:shd w:val="clear" w:color="auto" w:fill="FFFFFF"/>
        </w:rPr>
      </w:pPr>
      <w:r w:rsidRPr="0017751A">
        <w:rPr>
          <w:i/>
          <w:iCs/>
          <w:color w:val="000000"/>
          <w:szCs w:val="24"/>
          <w:lang w:eastAsia="lt-LT"/>
        </w:rPr>
        <w:t>Atliekų laikymas:</w:t>
      </w:r>
      <w:r w:rsidRPr="0017751A">
        <w:rPr>
          <w:color w:val="000000"/>
          <w:szCs w:val="24"/>
          <w:lang w:eastAsia="lt-LT"/>
        </w:rPr>
        <w:t xml:space="preserve"> atliekų tvarkymo </w:t>
      </w:r>
      <w:proofErr w:type="spellStart"/>
      <w:r>
        <w:rPr>
          <w:color w:val="000000"/>
          <w:szCs w:val="24"/>
          <w:lang w:eastAsia="lt-LT"/>
        </w:rPr>
        <w:t>veiklavietėje</w:t>
      </w:r>
      <w:proofErr w:type="spellEnd"/>
      <w:r w:rsidRPr="0017751A">
        <w:rPr>
          <w:color w:val="000000"/>
          <w:szCs w:val="24"/>
          <w:lang w:eastAsia="lt-LT"/>
        </w:rPr>
        <w:t xml:space="preserve"> atliekos bus priimamos tik presuotos ir surištos į </w:t>
      </w:r>
      <w:proofErr w:type="spellStart"/>
      <w:r w:rsidRPr="0017751A">
        <w:rPr>
          <w:color w:val="000000"/>
          <w:szCs w:val="24"/>
          <w:lang w:eastAsia="lt-LT"/>
        </w:rPr>
        <w:t>kipas</w:t>
      </w:r>
      <w:proofErr w:type="spellEnd"/>
      <w:r w:rsidRPr="0017751A">
        <w:rPr>
          <w:color w:val="000000"/>
          <w:szCs w:val="24"/>
          <w:lang w:eastAsia="lt-LT"/>
        </w:rPr>
        <w:t>. Popieriaus ir kartono atliekos</w:t>
      </w:r>
      <w:r>
        <w:rPr>
          <w:color w:val="000000"/>
          <w:szCs w:val="24"/>
          <w:lang w:eastAsia="lt-LT"/>
        </w:rPr>
        <w:t>, kombinuotos pakuotės atliekos</w:t>
      </w:r>
      <w:r w:rsidRPr="0017751A">
        <w:rPr>
          <w:color w:val="000000"/>
          <w:szCs w:val="24"/>
          <w:shd w:val="clear" w:color="auto" w:fill="FFFFFF"/>
        </w:rPr>
        <w:t xml:space="preserve"> bus laikomos supresuotos. Supresuotų atliekų </w:t>
      </w:r>
      <w:proofErr w:type="spellStart"/>
      <w:r w:rsidRPr="0017751A">
        <w:rPr>
          <w:color w:val="000000"/>
          <w:szCs w:val="24"/>
          <w:shd w:val="clear" w:color="auto" w:fill="FFFFFF"/>
        </w:rPr>
        <w:t>kipos</w:t>
      </w:r>
      <w:proofErr w:type="spellEnd"/>
      <w:r w:rsidRPr="0017751A">
        <w:rPr>
          <w:color w:val="000000"/>
          <w:szCs w:val="24"/>
          <w:shd w:val="clear" w:color="auto" w:fill="FFFFFF"/>
        </w:rPr>
        <w:t xml:space="preserve"> bus dedamos į rietuves atskiriant jas pagal rūšis ir paliekant praėjimus tarp rietuvių.</w:t>
      </w:r>
    </w:p>
    <w:p w14:paraId="1FF473A2" w14:textId="77777777" w:rsidR="00C94C0F" w:rsidRDefault="00C94C0F" w:rsidP="00C94C0F">
      <w:pPr>
        <w:jc w:val="both"/>
        <w:rPr>
          <w:color w:val="000000"/>
          <w:szCs w:val="24"/>
          <w:lang w:eastAsia="lt-LT"/>
        </w:rPr>
      </w:pPr>
      <w:r>
        <w:rPr>
          <w:color w:val="000000"/>
          <w:szCs w:val="24"/>
          <w:lang w:eastAsia="lt-LT"/>
        </w:rPr>
        <w:t>S</w:t>
      </w:r>
      <w:r w:rsidRPr="009C6E9F">
        <w:rPr>
          <w:color w:val="000000"/>
          <w:szCs w:val="24"/>
          <w:lang w:eastAsia="lt-LT"/>
        </w:rPr>
        <w:t xml:space="preserve">andėliavimo vietos </w:t>
      </w:r>
      <w:r>
        <w:rPr>
          <w:color w:val="000000"/>
          <w:szCs w:val="24"/>
          <w:lang w:eastAsia="lt-LT"/>
        </w:rPr>
        <w:t>bus</w:t>
      </w:r>
      <w:r w:rsidRPr="009C6E9F">
        <w:rPr>
          <w:color w:val="000000"/>
          <w:szCs w:val="24"/>
          <w:lang w:eastAsia="lt-LT"/>
        </w:rPr>
        <w:t xml:space="preserve"> pažymėtos juostomis ant grindų. Ne sandėliavimo vietose laikyti medžiagas draudžiama.</w:t>
      </w:r>
      <w:r w:rsidRPr="003D1A1C">
        <w:rPr>
          <w:color w:val="000000"/>
          <w:szCs w:val="24"/>
          <w:lang w:eastAsia="lt-LT"/>
        </w:rPr>
        <w:t xml:space="preserve"> </w:t>
      </w:r>
      <w:r>
        <w:rPr>
          <w:color w:val="000000"/>
          <w:szCs w:val="24"/>
          <w:lang w:eastAsia="lt-LT"/>
        </w:rPr>
        <w:t>P</w:t>
      </w:r>
      <w:r w:rsidRPr="009C6E9F">
        <w:rPr>
          <w:color w:val="000000"/>
          <w:szCs w:val="24"/>
          <w:lang w:eastAsia="lt-LT"/>
        </w:rPr>
        <w:t xml:space="preserve">raeigos tarp rietuvių </w:t>
      </w:r>
      <w:r>
        <w:rPr>
          <w:color w:val="000000"/>
          <w:szCs w:val="24"/>
          <w:lang w:eastAsia="lt-LT"/>
        </w:rPr>
        <w:t>bus</w:t>
      </w:r>
      <w:r w:rsidRPr="009C6E9F">
        <w:rPr>
          <w:color w:val="000000"/>
          <w:szCs w:val="24"/>
          <w:lang w:eastAsia="lt-LT"/>
        </w:rPr>
        <w:t xml:space="preserve"> ne siauresnės kaip 1,2</w:t>
      </w:r>
      <w:r>
        <w:rPr>
          <w:color w:val="000000"/>
          <w:szCs w:val="24"/>
          <w:lang w:eastAsia="lt-LT"/>
        </w:rPr>
        <w:t xml:space="preserve"> </w:t>
      </w:r>
      <w:r w:rsidRPr="009C6E9F">
        <w:rPr>
          <w:color w:val="000000"/>
          <w:szCs w:val="24"/>
          <w:lang w:eastAsia="lt-LT"/>
        </w:rPr>
        <w:t>m.</w:t>
      </w:r>
      <w:r w:rsidRPr="003D1A1C">
        <w:rPr>
          <w:color w:val="000000"/>
          <w:szCs w:val="24"/>
          <w:lang w:eastAsia="lt-LT"/>
        </w:rPr>
        <w:t xml:space="preserve"> </w:t>
      </w:r>
      <w:r w:rsidRPr="009C6E9F">
        <w:rPr>
          <w:color w:val="000000"/>
          <w:szCs w:val="24"/>
          <w:lang w:eastAsia="lt-LT"/>
        </w:rPr>
        <w:t xml:space="preserve">Skersinės praeigos tarp rietuvių </w:t>
      </w:r>
      <w:r>
        <w:rPr>
          <w:color w:val="000000"/>
          <w:szCs w:val="24"/>
          <w:lang w:eastAsia="lt-LT"/>
        </w:rPr>
        <w:t>bus</w:t>
      </w:r>
      <w:r w:rsidRPr="009C6E9F">
        <w:rPr>
          <w:color w:val="000000"/>
          <w:szCs w:val="24"/>
          <w:lang w:eastAsia="lt-LT"/>
        </w:rPr>
        <w:t xml:space="preserve"> įrengiamos </w:t>
      </w:r>
      <w:r>
        <w:rPr>
          <w:color w:val="000000"/>
          <w:szCs w:val="24"/>
          <w:lang w:eastAsia="lt-LT"/>
        </w:rPr>
        <w:t xml:space="preserve">ne rečiau kaip </w:t>
      </w:r>
      <w:r w:rsidRPr="009C6E9F">
        <w:rPr>
          <w:color w:val="000000"/>
          <w:szCs w:val="24"/>
          <w:lang w:eastAsia="lt-LT"/>
        </w:rPr>
        <w:t xml:space="preserve">kas </w:t>
      </w:r>
      <w:r>
        <w:rPr>
          <w:color w:val="000000"/>
          <w:szCs w:val="24"/>
          <w:lang w:eastAsia="lt-LT"/>
        </w:rPr>
        <w:t>6</w:t>
      </w:r>
      <w:r w:rsidRPr="009C6E9F">
        <w:rPr>
          <w:color w:val="000000"/>
          <w:szCs w:val="24"/>
          <w:lang w:eastAsia="lt-LT"/>
        </w:rPr>
        <w:t xml:space="preserve"> m.</w:t>
      </w:r>
      <w:bookmarkStart w:id="7" w:name="part_2a4d6bca250d422992d7861cd14af911"/>
      <w:bookmarkStart w:id="8" w:name="part_96a65a3960ae4ea389355811556d690c"/>
      <w:bookmarkEnd w:id="7"/>
      <w:bookmarkEnd w:id="8"/>
    </w:p>
    <w:p w14:paraId="0004C753" w14:textId="77777777" w:rsidR="00C94C0F" w:rsidRDefault="00C94C0F" w:rsidP="00C94C0F">
      <w:pPr>
        <w:jc w:val="both"/>
        <w:rPr>
          <w:color w:val="000000"/>
          <w:szCs w:val="24"/>
          <w:lang w:eastAsia="lt-LT"/>
        </w:rPr>
      </w:pPr>
      <w:r>
        <w:rPr>
          <w:color w:val="000000"/>
          <w:szCs w:val="24"/>
          <w:lang w:eastAsia="lt-LT"/>
        </w:rPr>
        <w:t>Kiekvienos rietuvės išmatavimai bus 6 metrų pločio ir 11 metrų ilgio, todėl tokios rietuvės plotas sudarys 66 m</w:t>
      </w:r>
      <w:r w:rsidRPr="000A169D">
        <w:rPr>
          <w:color w:val="000000"/>
          <w:szCs w:val="24"/>
          <w:vertAlign w:val="superscript"/>
          <w:lang w:eastAsia="lt-LT"/>
        </w:rPr>
        <w:t>2</w:t>
      </w:r>
      <w:r>
        <w:rPr>
          <w:color w:val="000000"/>
          <w:szCs w:val="24"/>
          <w:lang w:eastAsia="lt-LT"/>
        </w:rPr>
        <w:t xml:space="preserve">. Planuojama, kad </w:t>
      </w:r>
      <w:proofErr w:type="spellStart"/>
      <w:r>
        <w:rPr>
          <w:color w:val="000000"/>
          <w:szCs w:val="24"/>
          <w:lang w:eastAsia="lt-LT"/>
        </w:rPr>
        <w:t>kipos</w:t>
      </w:r>
      <w:proofErr w:type="spellEnd"/>
      <w:r>
        <w:rPr>
          <w:color w:val="000000"/>
          <w:szCs w:val="24"/>
          <w:lang w:eastAsia="lt-LT"/>
        </w:rPr>
        <w:t xml:space="preserve"> į rietuves bus kraunamos 4 aukštais, kiekvienos </w:t>
      </w:r>
      <w:proofErr w:type="spellStart"/>
      <w:r>
        <w:rPr>
          <w:color w:val="000000"/>
          <w:szCs w:val="24"/>
          <w:lang w:eastAsia="lt-LT"/>
        </w:rPr>
        <w:t>kipos</w:t>
      </w:r>
      <w:proofErr w:type="spellEnd"/>
      <w:r>
        <w:rPr>
          <w:color w:val="000000"/>
          <w:szCs w:val="24"/>
          <w:lang w:eastAsia="lt-LT"/>
        </w:rPr>
        <w:t xml:space="preserve"> aukštis apie 0,75 m, todėl visos rietuvės aukštis sieks iki 3 metrų.</w:t>
      </w:r>
    </w:p>
    <w:p w14:paraId="525F7AD7" w14:textId="77777777" w:rsidR="00C94C0F" w:rsidRPr="0017751A" w:rsidRDefault="00C94C0F" w:rsidP="00C94C0F">
      <w:pPr>
        <w:jc w:val="both"/>
        <w:rPr>
          <w:color w:val="000000"/>
          <w:szCs w:val="24"/>
          <w:shd w:val="clear" w:color="auto" w:fill="FFFFFF"/>
        </w:rPr>
      </w:pPr>
      <w:r w:rsidRPr="0017751A">
        <w:rPr>
          <w:i/>
          <w:iCs/>
          <w:color w:val="000000"/>
          <w:szCs w:val="24"/>
          <w:shd w:val="clear" w:color="auto" w:fill="FFFFFF"/>
        </w:rPr>
        <w:t xml:space="preserve">Atliekų perdirbimas: </w:t>
      </w:r>
      <w:r w:rsidRPr="0017751A">
        <w:rPr>
          <w:color w:val="000000"/>
          <w:szCs w:val="24"/>
          <w:shd w:val="clear" w:color="auto" w:fill="FFFFFF"/>
        </w:rPr>
        <w:t xml:space="preserve">Įmonė planuoja </w:t>
      </w:r>
      <w:r>
        <w:rPr>
          <w:color w:val="000000"/>
          <w:szCs w:val="24"/>
          <w:shd w:val="clear" w:color="auto" w:fill="FFFFFF"/>
        </w:rPr>
        <w:t>perdirbti</w:t>
      </w:r>
      <w:r w:rsidRPr="0017751A">
        <w:rPr>
          <w:color w:val="000000"/>
          <w:szCs w:val="24"/>
          <w:shd w:val="clear" w:color="auto" w:fill="FFFFFF"/>
        </w:rPr>
        <w:t xml:space="preserve"> popieriaus ir kartono, kombinuotos pakuotės atliekas </w:t>
      </w:r>
      <w:r w:rsidRPr="0017751A">
        <w:rPr>
          <w:i/>
          <w:iCs/>
          <w:color w:val="000000"/>
          <w:szCs w:val="24"/>
          <w:shd w:val="clear" w:color="auto" w:fill="FFFFFF"/>
        </w:rPr>
        <w:t>„</w:t>
      </w:r>
      <w:proofErr w:type="spellStart"/>
      <w:r w:rsidRPr="0017751A">
        <w:rPr>
          <w:i/>
          <w:iCs/>
          <w:color w:val="000000"/>
          <w:szCs w:val="24"/>
          <w:shd w:val="clear" w:color="auto" w:fill="FFFFFF"/>
        </w:rPr>
        <w:t>Ekovatos</w:t>
      </w:r>
      <w:proofErr w:type="spellEnd"/>
      <w:r w:rsidRPr="0017751A">
        <w:rPr>
          <w:i/>
          <w:iCs/>
          <w:color w:val="000000"/>
          <w:szCs w:val="24"/>
          <w:shd w:val="clear" w:color="auto" w:fill="FFFFFF"/>
        </w:rPr>
        <w:t>“</w:t>
      </w:r>
      <w:r w:rsidRPr="0017751A">
        <w:rPr>
          <w:color w:val="000000"/>
          <w:szCs w:val="24"/>
          <w:shd w:val="clear" w:color="auto" w:fill="FFFFFF"/>
        </w:rPr>
        <w:t xml:space="preserve"> gamybai. </w:t>
      </w:r>
      <w:r>
        <w:rPr>
          <w:color w:val="000000"/>
          <w:szCs w:val="24"/>
          <w:shd w:val="clear" w:color="auto" w:fill="FFFFFF"/>
        </w:rPr>
        <w:t xml:space="preserve">Popieriaus, kartono, kombinuotos pakuotės atliekos į </w:t>
      </w:r>
      <w:proofErr w:type="spellStart"/>
      <w:r>
        <w:rPr>
          <w:color w:val="000000"/>
          <w:szCs w:val="24"/>
          <w:shd w:val="clear" w:color="auto" w:fill="FFFFFF"/>
        </w:rPr>
        <w:t>šrederį</w:t>
      </w:r>
      <w:proofErr w:type="spellEnd"/>
      <w:r>
        <w:rPr>
          <w:color w:val="000000"/>
          <w:szCs w:val="24"/>
          <w:shd w:val="clear" w:color="auto" w:fill="FFFFFF"/>
        </w:rPr>
        <w:t xml:space="preserve"> bus tiekiamos pagal rūšis. </w:t>
      </w:r>
      <w:r w:rsidRPr="0017751A">
        <w:rPr>
          <w:i/>
          <w:iCs/>
          <w:color w:val="000000"/>
          <w:szCs w:val="24"/>
          <w:shd w:val="clear" w:color="auto" w:fill="FFFFFF"/>
        </w:rPr>
        <w:t>„</w:t>
      </w:r>
      <w:proofErr w:type="spellStart"/>
      <w:r w:rsidRPr="0017751A">
        <w:rPr>
          <w:i/>
          <w:iCs/>
          <w:color w:val="000000"/>
          <w:szCs w:val="24"/>
          <w:shd w:val="clear" w:color="auto" w:fill="FFFFFF"/>
        </w:rPr>
        <w:t>Ekovatos</w:t>
      </w:r>
      <w:proofErr w:type="spellEnd"/>
      <w:r w:rsidRPr="0017751A">
        <w:rPr>
          <w:i/>
          <w:iCs/>
          <w:color w:val="000000"/>
          <w:szCs w:val="24"/>
          <w:shd w:val="clear" w:color="auto" w:fill="FFFFFF"/>
        </w:rPr>
        <w:t>“</w:t>
      </w:r>
      <w:r w:rsidRPr="0017751A">
        <w:rPr>
          <w:color w:val="000000"/>
          <w:szCs w:val="24"/>
          <w:shd w:val="clear" w:color="auto" w:fill="FFFFFF"/>
        </w:rPr>
        <w:t xml:space="preserve"> gamybos metu popieriaus ir kartono, kombinuotos pakuotės atliekos bus sutrinamos iki plaušų. Perdirbant popieriaus ir kartono antrines žaliavas </w:t>
      </w:r>
      <w:proofErr w:type="spellStart"/>
      <w:r w:rsidRPr="0017751A">
        <w:rPr>
          <w:color w:val="000000"/>
          <w:szCs w:val="24"/>
          <w:shd w:val="clear" w:color="auto" w:fill="FFFFFF"/>
        </w:rPr>
        <w:t>dispergatoriumi</w:t>
      </w:r>
      <w:proofErr w:type="spellEnd"/>
      <w:r w:rsidRPr="0017751A">
        <w:rPr>
          <w:color w:val="000000"/>
          <w:szCs w:val="24"/>
          <w:shd w:val="clear" w:color="auto" w:fill="FFFFFF"/>
        </w:rPr>
        <w:t xml:space="preserve"> nebus pažeisti plaušai, todėl gaminama </w:t>
      </w:r>
      <w:r w:rsidRPr="0017751A">
        <w:rPr>
          <w:i/>
          <w:iCs/>
          <w:color w:val="000000"/>
          <w:szCs w:val="24"/>
          <w:shd w:val="clear" w:color="auto" w:fill="FFFFFF"/>
        </w:rPr>
        <w:t>„</w:t>
      </w:r>
      <w:proofErr w:type="spellStart"/>
      <w:r w:rsidRPr="0017751A">
        <w:rPr>
          <w:i/>
          <w:iCs/>
          <w:color w:val="000000"/>
          <w:szCs w:val="24"/>
          <w:shd w:val="clear" w:color="auto" w:fill="FFFFFF"/>
        </w:rPr>
        <w:t>Ekovata</w:t>
      </w:r>
      <w:proofErr w:type="spellEnd"/>
      <w:r w:rsidRPr="0017751A">
        <w:rPr>
          <w:i/>
          <w:iCs/>
          <w:color w:val="000000"/>
          <w:szCs w:val="24"/>
          <w:shd w:val="clear" w:color="auto" w:fill="FFFFFF"/>
        </w:rPr>
        <w:t>“</w:t>
      </w:r>
      <w:r w:rsidRPr="0017751A">
        <w:rPr>
          <w:color w:val="000000"/>
          <w:szCs w:val="24"/>
          <w:shd w:val="clear" w:color="auto" w:fill="FFFFFF"/>
        </w:rPr>
        <w:t xml:space="preserve"> yra mažai laidi šilumai ir gali būti naudojama statybose, kaip izoliacinė medžiaga. </w:t>
      </w:r>
      <w:r w:rsidRPr="0017751A">
        <w:rPr>
          <w:i/>
          <w:iCs/>
          <w:color w:val="000000"/>
          <w:szCs w:val="24"/>
          <w:shd w:val="clear" w:color="auto" w:fill="FFFFFF"/>
        </w:rPr>
        <w:t>„</w:t>
      </w:r>
      <w:proofErr w:type="spellStart"/>
      <w:r w:rsidRPr="0017751A">
        <w:rPr>
          <w:i/>
          <w:iCs/>
          <w:color w:val="000000"/>
          <w:szCs w:val="24"/>
          <w:shd w:val="clear" w:color="auto" w:fill="FFFFFF"/>
        </w:rPr>
        <w:t>Ekovatos</w:t>
      </w:r>
      <w:proofErr w:type="spellEnd"/>
      <w:r w:rsidRPr="0017751A">
        <w:rPr>
          <w:i/>
          <w:iCs/>
          <w:color w:val="000000"/>
          <w:szCs w:val="24"/>
          <w:shd w:val="clear" w:color="auto" w:fill="FFFFFF"/>
        </w:rPr>
        <w:t>“</w:t>
      </w:r>
      <w:r w:rsidRPr="0017751A">
        <w:rPr>
          <w:color w:val="000000"/>
          <w:szCs w:val="24"/>
          <w:shd w:val="clear" w:color="auto" w:fill="FFFFFF"/>
        </w:rPr>
        <w:t xml:space="preserve"> gamybos metu aerodinaminiame </w:t>
      </w:r>
      <w:proofErr w:type="spellStart"/>
      <w:r w:rsidRPr="0017751A">
        <w:rPr>
          <w:color w:val="000000"/>
          <w:szCs w:val="24"/>
          <w:shd w:val="clear" w:color="auto" w:fill="FFFFFF"/>
        </w:rPr>
        <w:t>dispergatoriuje</w:t>
      </w:r>
      <w:proofErr w:type="spellEnd"/>
      <w:r w:rsidRPr="0017751A">
        <w:rPr>
          <w:color w:val="000000"/>
          <w:szCs w:val="24"/>
          <w:shd w:val="clear" w:color="auto" w:fill="FFFFFF"/>
        </w:rPr>
        <w:t xml:space="preserve"> smūgiuojant rotoriui popierius ir kartonas, kombinuota pakuotė sutrinama iki pavienių plaušų. Pagaminti plaušai iš įrenginio atsijojami inercinės </w:t>
      </w:r>
      <w:proofErr w:type="spellStart"/>
      <w:r w:rsidRPr="0017751A">
        <w:rPr>
          <w:color w:val="000000"/>
          <w:szCs w:val="24"/>
          <w:shd w:val="clear" w:color="auto" w:fill="FFFFFF"/>
        </w:rPr>
        <w:t>separacijos</w:t>
      </w:r>
      <w:proofErr w:type="spellEnd"/>
      <w:r w:rsidRPr="0017751A">
        <w:rPr>
          <w:color w:val="000000"/>
          <w:szCs w:val="24"/>
          <w:shd w:val="clear" w:color="auto" w:fill="FFFFFF"/>
        </w:rPr>
        <w:t xml:space="preserve"> būdu. </w:t>
      </w:r>
      <w:r>
        <w:rPr>
          <w:color w:val="000000"/>
          <w:szCs w:val="24"/>
          <w:shd w:val="clear" w:color="auto" w:fill="FFFFFF"/>
        </w:rPr>
        <w:t>Gamintojo įrangos aprašymas pateikiamas 6 priede.</w:t>
      </w:r>
    </w:p>
    <w:p w14:paraId="33F87315" w14:textId="77777777" w:rsidR="00C94C0F" w:rsidRPr="0017751A" w:rsidRDefault="00C94C0F" w:rsidP="00C94C0F">
      <w:pPr>
        <w:jc w:val="both"/>
        <w:rPr>
          <w:color w:val="000000"/>
          <w:szCs w:val="24"/>
          <w:shd w:val="clear" w:color="auto" w:fill="FFFFFF"/>
        </w:rPr>
      </w:pPr>
      <w:r w:rsidRPr="0017751A">
        <w:rPr>
          <w:color w:val="000000"/>
          <w:szCs w:val="24"/>
          <w:shd w:val="clear" w:color="auto" w:fill="FFFFFF"/>
        </w:rPr>
        <w:t>„</w:t>
      </w:r>
      <w:proofErr w:type="spellStart"/>
      <w:r w:rsidRPr="0017751A">
        <w:rPr>
          <w:color w:val="000000"/>
          <w:szCs w:val="24"/>
          <w:shd w:val="clear" w:color="auto" w:fill="FFFFFF"/>
        </w:rPr>
        <w:t>Ekovatos</w:t>
      </w:r>
      <w:proofErr w:type="spellEnd"/>
      <w:r w:rsidRPr="0017751A">
        <w:rPr>
          <w:color w:val="000000"/>
          <w:szCs w:val="24"/>
          <w:shd w:val="clear" w:color="auto" w:fill="FFFFFF"/>
        </w:rPr>
        <w:t>“ gamybai naudojant kombinuotąją pakuotę, kurios pagrindas popierius (</w:t>
      </w:r>
      <w:proofErr w:type="spellStart"/>
      <w:r w:rsidRPr="0017751A">
        <w:rPr>
          <w:color w:val="000000"/>
          <w:szCs w:val="24"/>
          <w:shd w:val="clear" w:color="auto" w:fill="FFFFFF"/>
        </w:rPr>
        <w:t>Tetra</w:t>
      </w:r>
      <w:proofErr w:type="spellEnd"/>
      <w:r w:rsidRPr="0017751A">
        <w:rPr>
          <w:color w:val="000000"/>
          <w:szCs w:val="24"/>
          <w:shd w:val="clear" w:color="auto" w:fill="FFFFFF"/>
        </w:rPr>
        <w:t xml:space="preserve"> </w:t>
      </w:r>
      <w:proofErr w:type="spellStart"/>
      <w:r w:rsidRPr="0017751A">
        <w:rPr>
          <w:color w:val="000000"/>
          <w:szCs w:val="24"/>
          <w:shd w:val="clear" w:color="auto" w:fill="FFFFFF"/>
        </w:rPr>
        <w:t>pak</w:t>
      </w:r>
      <w:proofErr w:type="spellEnd"/>
      <w:r w:rsidRPr="0017751A">
        <w:rPr>
          <w:color w:val="000000"/>
          <w:szCs w:val="24"/>
          <w:shd w:val="clear" w:color="auto" w:fill="FFFFFF"/>
        </w:rPr>
        <w:t xml:space="preserve">) </w:t>
      </w:r>
      <w:proofErr w:type="spellStart"/>
      <w:r w:rsidRPr="0017751A">
        <w:rPr>
          <w:color w:val="000000"/>
          <w:szCs w:val="24"/>
          <w:shd w:val="clear" w:color="auto" w:fill="FFFFFF"/>
        </w:rPr>
        <w:t>dispergatoriuje</w:t>
      </w:r>
      <w:proofErr w:type="spellEnd"/>
      <w:r w:rsidRPr="0017751A">
        <w:rPr>
          <w:color w:val="000000"/>
          <w:szCs w:val="24"/>
          <w:shd w:val="clear" w:color="auto" w:fill="FFFFFF"/>
        </w:rPr>
        <w:t xml:space="preserve"> atsiskirs plastikinės ir metalinės dalies kompozitas, o popierinė dalis bus sutrinama iki plaušų. Atsiskyręs plastikinės ir metalinės dalies kompozitas iš </w:t>
      </w:r>
      <w:proofErr w:type="spellStart"/>
      <w:r w:rsidRPr="0017751A">
        <w:rPr>
          <w:color w:val="000000"/>
          <w:szCs w:val="24"/>
          <w:shd w:val="clear" w:color="auto" w:fill="FFFFFF"/>
        </w:rPr>
        <w:t>dispergatoriaus</w:t>
      </w:r>
      <w:proofErr w:type="spellEnd"/>
      <w:r w:rsidRPr="0017751A">
        <w:rPr>
          <w:color w:val="000000"/>
          <w:szCs w:val="24"/>
          <w:shd w:val="clear" w:color="auto" w:fill="FFFFFF"/>
        </w:rPr>
        <w:t xml:space="preserve"> bus pašalinama rankiniu būdu. Tvarkant kombinuotosios pakuotės atliekas susidarys mechaninio atliekų (įskaitant medžiagų mišinius) apdorojimo atliekos  (atliekos kodas – 19 12 12). Plastikinės ir metalinės dalies kompozitas įmonėje nebus tvarkomas ir plastikas nuo metalo nebus atskiriamas. Plastikinės ir metalinės dalies kompozitas bus perduodamas šias atliekas tvarkančioms įmonėms.</w:t>
      </w:r>
    </w:p>
    <w:p w14:paraId="5D63C053" w14:textId="77777777" w:rsidR="00C94C0F" w:rsidRPr="0017751A" w:rsidRDefault="00C94C0F" w:rsidP="00C94C0F">
      <w:pPr>
        <w:jc w:val="both"/>
        <w:rPr>
          <w:color w:val="000000"/>
          <w:szCs w:val="24"/>
          <w:shd w:val="clear" w:color="auto" w:fill="FFFFFF"/>
        </w:rPr>
      </w:pPr>
      <w:r w:rsidRPr="0017751A">
        <w:rPr>
          <w:szCs w:val="24"/>
        </w:rPr>
        <w:t>Dozatorius yra standartinės įrangos komplekte, įmonėje gaminant „</w:t>
      </w:r>
      <w:proofErr w:type="spellStart"/>
      <w:r w:rsidRPr="0017751A">
        <w:rPr>
          <w:szCs w:val="24"/>
        </w:rPr>
        <w:t>Ekovatą</w:t>
      </w:r>
      <w:proofErr w:type="spellEnd"/>
      <w:r w:rsidRPr="0017751A">
        <w:rPr>
          <w:szCs w:val="24"/>
        </w:rPr>
        <w:t xml:space="preserve">“ </w:t>
      </w:r>
      <w:r>
        <w:rPr>
          <w:szCs w:val="24"/>
        </w:rPr>
        <w:t xml:space="preserve">bus naudojamas tiekiant </w:t>
      </w:r>
      <w:proofErr w:type="spellStart"/>
      <w:r w:rsidRPr="00362F28">
        <w:rPr>
          <w:szCs w:val="24"/>
        </w:rPr>
        <w:t>antipiren</w:t>
      </w:r>
      <w:r>
        <w:rPr>
          <w:szCs w:val="24"/>
        </w:rPr>
        <w:t>ą</w:t>
      </w:r>
      <w:proofErr w:type="spellEnd"/>
      <w:r w:rsidRPr="00362F28">
        <w:rPr>
          <w:szCs w:val="24"/>
        </w:rPr>
        <w:t xml:space="preserve"> (Natrio </w:t>
      </w:r>
      <w:proofErr w:type="spellStart"/>
      <w:r w:rsidRPr="00362F28">
        <w:rPr>
          <w:szCs w:val="24"/>
        </w:rPr>
        <w:t>tetraborato</w:t>
      </w:r>
      <w:proofErr w:type="spellEnd"/>
      <w:r w:rsidRPr="00362F28">
        <w:rPr>
          <w:szCs w:val="24"/>
        </w:rPr>
        <w:t xml:space="preserve"> </w:t>
      </w:r>
      <w:proofErr w:type="spellStart"/>
      <w:r w:rsidRPr="00362F28">
        <w:rPr>
          <w:szCs w:val="24"/>
        </w:rPr>
        <w:t>dekahidratas</w:t>
      </w:r>
      <w:proofErr w:type="spellEnd"/>
      <w:r w:rsidRPr="00362F28">
        <w:rPr>
          <w:szCs w:val="24"/>
        </w:rPr>
        <w:t>)</w:t>
      </w:r>
      <w:r>
        <w:rPr>
          <w:szCs w:val="24"/>
        </w:rPr>
        <w:t xml:space="preserve"> ir </w:t>
      </w:r>
      <w:r w:rsidRPr="00362F28">
        <w:rPr>
          <w:szCs w:val="24"/>
        </w:rPr>
        <w:t>antiseptik</w:t>
      </w:r>
      <w:r>
        <w:rPr>
          <w:szCs w:val="24"/>
        </w:rPr>
        <w:t>ą</w:t>
      </w:r>
      <w:r w:rsidRPr="00362F28">
        <w:rPr>
          <w:szCs w:val="24"/>
        </w:rPr>
        <w:t xml:space="preserve"> (Boro rūgštis)</w:t>
      </w:r>
      <w:r w:rsidRPr="0017751A">
        <w:rPr>
          <w:szCs w:val="24"/>
        </w:rPr>
        <w:t xml:space="preserve">. </w:t>
      </w:r>
      <w:proofErr w:type="spellStart"/>
      <w:r w:rsidRPr="0017751A">
        <w:rPr>
          <w:szCs w:val="24"/>
        </w:rPr>
        <w:t>Šrederis</w:t>
      </w:r>
      <w:proofErr w:type="spellEnd"/>
      <w:r w:rsidRPr="0017751A">
        <w:rPr>
          <w:szCs w:val="24"/>
        </w:rPr>
        <w:t xml:space="preserve"> naudojamas antrinių žaliavų smulkinimui, </w:t>
      </w:r>
      <w:proofErr w:type="spellStart"/>
      <w:r w:rsidRPr="0017751A">
        <w:rPr>
          <w:szCs w:val="24"/>
        </w:rPr>
        <w:t>dispergatorius</w:t>
      </w:r>
      <w:proofErr w:type="spellEnd"/>
      <w:r w:rsidRPr="0017751A">
        <w:rPr>
          <w:szCs w:val="24"/>
        </w:rPr>
        <w:t xml:space="preserve"> naudojamas susmalkintų antrinių žaliavų surinkimui. Smulkinant kombinuotąją pakuotę plastiko ir metalo kompozitas bus šalinamas periodiškai pagal atskirai nustatytus įrangos aptarnavimo grafikus. Plastikinės ir metalinės dalies kompozitas bus laikomas atskirai konteineryje įmonės patalpose. </w:t>
      </w:r>
      <w:r>
        <w:rPr>
          <w:szCs w:val="24"/>
        </w:rPr>
        <w:t xml:space="preserve">Pagaminta produkcija iškrauta iš technologinės įrangos bus iš karto kraunama į didmaišius. Pakrovimas vyks rankiniu būdu šalia gamybinės įrangos. </w:t>
      </w:r>
      <w:r w:rsidRPr="0017751A">
        <w:rPr>
          <w:szCs w:val="24"/>
        </w:rPr>
        <w:t>Pagaminta produkcija bus laikoma didmaišiuose įmonės patalpose.</w:t>
      </w:r>
    </w:p>
    <w:p w14:paraId="56D605DF" w14:textId="4FA98877" w:rsidR="00C94C0F" w:rsidRDefault="00C94C0F" w:rsidP="00C94C0F">
      <w:pPr>
        <w:jc w:val="both"/>
        <w:rPr>
          <w:szCs w:val="24"/>
        </w:rPr>
      </w:pPr>
      <w:r w:rsidRPr="0017751A">
        <w:rPr>
          <w:color w:val="000000"/>
          <w:szCs w:val="24"/>
          <w:shd w:val="clear" w:color="auto" w:fill="FFFFFF"/>
        </w:rPr>
        <w:lastRenderedPageBreak/>
        <w:t>1 pav. pateikta planuojamos naudoti technologinės įrangos galingumas iki 500 kg/val.</w:t>
      </w:r>
      <w:r>
        <w:rPr>
          <w:color w:val="000000"/>
          <w:szCs w:val="24"/>
          <w:shd w:val="clear" w:color="auto" w:fill="FFFFFF"/>
        </w:rPr>
        <w:t xml:space="preserve">, </w:t>
      </w:r>
      <w:r w:rsidRPr="0017751A">
        <w:rPr>
          <w:color w:val="000000"/>
          <w:szCs w:val="24"/>
          <w:shd w:val="clear" w:color="auto" w:fill="FFFFFF"/>
        </w:rPr>
        <w:t>iki 4 tonų per dieną,</w:t>
      </w:r>
      <w:r>
        <w:rPr>
          <w:color w:val="000000"/>
          <w:szCs w:val="24"/>
          <w:shd w:val="clear" w:color="auto" w:fill="FFFFFF"/>
        </w:rPr>
        <w:t xml:space="preserve"> iki 857 tonų per metus</w:t>
      </w:r>
      <w:r w:rsidRPr="0017751A">
        <w:rPr>
          <w:color w:val="000000"/>
          <w:szCs w:val="24"/>
          <w:shd w:val="clear" w:color="auto" w:fill="FFFFFF"/>
        </w:rPr>
        <w:t xml:space="preserve"> atsižvelgiant į tai, kad įmonėje planuojama eksploatuoti </w:t>
      </w:r>
      <w:r>
        <w:rPr>
          <w:color w:val="000000"/>
          <w:szCs w:val="24"/>
          <w:shd w:val="clear" w:color="auto" w:fill="FFFFFF"/>
        </w:rPr>
        <w:t>1</w:t>
      </w:r>
      <w:r w:rsidR="00655CEF">
        <w:rPr>
          <w:color w:val="000000"/>
          <w:szCs w:val="24"/>
          <w:shd w:val="clear" w:color="auto" w:fill="FFFFFF"/>
        </w:rPr>
        <w:t>6</w:t>
      </w:r>
      <w:r w:rsidRPr="0017751A">
        <w:rPr>
          <w:color w:val="000000"/>
          <w:szCs w:val="24"/>
          <w:shd w:val="clear" w:color="auto" w:fill="FFFFFF"/>
        </w:rPr>
        <w:t xml:space="preserve"> vienod</w:t>
      </w:r>
      <w:r>
        <w:rPr>
          <w:color w:val="000000"/>
          <w:szCs w:val="24"/>
          <w:shd w:val="clear" w:color="auto" w:fill="FFFFFF"/>
        </w:rPr>
        <w:t>ų</w:t>
      </w:r>
      <w:r w:rsidRPr="0017751A">
        <w:rPr>
          <w:color w:val="000000"/>
          <w:szCs w:val="24"/>
          <w:shd w:val="clear" w:color="auto" w:fill="FFFFFF"/>
        </w:rPr>
        <w:t xml:space="preserve"> įrengini</w:t>
      </w:r>
      <w:r>
        <w:rPr>
          <w:color w:val="000000"/>
          <w:szCs w:val="24"/>
          <w:shd w:val="clear" w:color="auto" w:fill="FFFFFF"/>
        </w:rPr>
        <w:t>ų</w:t>
      </w:r>
      <w:r w:rsidRPr="0017751A">
        <w:rPr>
          <w:color w:val="000000"/>
          <w:szCs w:val="24"/>
          <w:shd w:val="clear" w:color="auto" w:fill="FFFFFF"/>
        </w:rPr>
        <w:t xml:space="preserve"> visų </w:t>
      </w:r>
      <w:r w:rsidRPr="00362F28">
        <w:rPr>
          <w:szCs w:val="24"/>
        </w:rPr>
        <w:t xml:space="preserve">įrenginių našumas bus iki </w:t>
      </w:r>
      <w:r>
        <w:rPr>
          <w:szCs w:val="24"/>
        </w:rPr>
        <w:t>7</w:t>
      </w:r>
      <w:r w:rsidRPr="00362F28">
        <w:rPr>
          <w:szCs w:val="24"/>
        </w:rPr>
        <w:t xml:space="preserve"> t/val</w:t>
      </w:r>
      <w:r>
        <w:rPr>
          <w:szCs w:val="24"/>
        </w:rPr>
        <w:t xml:space="preserve">., </w:t>
      </w:r>
      <w:r w:rsidRPr="00362F28">
        <w:rPr>
          <w:szCs w:val="24"/>
        </w:rPr>
        <w:t xml:space="preserve">iki </w:t>
      </w:r>
      <w:r>
        <w:rPr>
          <w:szCs w:val="24"/>
        </w:rPr>
        <w:t>56</w:t>
      </w:r>
      <w:r w:rsidRPr="00362F28">
        <w:rPr>
          <w:szCs w:val="24"/>
        </w:rPr>
        <w:t xml:space="preserve"> tonų per dieną perdirbamo popieriaus ir kartono, kombinuotos pakuotės atliekų.</w:t>
      </w:r>
      <w:r>
        <w:rPr>
          <w:szCs w:val="24"/>
        </w:rPr>
        <w:t xml:space="preserve"> Per metu planuojama perdirbti iki 12000 tonų antrinių žaliavų.</w:t>
      </w:r>
    </w:p>
    <w:p w14:paraId="6BAC0E0E" w14:textId="77777777" w:rsidR="00C94C0F" w:rsidRPr="00362F28" w:rsidRDefault="00C94C0F" w:rsidP="00C94C0F">
      <w:pPr>
        <w:jc w:val="both"/>
        <w:rPr>
          <w:szCs w:val="24"/>
        </w:rPr>
      </w:pPr>
      <w:r w:rsidRPr="00362F28">
        <w:rPr>
          <w:szCs w:val="24"/>
        </w:rPr>
        <w:t>Gaminant „</w:t>
      </w:r>
      <w:proofErr w:type="spellStart"/>
      <w:r w:rsidRPr="00362F28">
        <w:rPr>
          <w:szCs w:val="24"/>
        </w:rPr>
        <w:t>Ekovatą</w:t>
      </w:r>
      <w:proofErr w:type="spellEnd"/>
      <w:r w:rsidRPr="00362F28">
        <w:rPr>
          <w:szCs w:val="24"/>
        </w:rPr>
        <w:t xml:space="preserve">“ pridedami priedai: </w:t>
      </w:r>
      <w:proofErr w:type="spellStart"/>
      <w:r w:rsidRPr="00362F28">
        <w:rPr>
          <w:szCs w:val="24"/>
        </w:rPr>
        <w:t>antipirenas</w:t>
      </w:r>
      <w:proofErr w:type="spellEnd"/>
      <w:r w:rsidRPr="00362F28">
        <w:rPr>
          <w:szCs w:val="24"/>
        </w:rPr>
        <w:t xml:space="preserve"> (Natrio </w:t>
      </w:r>
      <w:proofErr w:type="spellStart"/>
      <w:r w:rsidRPr="00362F28">
        <w:rPr>
          <w:szCs w:val="24"/>
        </w:rPr>
        <w:t>tetraborato</w:t>
      </w:r>
      <w:proofErr w:type="spellEnd"/>
      <w:r w:rsidRPr="00362F28">
        <w:rPr>
          <w:szCs w:val="24"/>
        </w:rPr>
        <w:t xml:space="preserve"> </w:t>
      </w:r>
      <w:proofErr w:type="spellStart"/>
      <w:r w:rsidRPr="00362F28">
        <w:rPr>
          <w:szCs w:val="24"/>
        </w:rPr>
        <w:t>dekahidratas</w:t>
      </w:r>
      <w:proofErr w:type="spellEnd"/>
      <w:r w:rsidRPr="00362F28">
        <w:rPr>
          <w:szCs w:val="24"/>
        </w:rPr>
        <w:t>) - užtikrina pagaminto produkto atsparumą aukštai temperatūrai ir ugniai; antiseptikas (Boro rūgštis) – užtikrina, kad „</w:t>
      </w:r>
      <w:proofErr w:type="spellStart"/>
      <w:r w:rsidRPr="00362F28">
        <w:rPr>
          <w:szCs w:val="24"/>
        </w:rPr>
        <w:t>Ekovata</w:t>
      </w:r>
      <w:proofErr w:type="spellEnd"/>
      <w:r w:rsidRPr="00362F28">
        <w:rPr>
          <w:szCs w:val="24"/>
        </w:rPr>
        <w:t xml:space="preserve">“ bus </w:t>
      </w:r>
      <w:proofErr w:type="spellStart"/>
      <w:r w:rsidRPr="00362F28">
        <w:rPr>
          <w:szCs w:val="24"/>
        </w:rPr>
        <w:t>biostabili</w:t>
      </w:r>
      <w:proofErr w:type="spellEnd"/>
      <w:r w:rsidRPr="00362F28">
        <w:rPr>
          <w:szCs w:val="24"/>
        </w:rPr>
        <w:t xml:space="preserve"> ir nepažeista mikroorganizmų. Naudojant </w:t>
      </w:r>
      <w:proofErr w:type="spellStart"/>
      <w:r w:rsidRPr="00362F28">
        <w:rPr>
          <w:szCs w:val="24"/>
        </w:rPr>
        <w:t>antipirenas</w:t>
      </w:r>
      <w:proofErr w:type="spellEnd"/>
      <w:r w:rsidRPr="00362F28">
        <w:rPr>
          <w:szCs w:val="24"/>
        </w:rPr>
        <w:t xml:space="preserve"> (Natrio </w:t>
      </w:r>
      <w:proofErr w:type="spellStart"/>
      <w:r w:rsidRPr="00362F28">
        <w:rPr>
          <w:szCs w:val="24"/>
        </w:rPr>
        <w:t>tetraborato</w:t>
      </w:r>
      <w:proofErr w:type="spellEnd"/>
      <w:r w:rsidRPr="00362F28">
        <w:rPr>
          <w:szCs w:val="24"/>
        </w:rPr>
        <w:t xml:space="preserve"> </w:t>
      </w:r>
      <w:proofErr w:type="spellStart"/>
      <w:r w:rsidRPr="00362F28">
        <w:rPr>
          <w:szCs w:val="24"/>
        </w:rPr>
        <w:t>dekahidratas</w:t>
      </w:r>
      <w:proofErr w:type="spellEnd"/>
      <w:r w:rsidRPr="00362F28">
        <w:rPr>
          <w:szCs w:val="24"/>
        </w:rPr>
        <w:t>) ir antiseptikas (Boro rūgštis) susidarys pavojingomis medžiagomis užterštos pakuotės atliekos (15 01 10*).</w:t>
      </w:r>
    </w:p>
    <w:p w14:paraId="42A42B51" w14:textId="77777777" w:rsidR="00C94C0F" w:rsidRPr="00362F28" w:rsidRDefault="00C94C0F" w:rsidP="00C94C0F">
      <w:pPr>
        <w:jc w:val="both"/>
        <w:rPr>
          <w:szCs w:val="24"/>
        </w:rPr>
      </w:pPr>
      <w:r w:rsidRPr="00362F28">
        <w:rPr>
          <w:szCs w:val="24"/>
        </w:rPr>
        <w:t>„</w:t>
      </w:r>
      <w:proofErr w:type="spellStart"/>
      <w:r w:rsidRPr="00362F28">
        <w:rPr>
          <w:szCs w:val="24"/>
        </w:rPr>
        <w:t>Ekovata</w:t>
      </w:r>
      <w:proofErr w:type="spellEnd"/>
      <w:r w:rsidRPr="00362F28">
        <w:rPr>
          <w:szCs w:val="24"/>
        </w:rPr>
        <w:t xml:space="preserve">“ izoliacinis gaminys, kurio sudėtyje yra: 81 proc. - popieriaus ir kartono plaušų; 7 proc. – </w:t>
      </w:r>
      <w:proofErr w:type="spellStart"/>
      <w:r w:rsidRPr="00362F28">
        <w:rPr>
          <w:szCs w:val="24"/>
        </w:rPr>
        <w:t>antipireno</w:t>
      </w:r>
      <w:proofErr w:type="spellEnd"/>
      <w:r w:rsidRPr="00362F28">
        <w:rPr>
          <w:szCs w:val="24"/>
        </w:rPr>
        <w:t xml:space="preserve"> ir 12 proc. – antiseptiko.</w:t>
      </w:r>
    </w:p>
    <w:p w14:paraId="2F1EA28F" w14:textId="77777777" w:rsidR="00C94C0F" w:rsidRPr="00362F28" w:rsidRDefault="00C94C0F" w:rsidP="00C94C0F">
      <w:pPr>
        <w:jc w:val="both"/>
        <w:rPr>
          <w:szCs w:val="24"/>
        </w:rPr>
      </w:pPr>
    </w:p>
    <w:p w14:paraId="454F2383" w14:textId="77777777" w:rsidR="00C94C0F" w:rsidRPr="0017751A" w:rsidRDefault="00C94C0F" w:rsidP="00C94C0F">
      <w:pPr>
        <w:jc w:val="both"/>
        <w:rPr>
          <w:color w:val="000000"/>
          <w:szCs w:val="24"/>
          <w:shd w:val="clear" w:color="auto" w:fill="FFFFFF"/>
        </w:rPr>
      </w:pPr>
    </w:p>
    <w:p w14:paraId="08123115" w14:textId="77777777" w:rsidR="00C94C0F" w:rsidRPr="0017751A" w:rsidRDefault="00C94C0F" w:rsidP="00C94C0F">
      <w:pPr>
        <w:jc w:val="both"/>
        <w:rPr>
          <w:color w:val="000000"/>
          <w:szCs w:val="24"/>
          <w:shd w:val="clear" w:color="auto" w:fill="FFFFFF"/>
        </w:rPr>
      </w:pPr>
      <w:r w:rsidRPr="0017751A">
        <w:rPr>
          <w:noProof/>
          <w:color w:val="000000"/>
          <w:szCs w:val="24"/>
          <w:shd w:val="clear" w:color="auto" w:fill="FFFFFF"/>
          <w:lang w:val="en-US"/>
        </w:rPr>
        <w:drawing>
          <wp:inline distT="0" distB="0" distL="0" distR="0" wp14:anchorId="7FBF2364" wp14:editId="62BDA392">
            <wp:extent cx="6362700" cy="3562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2700" cy="3562350"/>
                    </a:xfrm>
                    <a:prstGeom prst="rect">
                      <a:avLst/>
                    </a:prstGeom>
                    <a:noFill/>
                    <a:ln>
                      <a:noFill/>
                    </a:ln>
                  </pic:spPr>
                </pic:pic>
              </a:graphicData>
            </a:graphic>
          </wp:inline>
        </w:drawing>
      </w:r>
    </w:p>
    <w:p w14:paraId="3CF1B9F6" w14:textId="77777777" w:rsidR="00C94C0F" w:rsidRPr="0017751A" w:rsidRDefault="00C94C0F" w:rsidP="00C94C0F">
      <w:pPr>
        <w:jc w:val="both"/>
        <w:rPr>
          <w:color w:val="000000"/>
          <w:szCs w:val="24"/>
          <w:shd w:val="clear" w:color="auto" w:fill="FFFFFF"/>
        </w:rPr>
      </w:pPr>
      <w:r w:rsidRPr="0017751A">
        <w:rPr>
          <w:color w:val="000000"/>
          <w:szCs w:val="24"/>
          <w:shd w:val="clear" w:color="auto" w:fill="FFFFFF"/>
        </w:rPr>
        <w:t xml:space="preserve">1 pav. </w:t>
      </w:r>
      <w:r w:rsidRPr="0017751A">
        <w:rPr>
          <w:i/>
          <w:iCs/>
          <w:color w:val="000000"/>
          <w:szCs w:val="24"/>
          <w:shd w:val="clear" w:color="auto" w:fill="FFFFFF"/>
        </w:rPr>
        <w:t>„</w:t>
      </w:r>
      <w:proofErr w:type="spellStart"/>
      <w:r w:rsidRPr="0017751A">
        <w:rPr>
          <w:i/>
          <w:iCs/>
          <w:color w:val="000000"/>
          <w:szCs w:val="24"/>
          <w:shd w:val="clear" w:color="auto" w:fill="FFFFFF"/>
        </w:rPr>
        <w:t>Ekovatos</w:t>
      </w:r>
      <w:proofErr w:type="spellEnd"/>
      <w:r w:rsidRPr="0017751A">
        <w:rPr>
          <w:i/>
          <w:iCs/>
          <w:color w:val="000000"/>
          <w:szCs w:val="24"/>
          <w:shd w:val="clear" w:color="auto" w:fill="FFFFFF"/>
        </w:rPr>
        <w:t xml:space="preserve">“ </w:t>
      </w:r>
      <w:r w:rsidRPr="0017751A">
        <w:rPr>
          <w:color w:val="000000"/>
          <w:szCs w:val="24"/>
          <w:shd w:val="clear" w:color="auto" w:fill="FFFFFF"/>
        </w:rPr>
        <w:t xml:space="preserve">gamybai planuojama naudoti technologinė įranga. 1 – </w:t>
      </w:r>
      <w:proofErr w:type="spellStart"/>
      <w:r w:rsidRPr="0017751A">
        <w:rPr>
          <w:color w:val="000000"/>
          <w:szCs w:val="24"/>
          <w:shd w:val="clear" w:color="auto" w:fill="FFFFFF"/>
        </w:rPr>
        <w:t>šrederis</w:t>
      </w:r>
      <w:proofErr w:type="spellEnd"/>
      <w:r w:rsidRPr="0017751A">
        <w:rPr>
          <w:color w:val="000000"/>
          <w:szCs w:val="24"/>
          <w:shd w:val="clear" w:color="auto" w:fill="FFFFFF"/>
        </w:rPr>
        <w:t xml:space="preserve">, 2 – konvejeris, 3 – dozatorius, 4 aerodinaminis </w:t>
      </w:r>
      <w:proofErr w:type="spellStart"/>
      <w:r w:rsidRPr="0017751A">
        <w:rPr>
          <w:color w:val="000000"/>
          <w:szCs w:val="24"/>
          <w:shd w:val="clear" w:color="auto" w:fill="FFFFFF"/>
        </w:rPr>
        <w:t>dispergatorius</w:t>
      </w:r>
      <w:proofErr w:type="spellEnd"/>
      <w:r w:rsidRPr="0017751A">
        <w:rPr>
          <w:color w:val="000000"/>
          <w:szCs w:val="24"/>
          <w:shd w:val="clear" w:color="auto" w:fill="FFFFFF"/>
        </w:rPr>
        <w:t>, 5 – aukšto slėgio ventiliatorius, 6 – pagamintos produkcijos bunkeris.</w:t>
      </w:r>
    </w:p>
    <w:p w14:paraId="2077E936" w14:textId="77777777" w:rsidR="00C94C0F" w:rsidRPr="0017751A" w:rsidRDefault="00C94C0F" w:rsidP="00C94C0F">
      <w:pPr>
        <w:jc w:val="both"/>
        <w:rPr>
          <w:color w:val="000000"/>
          <w:szCs w:val="24"/>
          <w:lang w:eastAsia="lt-LT"/>
        </w:rPr>
      </w:pPr>
    </w:p>
    <w:p w14:paraId="333A841A" w14:textId="77777777" w:rsidR="00C94C0F" w:rsidRDefault="00C94C0F" w:rsidP="00C94C0F">
      <w:pPr>
        <w:jc w:val="both"/>
        <w:rPr>
          <w:szCs w:val="24"/>
        </w:rPr>
      </w:pPr>
      <w:r w:rsidRPr="0017751A">
        <w:rPr>
          <w:color w:val="000000"/>
          <w:szCs w:val="24"/>
          <w:lang w:eastAsia="lt-LT"/>
        </w:rPr>
        <w:t xml:space="preserve">Atliekų tvarkymo veikla bus vykdoma uždarose patalpose todėl paviršinės nuotekos nebus teršiamos. Paviršinės nuotekos bus surenkamos nuo įmonės teritorijos ir pastatų stogų ir išleidžiamos į centralizuotus paviršinių nuotekų surinkimo tinklus. Vanduo gamybiniuose procesuose nebus naudojamas, todėl gamybinės nuotekos nesusidarys. </w:t>
      </w:r>
      <w:r w:rsidRPr="0017751A">
        <w:rPr>
          <w:szCs w:val="24"/>
        </w:rPr>
        <w:t xml:space="preserve">Planuojamos ūkinės veiklos metu </w:t>
      </w:r>
      <w:r>
        <w:rPr>
          <w:szCs w:val="24"/>
        </w:rPr>
        <w:t xml:space="preserve">bus eksploatuojamas vienas </w:t>
      </w:r>
      <w:r w:rsidRPr="0017751A">
        <w:rPr>
          <w:szCs w:val="24"/>
        </w:rPr>
        <w:t>stacionarūs aplinkos oro taršos šaltini</w:t>
      </w:r>
      <w:r>
        <w:rPr>
          <w:szCs w:val="24"/>
        </w:rPr>
        <w:t>s</w:t>
      </w:r>
      <w:r w:rsidRPr="0017751A">
        <w:rPr>
          <w:szCs w:val="24"/>
        </w:rPr>
        <w:t>.</w:t>
      </w:r>
    </w:p>
    <w:p w14:paraId="66EA97DC" w14:textId="77777777" w:rsidR="00C94C0F" w:rsidRDefault="00C94C0F" w:rsidP="00C94C0F">
      <w:pPr>
        <w:jc w:val="both"/>
        <w:rPr>
          <w:color w:val="000000"/>
          <w:szCs w:val="24"/>
          <w:shd w:val="clear" w:color="auto" w:fill="FFFFFF"/>
        </w:rPr>
      </w:pPr>
    </w:p>
    <w:p w14:paraId="50D0B886" w14:textId="4A2CDA5B" w:rsidR="00C94C0F" w:rsidRPr="0017751A" w:rsidRDefault="00F53DCE" w:rsidP="00C94C0F">
      <w:pPr>
        <w:jc w:val="both"/>
        <w:rPr>
          <w:color w:val="000000"/>
          <w:szCs w:val="24"/>
          <w:shd w:val="clear" w:color="auto" w:fill="FFFFFF"/>
        </w:rPr>
      </w:pPr>
      <w:r>
        <w:rPr>
          <w:noProof/>
          <w:color w:val="000000"/>
          <w:szCs w:val="24"/>
          <w:shd w:val="clear" w:color="auto" w:fill="FFFFFF"/>
        </w:rPr>
        <w:lastRenderedPageBreak/>
        <w:drawing>
          <wp:inline distT="0" distB="0" distL="0" distR="0" wp14:anchorId="35C1C17B" wp14:editId="3C6345FC">
            <wp:extent cx="5943600" cy="3177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lpos4.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77540"/>
                    </a:xfrm>
                    <a:prstGeom prst="rect">
                      <a:avLst/>
                    </a:prstGeom>
                  </pic:spPr>
                </pic:pic>
              </a:graphicData>
            </a:graphic>
          </wp:inline>
        </w:drawing>
      </w:r>
    </w:p>
    <w:p w14:paraId="7243D234" w14:textId="77777777" w:rsidR="00C94C0F" w:rsidRDefault="00C94C0F" w:rsidP="00C94C0F">
      <w:pPr>
        <w:jc w:val="both"/>
        <w:rPr>
          <w:szCs w:val="24"/>
          <w:lang w:eastAsia="lt-LT"/>
        </w:rPr>
      </w:pPr>
      <w:r>
        <w:rPr>
          <w:szCs w:val="24"/>
          <w:lang w:eastAsia="lt-LT"/>
        </w:rPr>
        <w:t>2 pav. Įrangos, atliekų ir pagamintos produkcijos išdėstymo patalpose schema</w:t>
      </w:r>
    </w:p>
    <w:p w14:paraId="41860DA0" w14:textId="77777777" w:rsidR="001C3628" w:rsidRPr="00C94C0F" w:rsidRDefault="001C3628" w:rsidP="001C3628">
      <w:pPr>
        <w:ind w:firstLine="567"/>
        <w:jc w:val="both"/>
        <w:rPr>
          <w:szCs w:val="24"/>
        </w:rPr>
      </w:pPr>
    </w:p>
    <w:p w14:paraId="4EC593DB" w14:textId="77777777" w:rsidR="001C3628" w:rsidRPr="00C94C0F" w:rsidRDefault="001C3628" w:rsidP="001C3628">
      <w:pPr>
        <w:pStyle w:val="Heading2"/>
        <w:jc w:val="both"/>
      </w:pPr>
      <w:bookmarkStart w:id="9" w:name="_Toc514407368"/>
      <w:r w:rsidRPr="00C94C0F">
        <w:t>6. Žaliavų naudojimas; cheminių medžiagų ir preparatų (mišinių) naudojimas, įskaitant ir pavojingų cheminių medžiagų ir preparatų (cheminių mišinių) naudojimą (nurodant jų pavojingumo klasę ir kategoriją); radioaktyviųjų medžiagų naudojimas; pavojingųjų (nurodant pavojingųjų atliekų technologinius srautus) ir nepavojingųjų atliekų (nurodant atliekų susidarymo šaltinį arba atliekų tipą) naudojimas; planuojamos ūkinės veiklos metu numatomas naudoti ir laikyti tokių žaliavų, medžiagų, preparatų (mišinių) ir atliekų kiekis.</w:t>
      </w:r>
      <w:bookmarkEnd w:id="9"/>
    </w:p>
    <w:p w14:paraId="58CFB813" w14:textId="7A60E7A1" w:rsidR="001510F2" w:rsidRPr="00C129A7" w:rsidRDefault="00F53DCE" w:rsidP="001510F2">
      <w:pPr>
        <w:suppressAutoHyphens/>
        <w:snapToGrid w:val="0"/>
        <w:jc w:val="both"/>
        <w:rPr>
          <w:spacing w:val="-1"/>
          <w:kern w:val="1"/>
          <w:szCs w:val="24"/>
          <w:lang w:eastAsia="ar-SA"/>
        </w:rPr>
      </w:pPr>
      <w:r>
        <w:rPr>
          <w:spacing w:val="-1"/>
          <w:kern w:val="1"/>
          <w:szCs w:val="24"/>
          <w:lang w:eastAsia="ar-SA"/>
        </w:rPr>
        <w:t xml:space="preserve">1. lentelė </w:t>
      </w:r>
      <w:r w:rsidR="001510F2" w:rsidRPr="00C129A7">
        <w:rPr>
          <w:spacing w:val="-1"/>
          <w:kern w:val="1"/>
          <w:szCs w:val="24"/>
          <w:lang w:eastAsia="ar-SA"/>
        </w:rPr>
        <w:t>Planuojamos ūkinės veiklos metu planuojama naudoti šias atliekas:</w:t>
      </w:r>
    </w:p>
    <w:tbl>
      <w:tblPr>
        <w:tblStyle w:val="TableGrid"/>
        <w:tblW w:w="9427" w:type="dxa"/>
        <w:tblInd w:w="108" w:type="dxa"/>
        <w:tblLook w:val="04A0" w:firstRow="1" w:lastRow="0" w:firstColumn="1" w:lastColumn="0" w:noHBand="0" w:noVBand="1"/>
      </w:tblPr>
      <w:tblGrid>
        <w:gridCol w:w="1237"/>
        <w:gridCol w:w="2790"/>
        <w:gridCol w:w="1610"/>
        <w:gridCol w:w="1720"/>
        <w:gridCol w:w="2070"/>
      </w:tblGrid>
      <w:tr w:rsidR="001510F2" w:rsidRPr="00C129A7" w14:paraId="6BDA8609" w14:textId="77777777" w:rsidTr="00E81CD1">
        <w:tc>
          <w:tcPr>
            <w:tcW w:w="1237" w:type="dxa"/>
          </w:tcPr>
          <w:p w14:paraId="33D58EA4"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Atliekos kodas</w:t>
            </w:r>
          </w:p>
        </w:tc>
        <w:tc>
          <w:tcPr>
            <w:tcW w:w="2790" w:type="dxa"/>
          </w:tcPr>
          <w:p w14:paraId="22CDE5F9"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Atliekų pavadinimas</w:t>
            </w:r>
          </w:p>
        </w:tc>
        <w:tc>
          <w:tcPr>
            <w:tcW w:w="1610" w:type="dxa"/>
          </w:tcPr>
          <w:p w14:paraId="4FFC445E"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Atliekos pavojingumas</w:t>
            </w:r>
          </w:p>
        </w:tc>
        <w:tc>
          <w:tcPr>
            <w:tcW w:w="1720" w:type="dxa"/>
          </w:tcPr>
          <w:p w14:paraId="1BD7ABDC"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Planuojamas apdoroti atliekų kiekis, t/m</w:t>
            </w:r>
          </w:p>
        </w:tc>
        <w:tc>
          <w:tcPr>
            <w:tcW w:w="2070" w:type="dxa"/>
          </w:tcPr>
          <w:p w14:paraId="3BE8C501"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Vienu metu didžiausias planuojamas laikyti atliekų kiekis, t</w:t>
            </w:r>
          </w:p>
        </w:tc>
      </w:tr>
      <w:tr w:rsidR="001510F2" w:rsidRPr="00C129A7" w14:paraId="0C745112" w14:textId="77777777" w:rsidTr="00E81CD1">
        <w:tc>
          <w:tcPr>
            <w:tcW w:w="9427" w:type="dxa"/>
            <w:gridSpan w:val="5"/>
          </w:tcPr>
          <w:p w14:paraId="3954FCD5" w14:textId="77777777" w:rsidR="001510F2" w:rsidRPr="00C129A7" w:rsidRDefault="001510F2" w:rsidP="001510F2">
            <w:pPr>
              <w:suppressAutoHyphens/>
              <w:snapToGrid w:val="0"/>
              <w:jc w:val="both"/>
              <w:rPr>
                <w:spacing w:val="-1"/>
                <w:kern w:val="1"/>
                <w:szCs w:val="24"/>
                <w:lang w:eastAsia="ar-SA"/>
              </w:rPr>
            </w:pPr>
            <w:r>
              <w:rPr>
                <w:spacing w:val="-1"/>
                <w:kern w:val="1"/>
                <w:szCs w:val="24"/>
                <w:lang w:eastAsia="ar-SA"/>
              </w:rPr>
              <w:t>Popieriaus</w:t>
            </w:r>
            <w:r w:rsidRPr="00C129A7">
              <w:rPr>
                <w:spacing w:val="-1"/>
                <w:kern w:val="1"/>
                <w:szCs w:val="24"/>
                <w:lang w:eastAsia="ar-SA"/>
              </w:rPr>
              <w:t xml:space="preserve"> atliekos</w:t>
            </w:r>
          </w:p>
        </w:tc>
      </w:tr>
      <w:tr w:rsidR="001510F2" w:rsidRPr="00C129A7" w14:paraId="411DD647" w14:textId="77777777" w:rsidTr="00E81CD1">
        <w:tc>
          <w:tcPr>
            <w:tcW w:w="1237" w:type="dxa"/>
            <w:vAlign w:val="center"/>
          </w:tcPr>
          <w:p w14:paraId="6556E346" w14:textId="77777777" w:rsidR="001510F2" w:rsidRDefault="001510F2" w:rsidP="001510F2">
            <w:pPr>
              <w:jc w:val="both"/>
            </w:pPr>
            <w:r>
              <w:rPr>
                <w:sz w:val="22"/>
                <w:szCs w:val="22"/>
              </w:rPr>
              <w:t>15 01 01</w:t>
            </w:r>
          </w:p>
        </w:tc>
        <w:tc>
          <w:tcPr>
            <w:tcW w:w="2790" w:type="dxa"/>
            <w:vAlign w:val="center"/>
          </w:tcPr>
          <w:p w14:paraId="5159D60F" w14:textId="77777777" w:rsidR="001510F2" w:rsidRDefault="001510F2" w:rsidP="001510F2">
            <w:pPr>
              <w:jc w:val="both"/>
            </w:pPr>
            <w:r>
              <w:rPr>
                <w:color w:val="000000"/>
                <w:sz w:val="22"/>
                <w:szCs w:val="22"/>
                <w:shd w:val="clear" w:color="auto" w:fill="FFFFFF"/>
              </w:rPr>
              <w:t>popieriaus ir kartono pakuotės</w:t>
            </w:r>
          </w:p>
        </w:tc>
        <w:tc>
          <w:tcPr>
            <w:tcW w:w="1610" w:type="dxa"/>
          </w:tcPr>
          <w:p w14:paraId="7E75F149"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Nepavojingos</w:t>
            </w:r>
          </w:p>
        </w:tc>
        <w:tc>
          <w:tcPr>
            <w:tcW w:w="1720" w:type="dxa"/>
            <w:vMerge w:val="restart"/>
          </w:tcPr>
          <w:p w14:paraId="0DB676AF" w14:textId="77777777" w:rsidR="001510F2" w:rsidRPr="00C129A7" w:rsidRDefault="001510F2" w:rsidP="001510F2">
            <w:pPr>
              <w:suppressAutoHyphens/>
              <w:snapToGrid w:val="0"/>
              <w:jc w:val="both"/>
              <w:rPr>
                <w:spacing w:val="-1"/>
                <w:kern w:val="1"/>
                <w:szCs w:val="24"/>
                <w:lang w:eastAsia="ar-SA"/>
              </w:rPr>
            </w:pPr>
            <w:r>
              <w:rPr>
                <w:spacing w:val="-1"/>
                <w:kern w:val="1"/>
                <w:szCs w:val="24"/>
                <w:lang w:eastAsia="ar-SA"/>
              </w:rPr>
              <w:t>12000</w:t>
            </w:r>
          </w:p>
        </w:tc>
        <w:tc>
          <w:tcPr>
            <w:tcW w:w="2070" w:type="dxa"/>
            <w:vMerge w:val="restart"/>
          </w:tcPr>
          <w:p w14:paraId="2BF3C01D" w14:textId="77777777" w:rsidR="001510F2" w:rsidRPr="00C129A7" w:rsidRDefault="001510F2" w:rsidP="001510F2">
            <w:pPr>
              <w:suppressAutoHyphens/>
              <w:snapToGrid w:val="0"/>
              <w:jc w:val="both"/>
              <w:rPr>
                <w:spacing w:val="-1"/>
                <w:kern w:val="1"/>
                <w:szCs w:val="24"/>
                <w:lang w:eastAsia="ar-SA"/>
              </w:rPr>
            </w:pPr>
            <w:r>
              <w:rPr>
                <w:spacing w:val="-1"/>
                <w:kern w:val="1"/>
                <w:szCs w:val="24"/>
                <w:lang w:eastAsia="ar-SA"/>
              </w:rPr>
              <w:t>800</w:t>
            </w:r>
          </w:p>
        </w:tc>
      </w:tr>
      <w:tr w:rsidR="001510F2" w:rsidRPr="00C129A7" w14:paraId="7D2839B2" w14:textId="77777777" w:rsidTr="00E81CD1">
        <w:tc>
          <w:tcPr>
            <w:tcW w:w="1237" w:type="dxa"/>
            <w:vAlign w:val="center"/>
          </w:tcPr>
          <w:p w14:paraId="30B22F0C" w14:textId="77777777" w:rsidR="001510F2" w:rsidRDefault="001510F2" w:rsidP="001510F2">
            <w:pPr>
              <w:jc w:val="both"/>
            </w:pPr>
            <w:r>
              <w:rPr>
                <w:sz w:val="22"/>
                <w:szCs w:val="22"/>
              </w:rPr>
              <w:t>15 01 05</w:t>
            </w:r>
          </w:p>
        </w:tc>
        <w:tc>
          <w:tcPr>
            <w:tcW w:w="2790" w:type="dxa"/>
            <w:vAlign w:val="center"/>
          </w:tcPr>
          <w:p w14:paraId="3EC39D40" w14:textId="77777777" w:rsidR="001510F2" w:rsidRDefault="001510F2" w:rsidP="001510F2">
            <w:pPr>
              <w:jc w:val="both"/>
              <w:rPr>
                <w:color w:val="000000"/>
                <w:shd w:val="clear" w:color="auto" w:fill="FFFFFF"/>
              </w:rPr>
            </w:pPr>
            <w:r>
              <w:rPr>
                <w:sz w:val="22"/>
                <w:szCs w:val="22"/>
              </w:rPr>
              <w:t>kombinuotosios pakuotės</w:t>
            </w:r>
          </w:p>
        </w:tc>
        <w:tc>
          <w:tcPr>
            <w:tcW w:w="1610" w:type="dxa"/>
          </w:tcPr>
          <w:p w14:paraId="71747B6F"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Nepavojingos</w:t>
            </w:r>
          </w:p>
        </w:tc>
        <w:tc>
          <w:tcPr>
            <w:tcW w:w="1720" w:type="dxa"/>
            <w:vMerge/>
          </w:tcPr>
          <w:p w14:paraId="1CB053B4" w14:textId="77777777" w:rsidR="001510F2" w:rsidRPr="00C129A7" w:rsidRDefault="001510F2" w:rsidP="001510F2">
            <w:pPr>
              <w:suppressAutoHyphens/>
              <w:snapToGrid w:val="0"/>
              <w:jc w:val="both"/>
              <w:rPr>
                <w:spacing w:val="-1"/>
                <w:kern w:val="1"/>
                <w:szCs w:val="24"/>
                <w:lang w:eastAsia="ar-SA"/>
              </w:rPr>
            </w:pPr>
          </w:p>
        </w:tc>
        <w:tc>
          <w:tcPr>
            <w:tcW w:w="2070" w:type="dxa"/>
            <w:vMerge/>
          </w:tcPr>
          <w:p w14:paraId="3387D5F7" w14:textId="77777777" w:rsidR="001510F2" w:rsidRPr="00C129A7" w:rsidRDefault="001510F2" w:rsidP="001510F2">
            <w:pPr>
              <w:suppressAutoHyphens/>
              <w:snapToGrid w:val="0"/>
              <w:jc w:val="both"/>
              <w:rPr>
                <w:spacing w:val="-1"/>
                <w:kern w:val="1"/>
                <w:szCs w:val="24"/>
                <w:lang w:eastAsia="ar-SA"/>
              </w:rPr>
            </w:pPr>
          </w:p>
        </w:tc>
      </w:tr>
      <w:tr w:rsidR="001510F2" w:rsidRPr="00C129A7" w14:paraId="37CDD1D5" w14:textId="77777777" w:rsidTr="00E81CD1">
        <w:tc>
          <w:tcPr>
            <w:tcW w:w="1237" w:type="dxa"/>
            <w:vAlign w:val="center"/>
          </w:tcPr>
          <w:p w14:paraId="0B3A611F" w14:textId="77777777" w:rsidR="001510F2" w:rsidRDefault="001510F2" w:rsidP="001510F2">
            <w:pPr>
              <w:jc w:val="both"/>
            </w:pPr>
            <w:r>
              <w:rPr>
                <w:sz w:val="22"/>
                <w:szCs w:val="22"/>
              </w:rPr>
              <w:t>19 12 01</w:t>
            </w:r>
          </w:p>
        </w:tc>
        <w:tc>
          <w:tcPr>
            <w:tcW w:w="2790" w:type="dxa"/>
            <w:vAlign w:val="center"/>
          </w:tcPr>
          <w:p w14:paraId="59AC94B0" w14:textId="77777777" w:rsidR="001510F2" w:rsidRDefault="001510F2" w:rsidP="001510F2">
            <w:pPr>
              <w:jc w:val="both"/>
            </w:pPr>
            <w:r>
              <w:rPr>
                <w:color w:val="000000"/>
                <w:sz w:val="22"/>
                <w:szCs w:val="22"/>
                <w:shd w:val="clear" w:color="auto" w:fill="FFFFFF"/>
              </w:rPr>
              <w:t>popierius ir kartonas</w:t>
            </w:r>
          </w:p>
        </w:tc>
        <w:tc>
          <w:tcPr>
            <w:tcW w:w="1610" w:type="dxa"/>
          </w:tcPr>
          <w:p w14:paraId="4CD10724"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Nepavojingos</w:t>
            </w:r>
          </w:p>
        </w:tc>
        <w:tc>
          <w:tcPr>
            <w:tcW w:w="1720" w:type="dxa"/>
            <w:vMerge/>
          </w:tcPr>
          <w:p w14:paraId="0A0BDCCD" w14:textId="77777777" w:rsidR="001510F2" w:rsidRPr="00C129A7" w:rsidRDefault="001510F2" w:rsidP="001510F2">
            <w:pPr>
              <w:suppressAutoHyphens/>
              <w:snapToGrid w:val="0"/>
              <w:jc w:val="both"/>
              <w:rPr>
                <w:spacing w:val="-1"/>
                <w:kern w:val="1"/>
                <w:szCs w:val="24"/>
                <w:lang w:eastAsia="ar-SA"/>
              </w:rPr>
            </w:pPr>
          </w:p>
        </w:tc>
        <w:tc>
          <w:tcPr>
            <w:tcW w:w="2070" w:type="dxa"/>
            <w:vMerge/>
          </w:tcPr>
          <w:p w14:paraId="04226D75" w14:textId="77777777" w:rsidR="001510F2" w:rsidRPr="00C129A7" w:rsidRDefault="001510F2" w:rsidP="001510F2">
            <w:pPr>
              <w:suppressAutoHyphens/>
              <w:snapToGrid w:val="0"/>
              <w:jc w:val="both"/>
              <w:rPr>
                <w:spacing w:val="-1"/>
                <w:kern w:val="1"/>
                <w:szCs w:val="24"/>
                <w:lang w:eastAsia="ar-SA"/>
              </w:rPr>
            </w:pPr>
          </w:p>
        </w:tc>
      </w:tr>
      <w:tr w:rsidR="001510F2" w:rsidRPr="00C129A7" w14:paraId="584A4E37" w14:textId="77777777" w:rsidTr="00E81CD1">
        <w:tc>
          <w:tcPr>
            <w:tcW w:w="1237" w:type="dxa"/>
            <w:vAlign w:val="center"/>
          </w:tcPr>
          <w:p w14:paraId="6DF7B849" w14:textId="77777777" w:rsidR="001510F2" w:rsidRDefault="001510F2" w:rsidP="001510F2">
            <w:pPr>
              <w:jc w:val="both"/>
            </w:pPr>
            <w:r>
              <w:rPr>
                <w:sz w:val="22"/>
                <w:szCs w:val="22"/>
              </w:rPr>
              <w:t>20 01 01</w:t>
            </w:r>
          </w:p>
        </w:tc>
        <w:tc>
          <w:tcPr>
            <w:tcW w:w="2790" w:type="dxa"/>
            <w:vAlign w:val="center"/>
          </w:tcPr>
          <w:p w14:paraId="5365B58A" w14:textId="77777777" w:rsidR="001510F2" w:rsidRDefault="001510F2" w:rsidP="001510F2">
            <w:pPr>
              <w:jc w:val="both"/>
            </w:pPr>
            <w:r>
              <w:rPr>
                <w:color w:val="000000"/>
                <w:sz w:val="22"/>
                <w:szCs w:val="22"/>
                <w:shd w:val="clear" w:color="auto" w:fill="FFFFFF"/>
              </w:rPr>
              <w:t>popierius ir kartonas</w:t>
            </w:r>
          </w:p>
        </w:tc>
        <w:tc>
          <w:tcPr>
            <w:tcW w:w="1610" w:type="dxa"/>
          </w:tcPr>
          <w:p w14:paraId="7FF2540F" w14:textId="77777777" w:rsidR="001510F2" w:rsidRPr="00C129A7" w:rsidRDefault="001510F2" w:rsidP="001510F2">
            <w:pPr>
              <w:suppressAutoHyphens/>
              <w:snapToGrid w:val="0"/>
              <w:jc w:val="both"/>
              <w:rPr>
                <w:spacing w:val="-1"/>
                <w:kern w:val="1"/>
                <w:szCs w:val="24"/>
                <w:lang w:eastAsia="ar-SA"/>
              </w:rPr>
            </w:pPr>
            <w:r w:rsidRPr="00C129A7">
              <w:rPr>
                <w:spacing w:val="-1"/>
                <w:kern w:val="1"/>
                <w:szCs w:val="24"/>
                <w:lang w:eastAsia="ar-SA"/>
              </w:rPr>
              <w:t>Nepavojingos</w:t>
            </w:r>
          </w:p>
        </w:tc>
        <w:tc>
          <w:tcPr>
            <w:tcW w:w="1720" w:type="dxa"/>
            <w:vMerge/>
          </w:tcPr>
          <w:p w14:paraId="0E8FB6FE" w14:textId="77777777" w:rsidR="001510F2" w:rsidRPr="00C129A7" w:rsidRDefault="001510F2" w:rsidP="001510F2">
            <w:pPr>
              <w:suppressAutoHyphens/>
              <w:snapToGrid w:val="0"/>
              <w:jc w:val="both"/>
              <w:rPr>
                <w:spacing w:val="-1"/>
                <w:kern w:val="1"/>
                <w:szCs w:val="24"/>
                <w:lang w:eastAsia="ar-SA"/>
              </w:rPr>
            </w:pPr>
          </w:p>
        </w:tc>
        <w:tc>
          <w:tcPr>
            <w:tcW w:w="2070" w:type="dxa"/>
            <w:vMerge/>
          </w:tcPr>
          <w:p w14:paraId="3A6BE559" w14:textId="77777777" w:rsidR="001510F2" w:rsidRPr="00C129A7" w:rsidRDefault="001510F2" w:rsidP="001510F2">
            <w:pPr>
              <w:suppressAutoHyphens/>
              <w:snapToGrid w:val="0"/>
              <w:jc w:val="both"/>
              <w:rPr>
                <w:spacing w:val="-1"/>
                <w:kern w:val="1"/>
                <w:szCs w:val="24"/>
                <w:lang w:eastAsia="ar-SA"/>
              </w:rPr>
            </w:pPr>
          </w:p>
        </w:tc>
      </w:tr>
    </w:tbl>
    <w:p w14:paraId="35A76760" w14:textId="77777777" w:rsidR="001510F2" w:rsidRDefault="001510F2" w:rsidP="001510F2">
      <w:pPr>
        <w:suppressAutoHyphens/>
        <w:snapToGrid w:val="0"/>
        <w:jc w:val="both"/>
        <w:rPr>
          <w:spacing w:val="-1"/>
          <w:kern w:val="1"/>
          <w:szCs w:val="24"/>
          <w:lang w:eastAsia="ar-SA"/>
        </w:rPr>
      </w:pPr>
      <w:r>
        <w:rPr>
          <w:spacing w:val="-1"/>
          <w:kern w:val="1"/>
          <w:szCs w:val="24"/>
          <w:lang w:eastAsia="ar-SA"/>
        </w:rPr>
        <w:t xml:space="preserve">Popieriaus ir kartono atliekos, kombinuotos pakuotės atliekos susidarys įvairiose ūkinės veiklos srityse, jos bus surenkamos ir vežamos į </w:t>
      </w:r>
      <w:r w:rsidRPr="008C3B66">
        <w:rPr>
          <w:szCs w:val="24"/>
        </w:rPr>
        <w:t>UAB „Vilniaus mokslo ir inovacijų centras"</w:t>
      </w:r>
      <w:r>
        <w:rPr>
          <w:szCs w:val="24"/>
        </w:rPr>
        <w:t xml:space="preserve"> perdirbimui.</w:t>
      </w:r>
    </w:p>
    <w:p w14:paraId="7235AE15" w14:textId="77777777" w:rsidR="001510F2" w:rsidRDefault="001510F2" w:rsidP="001510F2">
      <w:pPr>
        <w:suppressAutoHyphens/>
        <w:snapToGrid w:val="0"/>
        <w:ind w:firstLine="567"/>
        <w:jc w:val="both"/>
        <w:rPr>
          <w:spacing w:val="-1"/>
          <w:kern w:val="1"/>
          <w:szCs w:val="24"/>
          <w:lang w:eastAsia="ar-SA"/>
        </w:rPr>
      </w:pPr>
    </w:p>
    <w:p w14:paraId="47EE305D" w14:textId="77777777" w:rsidR="001510F2" w:rsidRDefault="001510F2" w:rsidP="001510F2">
      <w:pPr>
        <w:suppressAutoHyphens/>
        <w:snapToGrid w:val="0"/>
        <w:ind w:firstLine="567"/>
        <w:jc w:val="both"/>
        <w:rPr>
          <w:spacing w:val="-1"/>
          <w:kern w:val="1"/>
          <w:szCs w:val="24"/>
          <w:lang w:eastAsia="ar-SA"/>
        </w:rPr>
      </w:pPr>
    </w:p>
    <w:p w14:paraId="6514E9E6" w14:textId="77777777" w:rsidR="001510F2" w:rsidRDefault="001510F2" w:rsidP="001510F2">
      <w:pPr>
        <w:suppressAutoHyphens/>
        <w:snapToGrid w:val="0"/>
        <w:ind w:firstLine="567"/>
        <w:jc w:val="both"/>
        <w:rPr>
          <w:spacing w:val="-1"/>
          <w:kern w:val="1"/>
          <w:szCs w:val="24"/>
          <w:lang w:eastAsia="ar-SA"/>
        </w:rPr>
        <w:sectPr w:rsidR="001510F2" w:rsidSect="00932AE5">
          <w:footerReference w:type="default" r:id="rId11"/>
          <w:pgSz w:w="12240" w:h="15840"/>
          <w:pgMar w:top="1440" w:right="1440" w:bottom="1440" w:left="1440" w:header="720" w:footer="720" w:gutter="0"/>
          <w:cols w:space="720"/>
          <w:titlePg/>
          <w:docGrid w:linePitch="360"/>
        </w:sectPr>
      </w:pPr>
    </w:p>
    <w:p w14:paraId="12A4EFBB" w14:textId="742BD4FC" w:rsidR="001510F2" w:rsidRPr="00E543BA" w:rsidRDefault="00605DC1" w:rsidP="00605DC1">
      <w:pPr>
        <w:suppressAutoHyphens/>
        <w:snapToGrid w:val="0"/>
        <w:jc w:val="both"/>
        <w:rPr>
          <w:sz w:val="16"/>
          <w:szCs w:val="16"/>
        </w:rPr>
      </w:pPr>
      <w:r>
        <w:rPr>
          <w:spacing w:val="-1"/>
          <w:kern w:val="1"/>
          <w:szCs w:val="24"/>
          <w:lang w:eastAsia="ar-SA"/>
        </w:rPr>
        <w:lastRenderedPageBreak/>
        <w:t xml:space="preserve">2 lentelė. </w:t>
      </w:r>
      <w:r w:rsidR="001510F2">
        <w:rPr>
          <w:spacing w:val="-1"/>
          <w:kern w:val="1"/>
          <w:szCs w:val="24"/>
          <w:lang w:eastAsia="ar-SA"/>
        </w:rPr>
        <w:t>Planuojamų naudoti cheminių medžiagų saugos duomenų lapai pateikiami 4 priede.</w:t>
      </w:r>
      <w:r w:rsidR="001510F2" w:rsidRPr="00AB350E">
        <w:rPr>
          <w:spacing w:val="-1"/>
          <w:kern w:val="1"/>
          <w:szCs w:val="24"/>
          <w:lang w:eastAsia="ar-SA"/>
        </w:rPr>
        <w:t xml:space="preserve"> </w:t>
      </w:r>
      <w:r w:rsidR="001510F2" w:rsidRPr="00C129A7">
        <w:rPr>
          <w:spacing w:val="-1"/>
          <w:kern w:val="1"/>
          <w:szCs w:val="24"/>
          <w:lang w:eastAsia="ar-SA"/>
        </w:rPr>
        <w:t xml:space="preserve">Planuojamos ūkinės veiklos metu planuojama naudoti šias </w:t>
      </w:r>
      <w:r w:rsidR="001510F2">
        <w:rPr>
          <w:spacing w:val="-1"/>
          <w:kern w:val="1"/>
          <w:szCs w:val="24"/>
          <w:lang w:eastAsia="ar-SA"/>
        </w:rPr>
        <w:t>medžiagas: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824"/>
        <w:gridCol w:w="1106"/>
        <w:gridCol w:w="995"/>
        <w:gridCol w:w="1081"/>
        <w:gridCol w:w="653"/>
        <w:gridCol w:w="1063"/>
        <w:gridCol w:w="1038"/>
        <w:gridCol w:w="927"/>
        <w:gridCol w:w="1089"/>
        <w:gridCol w:w="1046"/>
        <w:gridCol w:w="1063"/>
        <w:gridCol w:w="1175"/>
      </w:tblGrid>
      <w:tr w:rsidR="001510F2" w:rsidRPr="00E543BA" w14:paraId="1DF74DC8" w14:textId="77777777" w:rsidTr="001510F2">
        <w:trPr>
          <w:tblHeader/>
        </w:trPr>
        <w:tc>
          <w:tcPr>
            <w:tcW w:w="0" w:type="auto"/>
            <w:gridSpan w:val="3"/>
          </w:tcPr>
          <w:p w14:paraId="5C8D8511" w14:textId="77777777" w:rsidR="001510F2" w:rsidRPr="00E543BA" w:rsidRDefault="001510F2" w:rsidP="001510F2">
            <w:pPr>
              <w:jc w:val="both"/>
              <w:rPr>
                <w:sz w:val="16"/>
                <w:szCs w:val="16"/>
              </w:rPr>
            </w:pPr>
            <w:r w:rsidRPr="00E543BA">
              <w:rPr>
                <w:sz w:val="16"/>
                <w:szCs w:val="16"/>
              </w:rPr>
              <w:t>Bendra informacija apie cheminę medžiagą arba mišinį</w:t>
            </w:r>
          </w:p>
        </w:tc>
        <w:tc>
          <w:tcPr>
            <w:tcW w:w="0" w:type="auto"/>
            <w:gridSpan w:val="5"/>
          </w:tcPr>
          <w:p w14:paraId="3C36B67E" w14:textId="77777777" w:rsidR="001510F2" w:rsidRPr="00E543BA" w:rsidRDefault="001510F2" w:rsidP="001510F2">
            <w:pPr>
              <w:jc w:val="both"/>
              <w:rPr>
                <w:sz w:val="16"/>
                <w:szCs w:val="16"/>
              </w:rPr>
            </w:pPr>
            <w:r w:rsidRPr="00E543BA">
              <w:rPr>
                <w:sz w:val="16"/>
                <w:szCs w:val="16"/>
              </w:rPr>
              <w:t>Informacija apie pavojingą cheminę medžiagą (gryną arba esančią mišinio sudėtyje)</w:t>
            </w:r>
          </w:p>
        </w:tc>
        <w:tc>
          <w:tcPr>
            <w:tcW w:w="0" w:type="auto"/>
            <w:gridSpan w:val="5"/>
          </w:tcPr>
          <w:p w14:paraId="1A03C708" w14:textId="77777777" w:rsidR="001510F2" w:rsidRPr="00E543BA" w:rsidRDefault="001510F2" w:rsidP="001510F2">
            <w:pPr>
              <w:jc w:val="both"/>
              <w:rPr>
                <w:sz w:val="16"/>
                <w:szCs w:val="16"/>
              </w:rPr>
            </w:pPr>
            <w:r w:rsidRPr="00E543BA">
              <w:rPr>
                <w:sz w:val="16"/>
                <w:szCs w:val="16"/>
              </w:rPr>
              <w:t>Saugojimas, naudojimas, utilizavimas</w:t>
            </w:r>
          </w:p>
        </w:tc>
      </w:tr>
      <w:tr w:rsidR="001510F2" w:rsidRPr="00E543BA" w14:paraId="1461E656" w14:textId="77777777" w:rsidTr="001510F2">
        <w:trPr>
          <w:tblHeader/>
        </w:trPr>
        <w:tc>
          <w:tcPr>
            <w:tcW w:w="0" w:type="auto"/>
          </w:tcPr>
          <w:p w14:paraId="336FBD43" w14:textId="77777777" w:rsidR="001510F2" w:rsidRPr="00E543BA" w:rsidRDefault="001510F2" w:rsidP="001510F2">
            <w:pPr>
              <w:jc w:val="both"/>
              <w:rPr>
                <w:sz w:val="16"/>
                <w:szCs w:val="16"/>
              </w:rPr>
            </w:pPr>
            <w:r w:rsidRPr="00E543BA">
              <w:rPr>
                <w:sz w:val="16"/>
                <w:szCs w:val="16"/>
              </w:rPr>
              <w:t>1</w:t>
            </w:r>
          </w:p>
        </w:tc>
        <w:tc>
          <w:tcPr>
            <w:tcW w:w="0" w:type="auto"/>
          </w:tcPr>
          <w:p w14:paraId="60BC7161" w14:textId="77777777" w:rsidR="001510F2" w:rsidRPr="00E543BA" w:rsidRDefault="001510F2" w:rsidP="001510F2">
            <w:pPr>
              <w:jc w:val="both"/>
              <w:rPr>
                <w:sz w:val="16"/>
                <w:szCs w:val="16"/>
              </w:rPr>
            </w:pPr>
            <w:r w:rsidRPr="00E543BA">
              <w:rPr>
                <w:sz w:val="16"/>
                <w:szCs w:val="16"/>
              </w:rPr>
              <w:t>2</w:t>
            </w:r>
          </w:p>
        </w:tc>
        <w:tc>
          <w:tcPr>
            <w:tcW w:w="0" w:type="auto"/>
          </w:tcPr>
          <w:p w14:paraId="38567F5D" w14:textId="77777777" w:rsidR="001510F2" w:rsidRPr="00E543BA" w:rsidRDefault="001510F2" w:rsidP="001510F2">
            <w:pPr>
              <w:jc w:val="both"/>
              <w:rPr>
                <w:sz w:val="16"/>
                <w:szCs w:val="16"/>
              </w:rPr>
            </w:pPr>
            <w:r w:rsidRPr="00E543BA">
              <w:rPr>
                <w:sz w:val="16"/>
                <w:szCs w:val="16"/>
              </w:rPr>
              <w:t>3</w:t>
            </w:r>
          </w:p>
        </w:tc>
        <w:tc>
          <w:tcPr>
            <w:tcW w:w="0" w:type="auto"/>
          </w:tcPr>
          <w:p w14:paraId="6960E68E" w14:textId="77777777" w:rsidR="001510F2" w:rsidRPr="00E543BA" w:rsidRDefault="001510F2" w:rsidP="001510F2">
            <w:pPr>
              <w:jc w:val="both"/>
              <w:rPr>
                <w:sz w:val="16"/>
                <w:szCs w:val="16"/>
              </w:rPr>
            </w:pPr>
            <w:r w:rsidRPr="00E543BA">
              <w:rPr>
                <w:sz w:val="16"/>
                <w:szCs w:val="16"/>
              </w:rPr>
              <w:t>4</w:t>
            </w:r>
          </w:p>
        </w:tc>
        <w:tc>
          <w:tcPr>
            <w:tcW w:w="0" w:type="auto"/>
          </w:tcPr>
          <w:p w14:paraId="4579B246" w14:textId="77777777" w:rsidR="001510F2" w:rsidRPr="00E543BA" w:rsidRDefault="001510F2" w:rsidP="001510F2">
            <w:pPr>
              <w:jc w:val="both"/>
              <w:rPr>
                <w:sz w:val="16"/>
                <w:szCs w:val="16"/>
              </w:rPr>
            </w:pPr>
            <w:r w:rsidRPr="00E543BA">
              <w:rPr>
                <w:sz w:val="16"/>
                <w:szCs w:val="16"/>
              </w:rPr>
              <w:t>5</w:t>
            </w:r>
          </w:p>
        </w:tc>
        <w:tc>
          <w:tcPr>
            <w:tcW w:w="0" w:type="auto"/>
          </w:tcPr>
          <w:p w14:paraId="68B8F55A" w14:textId="77777777" w:rsidR="001510F2" w:rsidRPr="00E543BA" w:rsidRDefault="001510F2" w:rsidP="001510F2">
            <w:pPr>
              <w:jc w:val="both"/>
              <w:rPr>
                <w:sz w:val="16"/>
                <w:szCs w:val="16"/>
              </w:rPr>
            </w:pPr>
            <w:r w:rsidRPr="00E543BA">
              <w:rPr>
                <w:sz w:val="16"/>
                <w:szCs w:val="16"/>
              </w:rPr>
              <w:t>6</w:t>
            </w:r>
          </w:p>
        </w:tc>
        <w:tc>
          <w:tcPr>
            <w:tcW w:w="0" w:type="auto"/>
          </w:tcPr>
          <w:p w14:paraId="1AA97A4E" w14:textId="77777777" w:rsidR="001510F2" w:rsidRPr="00E543BA" w:rsidRDefault="001510F2" w:rsidP="001510F2">
            <w:pPr>
              <w:jc w:val="both"/>
              <w:rPr>
                <w:sz w:val="16"/>
                <w:szCs w:val="16"/>
              </w:rPr>
            </w:pPr>
            <w:r w:rsidRPr="00E543BA">
              <w:rPr>
                <w:sz w:val="16"/>
                <w:szCs w:val="16"/>
              </w:rPr>
              <w:t>7</w:t>
            </w:r>
          </w:p>
        </w:tc>
        <w:tc>
          <w:tcPr>
            <w:tcW w:w="0" w:type="auto"/>
          </w:tcPr>
          <w:p w14:paraId="72C5B86E" w14:textId="77777777" w:rsidR="001510F2" w:rsidRPr="00E543BA" w:rsidRDefault="001510F2" w:rsidP="001510F2">
            <w:pPr>
              <w:jc w:val="both"/>
              <w:rPr>
                <w:sz w:val="16"/>
                <w:szCs w:val="16"/>
              </w:rPr>
            </w:pPr>
            <w:r w:rsidRPr="00E543BA">
              <w:rPr>
                <w:sz w:val="16"/>
                <w:szCs w:val="16"/>
              </w:rPr>
              <w:t>8</w:t>
            </w:r>
          </w:p>
        </w:tc>
        <w:tc>
          <w:tcPr>
            <w:tcW w:w="0" w:type="auto"/>
          </w:tcPr>
          <w:p w14:paraId="264159B6" w14:textId="77777777" w:rsidR="001510F2" w:rsidRPr="00E543BA" w:rsidRDefault="001510F2" w:rsidP="001510F2">
            <w:pPr>
              <w:jc w:val="both"/>
              <w:rPr>
                <w:sz w:val="16"/>
                <w:szCs w:val="16"/>
              </w:rPr>
            </w:pPr>
            <w:r w:rsidRPr="00E543BA">
              <w:rPr>
                <w:sz w:val="16"/>
                <w:szCs w:val="16"/>
              </w:rPr>
              <w:t>9</w:t>
            </w:r>
          </w:p>
        </w:tc>
        <w:tc>
          <w:tcPr>
            <w:tcW w:w="0" w:type="auto"/>
          </w:tcPr>
          <w:p w14:paraId="341B576F" w14:textId="77777777" w:rsidR="001510F2" w:rsidRPr="00E543BA" w:rsidRDefault="001510F2" w:rsidP="001510F2">
            <w:pPr>
              <w:jc w:val="both"/>
              <w:rPr>
                <w:sz w:val="16"/>
                <w:szCs w:val="16"/>
              </w:rPr>
            </w:pPr>
            <w:r w:rsidRPr="00E543BA">
              <w:rPr>
                <w:sz w:val="16"/>
                <w:szCs w:val="16"/>
              </w:rPr>
              <w:t>10</w:t>
            </w:r>
          </w:p>
        </w:tc>
        <w:tc>
          <w:tcPr>
            <w:tcW w:w="0" w:type="auto"/>
          </w:tcPr>
          <w:p w14:paraId="17F61FA2" w14:textId="77777777" w:rsidR="001510F2" w:rsidRPr="00E543BA" w:rsidRDefault="001510F2" w:rsidP="001510F2">
            <w:pPr>
              <w:jc w:val="both"/>
              <w:rPr>
                <w:sz w:val="16"/>
                <w:szCs w:val="16"/>
              </w:rPr>
            </w:pPr>
            <w:r w:rsidRPr="00E543BA">
              <w:rPr>
                <w:sz w:val="16"/>
                <w:szCs w:val="16"/>
              </w:rPr>
              <w:t>11</w:t>
            </w:r>
          </w:p>
        </w:tc>
        <w:tc>
          <w:tcPr>
            <w:tcW w:w="0" w:type="auto"/>
          </w:tcPr>
          <w:p w14:paraId="58284951" w14:textId="77777777" w:rsidR="001510F2" w:rsidRPr="00E543BA" w:rsidRDefault="001510F2" w:rsidP="001510F2">
            <w:pPr>
              <w:jc w:val="both"/>
              <w:rPr>
                <w:sz w:val="16"/>
                <w:szCs w:val="16"/>
              </w:rPr>
            </w:pPr>
            <w:r w:rsidRPr="00E543BA">
              <w:rPr>
                <w:sz w:val="16"/>
                <w:szCs w:val="16"/>
              </w:rPr>
              <w:t>12</w:t>
            </w:r>
          </w:p>
        </w:tc>
        <w:tc>
          <w:tcPr>
            <w:tcW w:w="0" w:type="auto"/>
          </w:tcPr>
          <w:p w14:paraId="1C917C7F" w14:textId="77777777" w:rsidR="001510F2" w:rsidRPr="00E543BA" w:rsidRDefault="001510F2" w:rsidP="001510F2">
            <w:pPr>
              <w:jc w:val="both"/>
              <w:rPr>
                <w:sz w:val="16"/>
                <w:szCs w:val="16"/>
              </w:rPr>
            </w:pPr>
            <w:r w:rsidRPr="00E543BA">
              <w:rPr>
                <w:sz w:val="16"/>
                <w:szCs w:val="16"/>
              </w:rPr>
              <w:t>13</w:t>
            </w:r>
          </w:p>
        </w:tc>
      </w:tr>
      <w:tr w:rsidR="001510F2" w:rsidRPr="00E543BA" w14:paraId="198237A4" w14:textId="77777777" w:rsidTr="001510F2">
        <w:tc>
          <w:tcPr>
            <w:tcW w:w="0" w:type="auto"/>
          </w:tcPr>
          <w:p w14:paraId="0ACE2EB0" w14:textId="77777777" w:rsidR="001510F2" w:rsidRPr="00E543BA" w:rsidRDefault="001510F2" w:rsidP="001510F2">
            <w:pPr>
              <w:jc w:val="both"/>
              <w:rPr>
                <w:sz w:val="16"/>
                <w:szCs w:val="16"/>
              </w:rPr>
            </w:pPr>
            <w:r w:rsidRPr="00E543BA">
              <w:rPr>
                <w:sz w:val="16"/>
                <w:szCs w:val="16"/>
              </w:rPr>
              <w:t>Prekinis pavadinimas</w:t>
            </w:r>
          </w:p>
        </w:tc>
        <w:tc>
          <w:tcPr>
            <w:tcW w:w="0" w:type="auto"/>
          </w:tcPr>
          <w:p w14:paraId="22E1C751" w14:textId="77777777" w:rsidR="001510F2" w:rsidRPr="00E543BA" w:rsidRDefault="001510F2" w:rsidP="001510F2">
            <w:pPr>
              <w:jc w:val="both"/>
              <w:rPr>
                <w:sz w:val="16"/>
                <w:szCs w:val="16"/>
              </w:rPr>
            </w:pPr>
            <w:r w:rsidRPr="00E543BA">
              <w:rPr>
                <w:sz w:val="16"/>
                <w:szCs w:val="16"/>
              </w:rPr>
              <w:t>Medžiaga ar mišinys</w:t>
            </w:r>
          </w:p>
        </w:tc>
        <w:tc>
          <w:tcPr>
            <w:tcW w:w="0" w:type="auto"/>
          </w:tcPr>
          <w:p w14:paraId="4AA83CCD" w14:textId="77777777" w:rsidR="001510F2" w:rsidRPr="00E543BA" w:rsidRDefault="001510F2" w:rsidP="001510F2">
            <w:pPr>
              <w:jc w:val="both"/>
              <w:rPr>
                <w:sz w:val="16"/>
                <w:szCs w:val="16"/>
              </w:rPr>
            </w:pPr>
            <w:r w:rsidRPr="00E543BA">
              <w:rPr>
                <w:sz w:val="16"/>
                <w:szCs w:val="16"/>
              </w:rPr>
              <w:t>Saugos duomenų lapo (SDL) parengimo (peržiūrėjimo) data</w:t>
            </w:r>
          </w:p>
        </w:tc>
        <w:tc>
          <w:tcPr>
            <w:tcW w:w="0" w:type="auto"/>
          </w:tcPr>
          <w:p w14:paraId="33315E2A" w14:textId="77777777" w:rsidR="001510F2" w:rsidRPr="00E543BA" w:rsidRDefault="001510F2" w:rsidP="001510F2">
            <w:pPr>
              <w:jc w:val="both"/>
              <w:rPr>
                <w:sz w:val="16"/>
                <w:szCs w:val="16"/>
              </w:rPr>
            </w:pPr>
            <w:r w:rsidRPr="00E543BA">
              <w:rPr>
                <w:sz w:val="16"/>
                <w:szCs w:val="16"/>
              </w:rPr>
              <w:t>Pavojingos medžiagos pavadinimas</w:t>
            </w:r>
          </w:p>
        </w:tc>
        <w:tc>
          <w:tcPr>
            <w:tcW w:w="0" w:type="auto"/>
          </w:tcPr>
          <w:p w14:paraId="07F634FF" w14:textId="77777777" w:rsidR="001510F2" w:rsidRPr="00E543BA" w:rsidRDefault="001510F2" w:rsidP="001510F2">
            <w:pPr>
              <w:jc w:val="both"/>
              <w:rPr>
                <w:sz w:val="16"/>
                <w:szCs w:val="16"/>
              </w:rPr>
            </w:pPr>
            <w:r w:rsidRPr="00E543BA">
              <w:rPr>
                <w:sz w:val="16"/>
                <w:szCs w:val="16"/>
              </w:rPr>
              <w:t>Koncentracija mišinyje</w:t>
            </w:r>
          </w:p>
        </w:tc>
        <w:tc>
          <w:tcPr>
            <w:tcW w:w="0" w:type="auto"/>
          </w:tcPr>
          <w:p w14:paraId="0B5BD5E9" w14:textId="77777777" w:rsidR="001510F2" w:rsidRPr="00E543BA" w:rsidRDefault="001510F2" w:rsidP="001510F2">
            <w:pPr>
              <w:jc w:val="both"/>
              <w:rPr>
                <w:sz w:val="16"/>
                <w:szCs w:val="16"/>
              </w:rPr>
            </w:pPr>
            <w:r w:rsidRPr="00E543BA">
              <w:rPr>
                <w:sz w:val="16"/>
                <w:szCs w:val="16"/>
              </w:rPr>
              <w:t>EC ir CAS</w:t>
            </w:r>
            <w:r>
              <w:rPr>
                <w:sz w:val="16"/>
                <w:szCs w:val="16"/>
              </w:rPr>
              <w:t xml:space="preserve"> </w:t>
            </w:r>
            <w:r w:rsidRPr="00E543BA">
              <w:rPr>
                <w:sz w:val="16"/>
                <w:szCs w:val="16"/>
              </w:rPr>
              <w:t>Nr.</w:t>
            </w:r>
          </w:p>
        </w:tc>
        <w:tc>
          <w:tcPr>
            <w:tcW w:w="0" w:type="auto"/>
          </w:tcPr>
          <w:p w14:paraId="5D29F2C1" w14:textId="77777777" w:rsidR="001510F2" w:rsidRPr="00E543BA" w:rsidRDefault="001510F2" w:rsidP="001510F2">
            <w:pPr>
              <w:jc w:val="both"/>
              <w:rPr>
                <w:sz w:val="16"/>
                <w:szCs w:val="16"/>
              </w:rPr>
            </w:pPr>
            <w:r w:rsidRPr="00E543BA">
              <w:rPr>
                <w:sz w:val="16"/>
                <w:szCs w:val="16"/>
              </w:rPr>
              <w:t>Pavojingumo klasė ir kategorija</w:t>
            </w:r>
            <w:r w:rsidRPr="00E543BA">
              <w:rPr>
                <w:sz w:val="16"/>
                <w:szCs w:val="16"/>
                <w:vertAlign w:val="superscript"/>
              </w:rPr>
              <w:t xml:space="preserve"> </w:t>
            </w:r>
            <w:r w:rsidRPr="00E543BA">
              <w:rPr>
                <w:sz w:val="16"/>
                <w:szCs w:val="16"/>
              </w:rPr>
              <w:t>pagal klasifikavimo ir ženklinimo reglamentą 1272/2008</w:t>
            </w:r>
          </w:p>
        </w:tc>
        <w:tc>
          <w:tcPr>
            <w:tcW w:w="0" w:type="auto"/>
          </w:tcPr>
          <w:p w14:paraId="2D52CF46" w14:textId="77777777" w:rsidR="001510F2" w:rsidRPr="00E543BA" w:rsidRDefault="001510F2" w:rsidP="001510F2">
            <w:pPr>
              <w:jc w:val="both"/>
              <w:rPr>
                <w:sz w:val="16"/>
                <w:szCs w:val="16"/>
              </w:rPr>
            </w:pPr>
            <w:r w:rsidRPr="00E543BA">
              <w:rPr>
                <w:sz w:val="16"/>
                <w:szCs w:val="16"/>
              </w:rPr>
              <w:t>Pavojingumo</w:t>
            </w:r>
            <w:r>
              <w:rPr>
                <w:sz w:val="16"/>
                <w:szCs w:val="16"/>
              </w:rPr>
              <w:t xml:space="preserve"> </w:t>
            </w:r>
            <w:r w:rsidRPr="00E543BA">
              <w:rPr>
                <w:sz w:val="16"/>
                <w:szCs w:val="16"/>
              </w:rPr>
              <w:t>frazė</w:t>
            </w:r>
            <w:r w:rsidRPr="00E543BA">
              <w:rPr>
                <w:b/>
                <w:bCs/>
                <w:sz w:val="16"/>
                <w:szCs w:val="16"/>
                <w:vertAlign w:val="superscript"/>
              </w:rPr>
              <w:t>1</w:t>
            </w:r>
          </w:p>
        </w:tc>
        <w:tc>
          <w:tcPr>
            <w:tcW w:w="0" w:type="auto"/>
          </w:tcPr>
          <w:p w14:paraId="5CE67F41" w14:textId="77777777" w:rsidR="001510F2" w:rsidRPr="00E543BA" w:rsidRDefault="001510F2" w:rsidP="001510F2">
            <w:pPr>
              <w:jc w:val="both"/>
              <w:rPr>
                <w:sz w:val="16"/>
                <w:szCs w:val="16"/>
              </w:rPr>
            </w:pPr>
            <w:r w:rsidRPr="00E543BA">
              <w:rPr>
                <w:sz w:val="16"/>
                <w:szCs w:val="16"/>
              </w:rPr>
              <w:t>Vienu metu laikomas kiekis (t) ir laikymo būdas</w:t>
            </w:r>
          </w:p>
        </w:tc>
        <w:tc>
          <w:tcPr>
            <w:tcW w:w="0" w:type="auto"/>
          </w:tcPr>
          <w:p w14:paraId="11ACBDC1" w14:textId="77777777" w:rsidR="001510F2" w:rsidRPr="00E543BA" w:rsidRDefault="001510F2" w:rsidP="001510F2">
            <w:pPr>
              <w:jc w:val="both"/>
              <w:rPr>
                <w:sz w:val="16"/>
                <w:szCs w:val="16"/>
              </w:rPr>
            </w:pPr>
            <w:r w:rsidRPr="00E543BA">
              <w:rPr>
                <w:sz w:val="16"/>
                <w:szCs w:val="16"/>
              </w:rPr>
              <w:t>Per metus sunaudojamas kiekis (t)</w:t>
            </w:r>
          </w:p>
        </w:tc>
        <w:tc>
          <w:tcPr>
            <w:tcW w:w="0" w:type="auto"/>
          </w:tcPr>
          <w:p w14:paraId="2AF84020" w14:textId="77777777" w:rsidR="001510F2" w:rsidRPr="00E543BA" w:rsidRDefault="001510F2" w:rsidP="001510F2">
            <w:pPr>
              <w:jc w:val="both"/>
              <w:rPr>
                <w:sz w:val="16"/>
                <w:szCs w:val="16"/>
              </w:rPr>
            </w:pPr>
            <w:r w:rsidRPr="00E543BA">
              <w:rPr>
                <w:sz w:val="16"/>
                <w:szCs w:val="16"/>
              </w:rPr>
              <w:t>Kur naudoja-</w:t>
            </w:r>
            <w:proofErr w:type="spellStart"/>
            <w:r w:rsidRPr="00E543BA">
              <w:rPr>
                <w:sz w:val="16"/>
                <w:szCs w:val="16"/>
              </w:rPr>
              <w:t>ma</w:t>
            </w:r>
            <w:proofErr w:type="spellEnd"/>
            <w:r w:rsidRPr="00E543BA">
              <w:rPr>
                <w:sz w:val="16"/>
                <w:szCs w:val="16"/>
              </w:rPr>
              <w:t xml:space="preserve"> gamyboje</w:t>
            </w:r>
          </w:p>
        </w:tc>
        <w:tc>
          <w:tcPr>
            <w:tcW w:w="0" w:type="auto"/>
          </w:tcPr>
          <w:p w14:paraId="10C0C925" w14:textId="77777777" w:rsidR="001510F2" w:rsidRPr="00E543BA" w:rsidRDefault="001510F2" w:rsidP="001510F2">
            <w:pPr>
              <w:jc w:val="both"/>
              <w:rPr>
                <w:sz w:val="16"/>
                <w:szCs w:val="16"/>
              </w:rPr>
            </w:pPr>
            <w:r w:rsidRPr="00E543BA">
              <w:rPr>
                <w:sz w:val="16"/>
                <w:szCs w:val="16"/>
              </w:rPr>
              <w:t>Nustatyti (apskaičiuoti) medžiagos išmetimai (išleidimai)</w:t>
            </w:r>
          </w:p>
        </w:tc>
        <w:tc>
          <w:tcPr>
            <w:tcW w:w="0" w:type="auto"/>
          </w:tcPr>
          <w:p w14:paraId="4EF148C9" w14:textId="77777777" w:rsidR="001510F2" w:rsidRPr="00E543BA" w:rsidRDefault="001510F2" w:rsidP="001510F2">
            <w:pPr>
              <w:jc w:val="both"/>
              <w:rPr>
                <w:sz w:val="16"/>
                <w:szCs w:val="16"/>
              </w:rPr>
            </w:pPr>
            <w:r w:rsidRPr="00E543BA">
              <w:rPr>
                <w:sz w:val="16"/>
                <w:szCs w:val="16"/>
              </w:rPr>
              <w:t>Utili-</w:t>
            </w:r>
            <w:proofErr w:type="spellStart"/>
            <w:r w:rsidRPr="00E543BA">
              <w:rPr>
                <w:sz w:val="16"/>
                <w:szCs w:val="16"/>
              </w:rPr>
              <w:t>zavimo</w:t>
            </w:r>
            <w:proofErr w:type="spellEnd"/>
            <w:r w:rsidRPr="00E543BA">
              <w:rPr>
                <w:sz w:val="16"/>
                <w:szCs w:val="16"/>
              </w:rPr>
              <w:t xml:space="preserve"> būdas</w:t>
            </w:r>
          </w:p>
        </w:tc>
      </w:tr>
      <w:tr w:rsidR="001510F2" w:rsidRPr="00E543BA" w14:paraId="61A803CF" w14:textId="77777777" w:rsidTr="001510F2">
        <w:tc>
          <w:tcPr>
            <w:tcW w:w="0" w:type="auto"/>
          </w:tcPr>
          <w:p w14:paraId="339D4248" w14:textId="77777777" w:rsidR="001510F2" w:rsidRPr="00E543BA" w:rsidRDefault="001510F2" w:rsidP="001510F2">
            <w:pPr>
              <w:jc w:val="both"/>
              <w:rPr>
                <w:sz w:val="16"/>
                <w:szCs w:val="16"/>
              </w:rPr>
            </w:pPr>
            <w:r w:rsidRPr="00E543BA">
              <w:rPr>
                <w:sz w:val="16"/>
                <w:szCs w:val="16"/>
              </w:rPr>
              <w:t>Boro rūgštis</w:t>
            </w:r>
          </w:p>
        </w:tc>
        <w:tc>
          <w:tcPr>
            <w:tcW w:w="0" w:type="auto"/>
          </w:tcPr>
          <w:p w14:paraId="3304845F" w14:textId="77777777" w:rsidR="001510F2" w:rsidRPr="00E543BA" w:rsidRDefault="001510F2" w:rsidP="001510F2">
            <w:pPr>
              <w:jc w:val="both"/>
              <w:rPr>
                <w:sz w:val="16"/>
                <w:szCs w:val="16"/>
              </w:rPr>
            </w:pPr>
            <w:r w:rsidRPr="00E543BA">
              <w:rPr>
                <w:sz w:val="16"/>
                <w:szCs w:val="16"/>
              </w:rPr>
              <w:t>medžiaga</w:t>
            </w:r>
          </w:p>
        </w:tc>
        <w:tc>
          <w:tcPr>
            <w:tcW w:w="0" w:type="auto"/>
          </w:tcPr>
          <w:p w14:paraId="4F56FD8A" w14:textId="77777777" w:rsidR="001510F2" w:rsidRPr="00E543BA" w:rsidRDefault="001510F2" w:rsidP="001510F2">
            <w:pPr>
              <w:jc w:val="both"/>
              <w:rPr>
                <w:sz w:val="16"/>
                <w:szCs w:val="16"/>
              </w:rPr>
            </w:pPr>
            <w:r w:rsidRPr="00E543BA">
              <w:rPr>
                <w:sz w:val="16"/>
                <w:szCs w:val="16"/>
              </w:rPr>
              <w:t>2016-03-08</w:t>
            </w:r>
          </w:p>
        </w:tc>
        <w:tc>
          <w:tcPr>
            <w:tcW w:w="0" w:type="auto"/>
          </w:tcPr>
          <w:p w14:paraId="5749667B" w14:textId="77777777" w:rsidR="001510F2" w:rsidRPr="00E543BA" w:rsidRDefault="001510F2" w:rsidP="001510F2">
            <w:pPr>
              <w:jc w:val="both"/>
              <w:rPr>
                <w:sz w:val="16"/>
                <w:szCs w:val="16"/>
              </w:rPr>
            </w:pPr>
            <w:r w:rsidRPr="00E543BA">
              <w:rPr>
                <w:sz w:val="16"/>
                <w:szCs w:val="16"/>
              </w:rPr>
              <w:t>Boro rūgštis</w:t>
            </w:r>
          </w:p>
        </w:tc>
        <w:tc>
          <w:tcPr>
            <w:tcW w:w="0" w:type="auto"/>
          </w:tcPr>
          <w:p w14:paraId="35ED643C" w14:textId="77777777" w:rsidR="001510F2" w:rsidRPr="00E543BA" w:rsidRDefault="001510F2" w:rsidP="001510F2">
            <w:pPr>
              <w:jc w:val="both"/>
              <w:rPr>
                <w:sz w:val="16"/>
                <w:szCs w:val="16"/>
              </w:rPr>
            </w:pPr>
            <w:r w:rsidRPr="00E543BA">
              <w:rPr>
                <w:sz w:val="16"/>
                <w:szCs w:val="16"/>
              </w:rPr>
              <w:t>Gryna medžiaga</w:t>
            </w:r>
          </w:p>
        </w:tc>
        <w:tc>
          <w:tcPr>
            <w:tcW w:w="0" w:type="auto"/>
          </w:tcPr>
          <w:p w14:paraId="6F2B2CAF" w14:textId="77777777" w:rsidR="001510F2" w:rsidRPr="00E543BA" w:rsidRDefault="001510F2" w:rsidP="001510F2">
            <w:pPr>
              <w:jc w:val="both"/>
              <w:rPr>
                <w:sz w:val="16"/>
                <w:szCs w:val="16"/>
              </w:rPr>
            </w:pPr>
            <w:r w:rsidRPr="00E543BA">
              <w:rPr>
                <w:sz w:val="16"/>
                <w:szCs w:val="16"/>
              </w:rPr>
              <w:t>005-007-00-2</w:t>
            </w:r>
          </w:p>
          <w:p w14:paraId="665E1C13" w14:textId="77777777" w:rsidR="001510F2" w:rsidRPr="00E543BA" w:rsidRDefault="001510F2" w:rsidP="001510F2">
            <w:pPr>
              <w:jc w:val="both"/>
              <w:rPr>
                <w:sz w:val="16"/>
                <w:szCs w:val="16"/>
              </w:rPr>
            </w:pPr>
            <w:r w:rsidRPr="00E543BA">
              <w:rPr>
                <w:sz w:val="16"/>
                <w:szCs w:val="16"/>
              </w:rPr>
              <w:t>10043-35-3</w:t>
            </w:r>
          </w:p>
        </w:tc>
        <w:tc>
          <w:tcPr>
            <w:tcW w:w="0" w:type="auto"/>
          </w:tcPr>
          <w:p w14:paraId="4367F153" w14:textId="77777777" w:rsidR="001510F2" w:rsidRPr="00E543BA" w:rsidRDefault="001510F2" w:rsidP="001510F2">
            <w:pPr>
              <w:jc w:val="both"/>
              <w:rPr>
                <w:sz w:val="16"/>
                <w:szCs w:val="16"/>
              </w:rPr>
            </w:pPr>
            <w:r w:rsidRPr="00E543BA">
              <w:rPr>
                <w:sz w:val="16"/>
                <w:szCs w:val="16"/>
              </w:rPr>
              <w:t>Toksiškumas reprodukcijai (1B kategorija)</w:t>
            </w:r>
          </w:p>
        </w:tc>
        <w:tc>
          <w:tcPr>
            <w:tcW w:w="0" w:type="auto"/>
          </w:tcPr>
          <w:p w14:paraId="05A1D0A0" w14:textId="77777777" w:rsidR="001510F2" w:rsidRPr="00E543BA" w:rsidRDefault="001510F2" w:rsidP="001510F2">
            <w:pPr>
              <w:jc w:val="both"/>
              <w:rPr>
                <w:sz w:val="16"/>
                <w:szCs w:val="16"/>
              </w:rPr>
            </w:pPr>
            <w:r w:rsidRPr="00E543BA">
              <w:rPr>
                <w:sz w:val="16"/>
                <w:szCs w:val="16"/>
              </w:rPr>
              <w:t>H360FD</w:t>
            </w:r>
          </w:p>
        </w:tc>
        <w:tc>
          <w:tcPr>
            <w:tcW w:w="0" w:type="auto"/>
          </w:tcPr>
          <w:p w14:paraId="2BCD4AF1" w14:textId="77777777" w:rsidR="001510F2" w:rsidRPr="00E543BA" w:rsidRDefault="001510F2" w:rsidP="001510F2">
            <w:pPr>
              <w:jc w:val="both"/>
              <w:rPr>
                <w:sz w:val="16"/>
                <w:szCs w:val="16"/>
              </w:rPr>
            </w:pPr>
            <w:r>
              <w:rPr>
                <w:sz w:val="16"/>
                <w:szCs w:val="16"/>
                <w:lang w:eastAsia="lt-LT"/>
              </w:rPr>
              <w:t>30</w:t>
            </w:r>
            <w:r w:rsidRPr="00E543BA">
              <w:rPr>
                <w:sz w:val="16"/>
                <w:szCs w:val="16"/>
                <w:lang w:eastAsia="lt-LT"/>
              </w:rPr>
              <w:t xml:space="preserve"> t (medžiagos laikomos uždarose patalpose)</w:t>
            </w:r>
          </w:p>
        </w:tc>
        <w:tc>
          <w:tcPr>
            <w:tcW w:w="0" w:type="auto"/>
          </w:tcPr>
          <w:p w14:paraId="7DC0B798" w14:textId="77777777" w:rsidR="001510F2" w:rsidRPr="00E543BA" w:rsidRDefault="001510F2" w:rsidP="001510F2">
            <w:pPr>
              <w:jc w:val="both"/>
              <w:rPr>
                <w:sz w:val="16"/>
                <w:szCs w:val="16"/>
              </w:rPr>
            </w:pPr>
            <w:r>
              <w:rPr>
                <w:sz w:val="16"/>
                <w:szCs w:val="16"/>
                <w:lang w:eastAsia="lt-LT"/>
              </w:rPr>
              <w:t>1777</w:t>
            </w:r>
            <w:r w:rsidRPr="00E543BA">
              <w:rPr>
                <w:sz w:val="16"/>
                <w:szCs w:val="16"/>
                <w:lang w:eastAsia="lt-LT"/>
              </w:rPr>
              <w:t xml:space="preserve"> tonų/metus</w:t>
            </w:r>
          </w:p>
        </w:tc>
        <w:tc>
          <w:tcPr>
            <w:tcW w:w="0" w:type="auto"/>
          </w:tcPr>
          <w:p w14:paraId="65503D53" w14:textId="77777777" w:rsidR="001510F2" w:rsidRPr="00E543BA" w:rsidRDefault="001510F2" w:rsidP="001510F2">
            <w:pPr>
              <w:jc w:val="both"/>
              <w:rPr>
                <w:sz w:val="16"/>
                <w:szCs w:val="16"/>
              </w:rPr>
            </w:pPr>
            <w:r w:rsidRPr="00E543BA">
              <w:rPr>
                <w:sz w:val="16"/>
                <w:szCs w:val="16"/>
              </w:rPr>
              <w:t>„</w:t>
            </w:r>
            <w:proofErr w:type="spellStart"/>
            <w:r w:rsidRPr="00E543BA">
              <w:rPr>
                <w:sz w:val="16"/>
                <w:szCs w:val="16"/>
              </w:rPr>
              <w:t>Ekovatos</w:t>
            </w:r>
            <w:proofErr w:type="spellEnd"/>
            <w:r w:rsidRPr="00E543BA">
              <w:rPr>
                <w:sz w:val="16"/>
                <w:szCs w:val="16"/>
              </w:rPr>
              <w:t>“ gamyba, naudojamas kaip (antiseptikas)</w:t>
            </w:r>
          </w:p>
        </w:tc>
        <w:tc>
          <w:tcPr>
            <w:tcW w:w="0" w:type="auto"/>
          </w:tcPr>
          <w:p w14:paraId="524D83C6" w14:textId="77777777" w:rsidR="001510F2" w:rsidRPr="00E543BA" w:rsidRDefault="001510F2" w:rsidP="001510F2">
            <w:pPr>
              <w:jc w:val="both"/>
              <w:rPr>
                <w:sz w:val="16"/>
                <w:szCs w:val="16"/>
              </w:rPr>
            </w:pPr>
            <w:r w:rsidRPr="00E543BA">
              <w:rPr>
                <w:sz w:val="16"/>
                <w:szCs w:val="16"/>
              </w:rPr>
              <w:t>Išmetimų ir/ar išleidimų nenumatoma</w:t>
            </w:r>
          </w:p>
        </w:tc>
        <w:tc>
          <w:tcPr>
            <w:tcW w:w="0" w:type="auto"/>
          </w:tcPr>
          <w:p w14:paraId="02C52EFB" w14:textId="77777777" w:rsidR="001510F2" w:rsidRPr="00E543BA" w:rsidRDefault="001510F2" w:rsidP="001510F2">
            <w:pPr>
              <w:jc w:val="both"/>
              <w:rPr>
                <w:sz w:val="16"/>
                <w:szCs w:val="16"/>
              </w:rPr>
            </w:pPr>
            <w:r w:rsidRPr="00E543BA">
              <w:rPr>
                <w:sz w:val="16"/>
                <w:szCs w:val="16"/>
              </w:rPr>
              <w:t>Visa medžiaga akumuliuojama gaminyje</w:t>
            </w:r>
          </w:p>
        </w:tc>
      </w:tr>
      <w:tr w:rsidR="001510F2" w:rsidRPr="00E543BA" w14:paraId="7AF17A55" w14:textId="77777777" w:rsidTr="001510F2">
        <w:tc>
          <w:tcPr>
            <w:tcW w:w="0" w:type="auto"/>
          </w:tcPr>
          <w:p w14:paraId="05A717FD" w14:textId="77777777" w:rsidR="001510F2" w:rsidRPr="00E543BA" w:rsidRDefault="001510F2" w:rsidP="001510F2">
            <w:pPr>
              <w:jc w:val="both"/>
              <w:rPr>
                <w:sz w:val="16"/>
                <w:szCs w:val="16"/>
              </w:rPr>
            </w:pPr>
            <w:r w:rsidRPr="00E543BA">
              <w:rPr>
                <w:sz w:val="16"/>
                <w:szCs w:val="16"/>
              </w:rPr>
              <w:t xml:space="preserve">Natrio </w:t>
            </w:r>
            <w:proofErr w:type="spellStart"/>
            <w:r w:rsidRPr="00E543BA">
              <w:rPr>
                <w:sz w:val="16"/>
                <w:szCs w:val="16"/>
              </w:rPr>
              <w:t>tetraborato</w:t>
            </w:r>
            <w:proofErr w:type="spellEnd"/>
            <w:r w:rsidRPr="00E543BA">
              <w:rPr>
                <w:sz w:val="16"/>
                <w:szCs w:val="16"/>
              </w:rPr>
              <w:t xml:space="preserve"> </w:t>
            </w:r>
            <w:proofErr w:type="spellStart"/>
            <w:r w:rsidRPr="00E543BA">
              <w:rPr>
                <w:sz w:val="16"/>
                <w:szCs w:val="16"/>
              </w:rPr>
              <w:t>dekahidratas</w:t>
            </w:r>
            <w:proofErr w:type="spellEnd"/>
          </w:p>
        </w:tc>
        <w:tc>
          <w:tcPr>
            <w:tcW w:w="0" w:type="auto"/>
          </w:tcPr>
          <w:p w14:paraId="764FEBB8" w14:textId="77777777" w:rsidR="001510F2" w:rsidRPr="00E543BA" w:rsidRDefault="001510F2" w:rsidP="001510F2">
            <w:pPr>
              <w:jc w:val="both"/>
              <w:rPr>
                <w:sz w:val="16"/>
                <w:szCs w:val="16"/>
              </w:rPr>
            </w:pPr>
            <w:r w:rsidRPr="00E543BA">
              <w:rPr>
                <w:sz w:val="16"/>
                <w:szCs w:val="16"/>
              </w:rPr>
              <w:t>medžiaga</w:t>
            </w:r>
          </w:p>
        </w:tc>
        <w:tc>
          <w:tcPr>
            <w:tcW w:w="0" w:type="auto"/>
          </w:tcPr>
          <w:p w14:paraId="7312F57D" w14:textId="77777777" w:rsidR="001510F2" w:rsidRPr="00E543BA" w:rsidRDefault="001510F2" w:rsidP="001510F2">
            <w:pPr>
              <w:jc w:val="both"/>
              <w:rPr>
                <w:sz w:val="16"/>
                <w:szCs w:val="16"/>
              </w:rPr>
            </w:pPr>
            <w:r w:rsidRPr="00E543BA">
              <w:rPr>
                <w:sz w:val="16"/>
                <w:szCs w:val="16"/>
              </w:rPr>
              <w:t>2014-06-14</w:t>
            </w:r>
          </w:p>
        </w:tc>
        <w:tc>
          <w:tcPr>
            <w:tcW w:w="0" w:type="auto"/>
          </w:tcPr>
          <w:p w14:paraId="3960C228" w14:textId="77777777" w:rsidR="001510F2" w:rsidRPr="00E543BA" w:rsidRDefault="001510F2" w:rsidP="001510F2">
            <w:pPr>
              <w:jc w:val="both"/>
              <w:rPr>
                <w:sz w:val="16"/>
                <w:szCs w:val="16"/>
              </w:rPr>
            </w:pPr>
            <w:r w:rsidRPr="00E543BA">
              <w:rPr>
                <w:sz w:val="16"/>
                <w:szCs w:val="16"/>
              </w:rPr>
              <w:t xml:space="preserve">Natrio </w:t>
            </w:r>
            <w:proofErr w:type="spellStart"/>
            <w:r w:rsidRPr="00E543BA">
              <w:rPr>
                <w:sz w:val="16"/>
                <w:szCs w:val="16"/>
              </w:rPr>
              <w:t>tetraborato</w:t>
            </w:r>
            <w:proofErr w:type="spellEnd"/>
            <w:r w:rsidRPr="00E543BA">
              <w:rPr>
                <w:sz w:val="16"/>
                <w:szCs w:val="16"/>
              </w:rPr>
              <w:t xml:space="preserve"> </w:t>
            </w:r>
            <w:proofErr w:type="spellStart"/>
            <w:r w:rsidRPr="00E543BA">
              <w:rPr>
                <w:sz w:val="16"/>
                <w:szCs w:val="16"/>
              </w:rPr>
              <w:t>dekahidratas</w:t>
            </w:r>
            <w:proofErr w:type="spellEnd"/>
          </w:p>
        </w:tc>
        <w:tc>
          <w:tcPr>
            <w:tcW w:w="0" w:type="auto"/>
          </w:tcPr>
          <w:p w14:paraId="50055B36" w14:textId="77777777" w:rsidR="001510F2" w:rsidRPr="00E543BA" w:rsidRDefault="001510F2" w:rsidP="001510F2">
            <w:pPr>
              <w:jc w:val="both"/>
              <w:rPr>
                <w:sz w:val="16"/>
                <w:szCs w:val="16"/>
              </w:rPr>
            </w:pPr>
            <w:r w:rsidRPr="00E543BA">
              <w:rPr>
                <w:sz w:val="16"/>
                <w:szCs w:val="16"/>
              </w:rPr>
              <w:t>Gryna medžiaga</w:t>
            </w:r>
          </w:p>
        </w:tc>
        <w:tc>
          <w:tcPr>
            <w:tcW w:w="0" w:type="auto"/>
          </w:tcPr>
          <w:p w14:paraId="788908EC" w14:textId="77777777" w:rsidR="001510F2" w:rsidRPr="00E543BA" w:rsidRDefault="001510F2" w:rsidP="001510F2">
            <w:pPr>
              <w:jc w:val="both"/>
              <w:rPr>
                <w:sz w:val="16"/>
                <w:szCs w:val="16"/>
              </w:rPr>
            </w:pPr>
            <w:r w:rsidRPr="00E543BA">
              <w:rPr>
                <w:sz w:val="16"/>
                <w:szCs w:val="16"/>
              </w:rPr>
              <w:t>005-011-01-1</w:t>
            </w:r>
          </w:p>
          <w:p w14:paraId="3C282B90" w14:textId="77777777" w:rsidR="001510F2" w:rsidRPr="00E543BA" w:rsidRDefault="001510F2" w:rsidP="001510F2">
            <w:pPr>
              <w:jc w:val="both"/>
              <w:rPr>
                <w:sz w:val="16"/>
                <w:szCs w:val="16"/>
              </w:rPr>
            </w:pPr>
            <w:r w:rsidRPr="00E543BA">
              <w:rPr>
                <w:sz w:val="16"/>
                <w:szCs w:val="16"/>
              </w:rPr>
              <w:t>1303-96-4</w:t>
            </w:r>
          </w:p>
        </w:tc>
        <w:tc>
          <w:tcPr>
            <w:tcW w:w="0" w:type="auto"/>
          </w:tcPr>
          <w:p w14:paraId="6C1C0774" w14:textId="77777777" w:rsidR="001510F2" w:rsidRPr="00E543BA" w:rsidRDefault="001510F2" w:rsidP="001510F2">
            <w:pPr>
              <w:jc w:val="both"/>
              <w:rPr>
                <w:sz w:val="16"/>
                <w:szCs w:val="16"/>
              </w:rPr>
            </w:pPr>
            <w:r w:rsidRPr="00E543BA">
              <w:rPr>
                <w:sz w:val="16"/>
                <w:szCs w:val="16"/>
              </w:rPr>
              <w:t>Toksiškumas reprodukcijai (1B kategorija)</w:t>
            </w:r>
          </w:p>
        </w:tc>
        <w:tc>
          <w:tcPr>
            <w:tcW w:w="0" w:type="auto"/>
          </w:tcPr>
          <w:p w14:paraId="0A56ECAC" w14:textId="77777777" w:rsidR="001510F2" w:rsidRPr="00E543BA" w:rsidRDefault="001510F2" w:rsidP="001510F2">
            <w:pPr>
              <w:jc w:val="both"/>
              <w:rPr>
                <w:sz w:val="16"/>
                <w:szCs w:val="16"/>
              </w:rPr>
            </w:pPr>
            <w:r w:rsidRPr="00E543BA">
              <w:rPr>
                <w:sz w:val="16"/>
                <w:szCs w:val="16"/>
              </w:rPr>
              <w:t>H360FD</w:t>
            </w:r>
          </w:p>
        </w:tc>
        <w:tc>
          <w:tcPr>
            <w:tcW w:w="0" w:type="auto"/>
          </w:tcPr>
          <w:p w14:paraId="43C23BF4" w14:textId="77777777" w:rsidR="001510F2" w:rsidRPr="00E543BA" w:rsidRDefault="001510F2" w:rsidP="001510F2">
            <w:pPr>
              <w:jc w:val="both"/>
              <w:rPr>
                <w:sz w:val="16"/>
                <w:szCs w:val="16"/>
              </w:rPr>
            </w:pPr>
            <w:r>
              <w:rPr>
                <w:sz w:val="16"/>
                <w:szCs w:val="16"/>
                <w:lang w:eastAsia="lt-LT"/>
              </w:rPr>
              <w:t>30</w:t>
            </w:r>
            <w:r w:rsidRPr="00E543BA">
              <w:rPr>
                <w:sz w:val="16"/>
                <w:szCs w:val="16"/>
                <w:lang w:eastAsia="lt-LT"/>
              </w:rPr>
              <w:t xml:space="preserve"> t (medžiagos laikomos uždarose patalpose)</w:t>
            </w:r>
          </w:p>
        </w:tc>
        <w:tc>
          <w:tcPr>
            <w:tcW w:w="0" w:type="auto"/>
          </w:tcPr>
          <w:p w14:paraId="0D82E5B2" w14:textId="77777777" w:rsidR="001510F2" w:rsidRPr="00E543BA" w:rsidRDefault="001510F2" w:rsidP="001510F2">
            <w:pPr>
              <w:jc w:val="both"/>
              <w:rPr>
                <w:sz w:val="16"/>
                <w:szCs w:val="16"/>
              </w:rPr>
            </w:pPr>
            <w:r>
              <w:rPr>
                <w:sz w:val="16"/>
                <w:szCs w:val="16"/>
                <w:lang w:eastAsia="lt-LT"/>
              </w:rPr>
              <w:t>1037</w:t>
            </w:r>
            <w:r w:rsidRPr="00E543BA">
              <w:rPr>
                <w:sz w:val="16"/>
                <w:szCs w:val="16"/>
                <w:lang w:eastAsia="lt-LT"/>
              </w:rPr>
              <w:t xml:space="preserve"> tonų/metus</w:t>
            </w:r>
          </w:p>
        </w:tc>
        <w:tc>
          <w:tcPr>
            <w:tcW w:w="0" w:type="auto"/>
          </w:tcPr>
          <w:p w14:paraId="71B2A046" w14:textId="77777777" w:rsidR="001510F2" w:rsidRPr="00E543BA" w:rsidRDefault="001510F2" w:rsidP="001510F2">
            <w:pPr>
              <w:jc w:val="both"/>
              <w:rPr>
                <w:sz w:val="16"/>
                <w:szCs w:val="16"/>
              </w:rPr>
            </w:pPr>
            <w:r w:rsidRPr="00E543BA">
              <w:rPr>
                <w:sz w:val="16"/>
                <w:szCs w:val="16"/>
              </w:rPr>
              <w:t>„</w:t>
            </w:r>
            <w:proofErr w:type="spellStart"/>
            <w:r w:rsidRPr="00E543BA">
              <w:rPr>
                <w:sz w:val="16"/>
                <w:szCs w:val="16"/>
              </w:rPr>
              <w:t>Ekovatos</w:t>
            </w:r>
            <w:proofErr w:type="spellEnd"/>
            <w:r w:rsidRPr="00E543BA">
              <w:rPr>
                <w:sz w:val="16"/>
                <w:szCs w:val="16"/>
              </w:rPr>
              <w:t>“ gamyba, naudojamas kaip (</w:t>
            </w:r>
            <w:proofErr w:type="spellStart"/>
            <w:r w:rsidRPr="00E543BA">
              <w:rPr>
                <w:sz w:val="16"/>
                <w:szCs w:val="16"/>
              </w:rPr>
              <w:t>antipirenas</w:t>
            </w:r>
            <w:proofErr w:type="spellEnd"/>
            <w:r w:rsidRPr="00E543BA">
              <w:rPr>
                <w:sz w:val="16"/>
                <w:szCs w:val="16"/>
              </w:rPr>
              <w:t>)</w:t>
            </w:r>
          </w:p>
        </w:tc>
        <w:tc>
          <w:tcPr>
            <w:tcW w:w="0" w:type="auto"/>
          </w:tcPr>
          <w:p w14:paraId="6CBB89A0" w14:textId="77777777" w:rsidR="001510F2" w:rsidRPr="00E543BA" w:rsidRDefault="001510F2" w:rsidP="001510F2">
            <w:pPr>
              <w:jc w:val="both"/>
              <w:rPr>
                <w:sz w:val="16"/>
                <w:szCs w:val="16"/>
              </w:rPr>
            </w:pPr>
            <w:r w:rsidRPr="00E543BA">
              <w:rPr>
                <w:sz w:val="16"/>
                <w:szCs w:val="16"/>
              </w:rPr>
              <w:t>Išmetimų ir/ar išleidimų nenumatoma</w:t>
            </w:r>
          </w:p>
        </w:tc>
        <w:tc>
          <w:tcPr>
            <w:tcW w:w="0" w:type="auto"/>
          </w:tcPr>
          <w:p w14:paraId="719BA40D" w14:textId="77777777" w:rsidR="001510F2" w:rsidRPr="00E543BA" w:rsidRDefault="001510F2" w:rsidP="001510F2">
            <w:pPr>
              <w:jc w:val="both"/>
              <w:rPr>
                <w:sz w:val="16"/>
                <w:szCs w:val="16"/>
              </w:rPr>
            </w:pPr>
            <w:r w:rsidRPr="00E543BA">
              <w:rPr>
                <w:sz w:val="16"/>
                <w:szCs w:val="16"/>
              </w:rPr>
              <w:t>Visa medžiaga akumuliuojama gaminyje</w:t>
            </w:r>
          </w:p>
        </w:tc>
      </w:tr>
    </w:tbl>
    <w:p w14:paraId="1CEF1993" w14:textId="77777777" w:rsidR="001510F2" w:rsidRPr="00E543BA" w:rsidRDefault="001510F2" w:rsidP="001510F2">
      <w:pPr>
        <w:jc w:val="both"/>
        <w:rPr>
          <w:szCs w:val="24"/>
        </w:rPr>
      </w:pPr>
    </w:p>
    <w:p w14:paraId="1BB4D846" w14:textId="77777777" w:rsidR="001510F2" w:rsidRDefault="001510F2" w:rsidP="001510F2">
      <w:pPr>
        <w:suppressAutoHyphens/>
        <w:snapToGrid w:val="0"/>
        <w:jc w:val="both"/>
        <w:rPr>
          <w:spacing w:val="-1"/>
          <w:kern w:val="1"/>
          <w:szCs w:val="24"/>
          <w:lang w:eastAsia="ar-SA"/>
        </w:rPr>
      </w:pPr>
      <w:r>
        <w:rPr>
          <w:spacing w:val="-1"/>
          <w:kern w:val="1"/>
          <w:szCs w:val="24"/>
          <w:lang w:eastAsia="ar-SA"/>
        </w:rPr>
        <w:t xml:space="preserve">Cheminės medžiagos bus perkamos plastikiniuose maišuose fasuotos po 20-40 kg. </w:t>
      </w:r>
    </w:p>
    <w:p w14:paraId="03D9ADEE" w14:textId="77777777" w:rsidR="001510F2" w:rsidRDefault="001510F2" w:rsidP="001510F2">
      <w:pPr>
        <w:suppressAutoHyphens/>
        <w:snapToGrid w:val="0"/>
        <w:jc w:val="both"/>
        <w:rPr>
          <w:spacing w:val="-1"/>
          <w:kern w:val="1"/>
          <w:szCs w:val="24"/>
          <w:lang w:eastAsia="ar-SA"/>
        </w:rPr>
      </w:pPr>
      <w:r>
        <w:rPr>
          <w:spacing w:val="-1"/>
          <w:kern w:val="1"/>
          <w:szCs w:val="24"/>
          <w:lang w:eastAsia="ar-SA"/>
        </w:rPr>
        <w:t>Radioaktyvios medžiagos ir pavojingos atliekos įmonėje nebus naudojamos.</w:t>
      </w:r>
    </w:p>
    <w:p w14:paraId="0CC62582" w14:textId="29622525" w:rsidR="001C3628" w:rsidRDefault="001C3628" w:rsidP="001510F2">
      <w:pPr>
        <w:jc w:val="both"/>
        <w:rPr>
          <w:szCs w:val="24"/>
          <w:lang w:eastAsia="lt-LT"/>
        </w:rPr>
      </w:pPr>
    </w:p>
    <w:p w14:paraId="2A8DBB25" w14:textId="77777777" w:rsidR="001510F2" w:rsidRDefault="001510F2" w:rsidP="001C3628">
      <w:pPr>
        <w:ind w:firstLine="567"/>
        <w:jc w:val="both"/>
        <w:rPr>
          <w:szCs w:val="24"/>
          <w:lang w:eastAsia="lt-LT"/>
        </w:rPr>
        <w:sectPr w:rsidR="001510F2" w:rsidSect="00932AE5">
          <w:pgSz w:w="15840" w:h="12240" w:orient="landscape"/>
          <w:pgMar w:top="1440" w:right="1440" w:bottom="1440" w:left="1440" w:header="720" w:footer="720" w:gutter="0"/>
          <w:cols w:space="720"/>
          <w:titlePg/>
          <w:docGrid w:linePitch="360"/>
        </w:sectPr>
      </w:pPr>
    </w:p>
    <w:p w14:paraId="3537D1B6" w14:textId="6E5E1663" w:rsidR="001510F2" w:rsidRPr="00C94C0F" w:rsidRDefault="001510F2" w:rsidP="001C3628">
      <w:pPr>
        <w:ind w:firstLine="567"/>
        <w:jc w:val="both"/>
        <w:rPr>
          <w:szCs w:val="24"/>
          <w:lang w:eastAsia="lt-LT"/>
        </w:rPr>
      </w:pPr>
    </w:p>
    <w:p w14:paraId="2899A3C0" w14:textId="77777777" w:rsidR="001C3628" w:rsidRPr="00C94C0F" w:rsidRDefault="001C3628" w:rsidP="001C3628">
      <w:pPr>
        <w:pStyle w:val="Heading2"/>
        <w:jc w:val="both"/>
      </w:pPr>
      <w:bookmarkStart w:id="10" w:name="_Toc514407369"/>
      <w:r w:rsidRPr="00C94C0F">
        <w:t>7. Gamtos išteklių (gyvosios ir negyvosios gamtos elementų) – vandens, žemės (jos paviršiaus ir gelmių), dirvožemio, biologinės įvairovės naudojimo mastas ir regeneracijos galimybės.</w:t>
      </w:r>
      <w:bookmarkEnd w:id="10"/>
      <w:r w:rsidRPr="00C94C0F">
        <w:t xml:space="preserve"> </w:t>
      </w:r>
    </w:p>
    <w:p w14:paraId="53C7BE0B" w14:textId="77777777" w:rsidR="001510F2" w:rsidRPr="008C3B66" w:rsidRDefault="001510F2" w:rsidP="001510F2">
      <w:pPr>
        <w:jc w:val="both"/>
        <w:rPr>
          <w:szCs w:val="24"/>
          <w:lang w:eastAsia="da-DK"/>
        </w:rPr>
      </w:pPr>
      <w:r w:rsidRPr="008C3B66">
        <w:rPr>
          <w:szCs w:val="24"/>
          <w:lang w:eastAsia="da-DK"/>
        </w:rPr>
        <w:t>Vanduo buities reikmėms bus tiekiamas iš centralizuotų tinklų. Planuojamas vidutinis vandens poreikis:</w:t>
      </w:r>
    </w:p>
    <w:p w14:paraId="30D289A8" w14:textId="77777777" w:rsidR="001510F2" w:rsidRPr="008C3B66" w:rsidRDefault="001510F2" w:rsidP="001510F2">
      <w:pPr>
        <w:suppressAutoHyphens/>
        <w:autoSpaceDN w:val="0"/>
        <w:jc w:val="both"/>
        <w:textAlignment w:val="baseline"/>
        <w:rPr>
          <w:szCs w:val="24"/>
          <w:lang w:eastAsia="da-DK"/>
        </w:rPr>
      </w:pPr>
      <w:r w:rsidRPr="008C3B66">
        <w:rPr>
          <w:i/>
          <w:szCs w:val="24"/>
          <w:lang w:eastAsia="da-DK"/>
        </w:rPr>
        <w:t>- buities reikmėms</w:t>
      </w:r>
      <w:r w:rsidRPr="008C3B66">
        <w:rPr>
          <w:szCs w:val="24"/>
          <w:lang w:eastAsia="da-DK"/>
        </w:rPr>
        <w:t xml:space="preserve"> kiekis (0,3 m</w:t>
      </w:r>
      <w:r w:rsidRPr="008C3B66">
        <w:rPr>
          <w:szCs w:val="24"/>
          <w:vertAlign w:val="superscript"/>
          <w:lang w:eastAsia="da-DK"/>
        </w:rPr>
        <w:t>3</w:t>
      </w:r>
      <w:r w:rsidRPr="008C3B66">
        <w:rPr>
          <w:szCs w:val="24"/>
          <w:lang w:eastAsia="da-DK"/>
        </w:rPr>
        <w:t>/val., 50 m</w:t>
      </w:r>
      <w:r w:rsidRPr="008C3B66">
        <w:rPr>
          <w:szCs w:val="24"/>
          <w:vertAlign w:val="superscript"/>
          <w:lang w:eastAsia="da-DK"/>
        </w:rPr>
        <w:t>3</w:t>
      </w:r>
      <w:r w:rsidRPr="008C3B66">
        <w:rPr>
          <w:szCs w:val="24"/>
          <w:lang w:eastAsia="da-DK"/>
        </w:rPr>
        <w:t>/mėn., 600 m</w:t>
      </w:r>
      <w:r w:rsidRPr="008C3B66">
        <w:rPr>
          <w:szCs w:val="24"/>
          <w:vertAlign w:val="superscript"/>
          <w:lang w:eastAsia="da-DK"/>
        </w:rPr>
        <w:t>3</w:t>
      </w:r>
      <w:r w:rsidRPr="008C3B66">
        <w:rPr>
          <w:szCs w:val="24"/>
          <w:lang w:eastAsia="da-DK"/>
        </w:rPr>
        <w:t>/m.) priklausys nuo darbuotojų skaičiaus (planuojama dirbti 1 pamaina po 25 žmones).</w:t>
      </w:r>
    </w:p>
    <w:p w14:paraId="17F7CDD2" w14:textId="77777777" w:rsidR="001510F2" w:rsidRPr="008C3B66" w:rsidRDefault="001510F2" w:rsidP="001510F2">
      <w:pPr>
        <w:suppressAutoHyphens/>
        <w:autoSpaceDN w:val="0"/>
        <w:jc w:val="both"/>
        <w:textAlignment w:val="baseline"/>
        <w:rPr>
          <w:szCs w:val="24"/>
          <w:lang w:eastAsia="da-DK"/>
        </w:rPr>
      </w:pPr>
      <w:r w:rsidRPr="008C3B66">
        <w:rPr>
          <w:szCs w:val="24"/>
          <w:lang w:eastAsia="da-DK"/>
        </w:rPr>
        <w:t>Gamybinėms reikmėms vanduo nebus naudojamas. Žemės, dirvožemio ir biologinės įvairovės ištekliai įmonėje nebus naudojami.</w:t>
      </w:r>
    </w:p>
    <w:p w14:paraId="09C7DF21" w14:textId="77777777" w:rsidR="001510F2" w:rsidRPr="00C94C0F" w:rsidRDefault="001510F2" w:rsidP="001C3628">
      <w:pPr>
        <w:ind w:firstLine="567"/>
        <w:jc w:val="both"/>
        <w:rPr>
          <w:rFonts w:ascii="Palemonas" w:hAnsi="Palemonas"/>
          <w:color w:val="5C5C5C"/>
          <w:sz w:val="25"/>
          <w:szCs w:val="25"/>
        </w:rPr>
      </w:pPr>
    </w:p>
    <w:p w14:paraId="0F812B4D" w14:textId="77777777" w:rsidR="001C3628" w:rsidRPr="00C94C0F" w:rsidRDefault="001C3628" w:rsidP="001C3628">
      <w:pPr>
        <w:pStyle w:val="Heading2"/>
        <w:jc w:val="both"/>
      </w:pPr>
      <w:bookmarkStart w:id="11" w:name="_Toc514407370"/>
      <w:r w:rsidRPr="00C94C0F">
        <w:t>8. Duomenys apie energijos, kuro ir degalų naudojimą (planuojamas sunaudoti kiekis per metus).</w:t>
      </w:r>
      <w:bookmarkEnd w:id="11"/>
    </w:p>
    <w:p w14:paraId="4DD68B67" w14:textId="77777777" w:rsidR="00A22655" w:rsidRDefault="00A22655" w:rsidP="00A22655">
      <w:pPr>
        <w:jc w:val="both"/>
        <w:rPr>
          <w:szCs w:val="24"/>
        </w:rPr>
      </w:pPr>
      <w:r w:rsidRPr="008C3B66">
        <w:rPr>
          <w:szCs w:val="24"/>
        </w:rPr>
        <w:t xml:space="preserve">Elektros energija ir šilumos energiją numatoma tiekti iš centralizuotų miesto tinklų. </w:t>
      </w:r>
      <w:r>
        <w:rPr>
          <w:szCs w:val="24"/>
        </w:rPr>
        <w:t xml:space="preserve">Per metus planuojama sunaudoti iki 90 MWh elektros energijos. </w:t>
      </w:r>
    </w:p>
    <w:p w14:paraId="3AAEBC92" w14:textId="77777777" w:rsidR="00A22655" w:rsidRPr="008C3B66" w:rsidRDefault="00A22655" w:rsidP="00A22655">
      <w:pPr>
        <w:jc w:val="both"/>
        <w:rPr>
          <w:szCs w:val="24"/>
        </w:rPr>
      </w:pPr>
      <w:r>
        <w:rPr>
          <w:szCs w:val="24"/>
          <w:lang w:eastAsia="lt-LT"/>
        </w:rPr>
        <w:t>Įmonėje planuojama eksploatuoti vieną krautuvą. Krautuvas naudos dyzelinį kurą. Per metus įmonėje veikiantis krautuvas suvartos 4 tonas dyzelino.</w:t>
      </w:r>
    </w:p>
    <w:p w14:paraId="10AAE6EC" w14:textId="77777777" w:rsidR="00A22655" w:rsidRPr="00C94C0F" w:rsidRDefault="00A22655" w:rsidP="001C3628">
      <w:pPr>
        <w:ind w:firstLine="567"/>
        <w:jc w:val="both"/>
        <w:rPr>
          <w:szCs w:val="24"/>
        </w:rPr>
      </w:pPr>
    </w:p>
    <w:p w14:paraId="2B6E8A94" w14:textId="77777777" w:rsidR="001C3628" w:rsidRPr="00C94C0F" w:rsidRDefault="001C3628" w:rsidP="001C3628">
      <w:pPr>
        <w:pStyle w:val="Heading2"/>
        <w:jc w:val="both"/>
      </w:pPr>
      <w:bookmarkStart w:id="12" w:name="_Toc514407371"/>
      <w:r w:rsidRPr="00C94C0F">
        <w:t xml:space="preserve">9. Pavojingųjų, nepavojingųjų ir radioaktyviųjų atliekų susidarymas, nurodant </w:t>
      </w:r>
      <w:r w:rsidRPr="00C94C0F">
        <w:rPr>
          <w:bCs/>
        </w:rPr>
        <w:t>atliekų susidarymo vietą</w:t>
      </w:r>
      <w:r w:rsidRPr="00C94C0F">
        <w:t>, kokios atliekos susidaro (atliekų susidarymo šaltinis arba atliekų tipas), planuojamas jų kiekis, jų tvarkym</w:t>
      </w:r>
      <w:r w:rsidRPr="00C94C0F">
        <w:rPr>
          <w:bCs/>
        </w:rPr>
        <w:t>as</w:t>
      </w:r>
      <w:r w:rsidRPr="00C94C0F">
        <w:t>.</w:t>
      </w:r>
      <w:bookmarkEnd w:id="12"/>
    </w:p>
    <w:p w14:paraId="067BE7A9" w14:textId="77777777" w:rsidR="00A22655" w:rsidRPr="008C3B66" w:rsidRDefault="00A22655" w:rsidP="00A22655">
      <w:pPr>
        <w:jc w:val="both"/>
        <w:rPr>
          <w:szCs w:val="24"/>
          <w:lang w:eastAsia="da-DK"/>
        </w:rPr>
      </w:pPr>
      <w:r w:rsidRPr="008C3B66">
        <w:rPr>
          <w:szCs w:val="24"/>
          <w:lang w:eastAsia="da-DK"/>
        </w:rPr>
        <w:t>Įmonėje bus įdiegtas atliekų rūšiavimas. Atliekų tvarkymui bus sudarytos sutartys su Atliekų tvarkytojų valstybės registre registruotais atliekų tvarkytojais.</w:t>
      </w:r>
    </w:p>
    <w:p w14:paraId="5A72FF5B" w14:textId="77777777" w:rsidR="00A22655" w:rsidRPr="008C3B66" w:rsidRDefault="00A22655" w:rsidP="00A22655">
      <w:pPr>
        <w:jc w:val="both"/>
        <w:rPr>
          <w:szCs w:val="24"/>
          <w:lang w:eastAsia="da-DK"/>
        </w:rPr>
      </w:pPr>
      <w:r w:rsidRPr="008C3B66">
        <w:rPr>
          <w:szCs w:val="24"/>
          <w:lang w:eastAsia="da-DK"/>
        </w:rPr>
        <w:t>Popieriaus ir mišrios pakuotės perdirbimo metu susidarančios atliekos:</w:t>
      </w:r>
    </w:p>
    <w:p w14:paraId="08BB3269" w14:textId="77777777" w:rsidR="00A22655" w:rsidRPr="008C3B66" w:rsidRDefault="00A22655" w:rsidP="00A22655">
      <w:pPr>
        <w:jc w:val="both"/>
        <w:rPr>
          <w:szCs w:val="24"/>
        </w:rPr>
      </w:pPr>
      <w:r w:rsidRPr="008C3B66">
        <w:rPr>
          <w:szCs w:val="24"/>
          <w:lang w:eastAsia="da-DK"/>
        </w:rPr>
        <w:t xml:space="preserve">19 12 12 </w:t>
      </w:r>
      <w:r w:rsidRPr="008C3B66">
        <w:rPr>
          <w:szCs w:val="24"/>
        </w:rPr>
        <w:t>kitos mechaninio atliekų (įskaitant medžiagų mišinius) apdorojimo atliekos, nenurodytos 19 12 11 – 100 t/m (susidaro smulkinant kombinuotąją pakuote ir atskiriant plastiko – metalo kompozitą)</w:t>
      </w:r>
    </w:p>
    <w:p w14:paraId="10898C49" w14:textId="77777777" w:rsidR="00A22655" w:rsidRPr="008C3B66" w:rsidRDefault="00A22655" w:rsidP="00A22655">
      <w:pPr>
        <w:jc w:val="both"/>
        <w:rPr>
          <w:szCs w:val="24"/>
        </w:rPr>
      </w:pPr>
      <w:r w:rsidRPr="008C3B66">
        <w:rPr>
          <w:szCs w:val="24"/>
        </w:rPr>
        <w:t xml:space="preserve">15 01 10 </w:t>
      </w:r>
      <w:r w:rsidRPr="008C3B66">
        <w:rPr>
          <w:szCs w:val="24"/>
          <w:shd w:val="clear" w:color="auto" w:fill="FFFFFF"/>
        </w:rPr>
        <w:t>pakuotės, kuriose yra pavojingųjų medžiagų likučių arba kurios yra jomis užterštos – 50 t/m (susidaro išpakuojant chemines medžiagas naudojamas „</w:t>
      </w:r>
      <w:proofErr w:type="spellStart"/>
      <w:r w:rsidRPr="008C3B66">
        <w:rPr>
          <w:szCs w:val="24"/>
          <w:shd w:val="clear" w:color="auto" w:fill="FFFFFF"/>
        </w:rPr>
        <w:t>Ekovatos</w:t>
      </w:r>
      <w:proofErr w:type="spellEnd"/>
      <w:r w:rsidRPr="008C3B66">
        <w:rPr>
          <w:szCs w:val="24"/>
          <w:shd w:val="clear" w:color="auto" w:fill="FFFFFF"/>
        </w:rPr>
        <w:t>“ gamybai)</w:t>
      </w:r>
    </w:p>
    <w:p w14:paraId="07D79175" w14:textId="77777777" w:rsidR="00A22655" w:rsidRPr="008C3B66" w:rsidRDefault="00A22655" w:rsidP="00A22655">
      <w:pPr>
        <w:jc w:val="both"/>
        <w:rPr>
          <w:bCs/>
          <w:szCs w:val="24"/>
          <w:u w:color="000000"/>
        </w:rPr>
      </w:pPr>
      <w:r w:rsidRPr="008C3B66">
        <w:rPr>
          <w:bCs/>
          <w:szCs w:val="24"/>
          <w:u w:color="000000"/>
        </w:rPr>
        <w:t>Ūkinėje veikloje per metus susidarys 12 t mišrių komunalinių atliekų</w:t>
      </w:r>
      <w:r>
        <w:rPr>
          <w:bCs/>
          <w:szCs w:val="24"/>
          <w:u w:color="000000"/>
        </w:rPr>
        <w:t xml:space="preserve"> (atliekos kodas 20 03 01)</w:t>
      </w:r>
      <w:r w:rsidRPr="008C3B66">
        <w:rPr>
          <w:bCs/>
          <w:szCs w:val="24"/>
          <w:u w:color="000000"/>
        </w:rPr>
        <w:t>.</w:t>
      </w:r>
    </w:p>
    <w:p w14:paraId="4AC71B98" w14:textId="77777777" w:rsidR="001C3628" w:rsidRPr="00C94C0F" w:rsidRDefault="001C3628" w:rsidP="001C3628">
      <w:pPr>
        <w:ind w:firstLine="567"/>
        <w:jc w:val="both"/>
        <w:rPr>
          <w:szCs w:val="24"/>
        </w:rPr>
      </w:pPr>
    </w:p>
    <w:p w14:paraId="537A692A" w14:textId="77777777" w:rsidR="001C3628" w:rsidRPr="00C94C0F" w:rsidRDefault="001C3628" w:rsidP="001C3628">
      <w:pPr>
        <w:pStyle w:val="Heading2"/>
        <w:jc w:val="both"/>
      </w:pPr>
      <w:bookmarkStart w:id="13" w:name="_Toc514407372"/>
      <w:r w:rsidRPr="00C94C0F">
        <w:t>10. Nuotekų susidarymas, preliminarus jų kiekis ir užterštumas, jų tvarkymas.</w:t>
      </w:r>
      <w:bookmarkEnd w:id="13"/>
    </w:p>
    <w:p w14:paraId="1C3894B7" w14:textId="77777777" w:rsidR="008E773F" w:rsidRPr="008C3B66" w:rsidRDefault="008E773F" w:rsidP="008E773F">
      <w:pPr>
        <w:jc w:val="both"/>
        <w:rPr>
          <w:szCs w:val="24"/>
          <w:lang w:eastAsia="da-DK"/>
        </w:rPr>
      </w:pPr>
      <w:r w:rsidRPr="008C3B66">
        <w:rPr>
          <w:szCs w:val="24"/>
          <w:lang w:eastAsia="da-DK"/>
        </w:rPr>
        <w:t xml:space="preserve">Vykdant planuojamą ūkinę veiklą, susidarys buitinės nuotekos, kurios bus išleidžiamos pagal sutartį į centralizuotus nuotekų tinklus. </w:t>
      </w:r>
    </w:p>
    <w:p w14:paraId="41ADF245" w14:textId="77777777" w:rsidR="008E773F" w:rsidRPr="008C3B66" w:rsidRDefault="008E773F" w:rsidP="008E773F">
      <w:pPr>
        <w:jc w:val="both"/>
        <w:rPr>
          <w:szCs w:val="24"/>
          <w:lang w:eastAsia="da-DK"/>
        </w:rPr>
      </w:pPr>
      <w:r w:rsidRPr="008C3B66">
        <w:rPr>
          <w:szCs w:val="24"/>
          <w:lang w:eastAsia="da-DK"/>
        </w:rPr>
        <w:t>Planuojamos ūkinės veiklos metu visa antrinių žaliavų tvarkymo veikla planuojama vykdyti tik gamybinių patalpų viduje. Atviroje teritorijoje jokia veikla, dėl kurios teritorija gali būti teršiama kenksmingomis medžiagomis nebus vykdoma – visas atliekų tvarkymo procesas (laikymas, iškrovimas, pakrovimas, rūšiavimas, paruošimas perdribimui ir t.t.) vyks uždarose gamybinės paskirties pastatuose. Atsižvelgiant į tai, paviršinių nuotekų tvarkymas nenumatomas.</w:t>
      </w:r>
    </w:p>
    <w:p w14:paraId="493406F9" w14:textId="6A6070EF" w:rsidR="008E773F" w:rsidRPr="008C3B66" w:rsidRDefault="008E773F" w:rsidP="008E773F">
      <w:pPr>
        <w:jc w:val="both"/>
        <w:rPr>
          <w:szCs w:val="24"/>
          <w:lang w:eastAsia="da-DK"/>
        </w:rPr>
      </w:pPr>
      <w:r w:rsidRPr="008C3B66">
        <w:rPr>
          <w:b/>
          <w:szCs w:val="24"/>
          <w:u w:val="single"/>
          <w:lang w:eastAsia="da-DK"/>
        </w:rPr>
        <w:t>Buitinių nuotekų</w:t>
      </w:r>
      <w:r w:rsidRPr="008C3B66">
        <w:rPr>
          <w:szCs w:val="24"/>
          <w:lang w:eastAsia="da-DK"/>
        </w:rPr>
        <w:t xml:space="preserve"> susidarymas priklausys nuo darbuotojų skaičiaus. Planuojama, jog įmonėje dirbs</w:t>
      </w:r>
      <w:r w:rsidR="00F53DCE">
        <w:rPr>
          <w:szCs w:val="24"/>
          <w:lang w:eastAsia="da-DK"/>
        </w:rPr>
        <w:t xml:space="preserve"> iki</w:t>
      </w:r>
      <w:r w:rsidRPr="008C3B66">
        <w:rPr>
          <w:szCs w:val="24"/>
          <w:lang w:eastAsia="da-DK"/>
        </w:rPr>
        <w:t xml:space="preserve"> 25 žmonių. Nuotekų kiekis (0,3 m</w:t>
      </w:r>
      <w:r w:rsidRPr="008C3B66">
        <w:rPr>
          <w:szCs w:val="24"/>
          <w:vertAlign w:val="superscript"/>
          <w:lang w:eastAsia="da-DK"/>
        </w:rPr>
        <w:t>3</w:t>
      </w:r>
      <w:r w:rsidRPr="008C3B66">
        <w:rPr>
          <w:szCs w:val="24"/>
          <w:lang w:eastAsia="da-DK"/>
        </w:rPr>
        <w:t>/val., 50 m</w:t>
      </w:r>
      <w:r w:rsidRPr="008C3B66">
        <w:rPr>
          <w:szCs w:val="24"/>
          <w:vertAlign w:val="superscript"/>
          <w:lang w:eastAsia="da-DK"/>
        </w:rPr>
        <w:t>3</w:t>
      </w:r>
      <w:r w:rsidRPr="008C3B66">
        <w:rPr>
          <w:szCs w:val="24"/>
          <w:lang w:eastAsia="da-DK"/>
        </w:rPr>
        <w:t>/mėn., 600 m</w:t>
      </w:r>
      <w:r w:rsidRPr="008C3B66">
        <w:rPr>
          <w:szCs w:val="24"/>
          <w:vertAlign w:val="superscript"/>
          <w:lang w:eastAsia="da-DK"/>
        </w:rPr>
        <w:t>3</w:t>
      </w:r>
      <w:r w:rsidRPr="008C3B66">
        <w:rPr>
          <w:szCs w:val="24"/>
          <w:lang w:eastAsia="da-DK"/>
        </w:rPr>
        <w:t xml:space="preserve">/m.) bei sudėtis neviršys įprastų susidarymo normų bei parametrų. Buitinės nuotekos bus išleidžiamos į centralizuotus nuotekų tinklus. Buitinių nuotekų apskaita bus vykdoma pagal suvartoto buitinėms reikmėms vandens kiekį. Vandens apskaitos prietaisas bus įrengtas prie vandentiekio įvado. </w:t>
      </w:r>
    </w:p>
    <w:p w14:paraId="6BFC6A5A" w14:textId="77777777" w:rsidR="008E773F" w:rsidRPr="008C3B66" w:rsidRDefault="008E773F" w:rsidP="008E773F">
      <w:pPr>
        <w:jc w:val="both"/>
        <w:rPr>
          <w:szCs w:val="24"/>
          <w:lang w:eastAsia="lt-LT"/>
        </w:rPr>
      </w:pPr>
    </w:p>
    <w:p w14:paraId="0A948DB7" w14:textId="77777777" w:rsidR="001C3628" w:rsidRPr="00C94C0F" w:rsidRDefault="001C3628" w:rsidP="001C3628">
      <w:pPr>
        <w:pStyle w:val="Heading2"/>
        <w:jc w:val="both"/>
      </w:pPr>
      <w:bookmarkStart w:id="14" w:name="_Toc514407373"/>
      <w:r w:rsidRPr="00C94C0F">
        <w:t>11. Cheminės taršos susidarymas (oro, dirvožemio, vandens teršalų, nuosėdų susidarymas, preliminarus jų kiekis ir teršalų skaičiavimai, atitiktis ribiniams dydžiams) ir jos prevencija.</w:t>
      </w:r>
      <w:bookmarkEnd w:id="14"/>
    </w:p>
    <w:p w14:paraId="63B1B5ED" w14:textId="77777777" w:rsidR="00E81CD1" w:rsidRPr="00AA1725" w:rsidRDefault="00E81CD1" w:rsidP="00FD14A0">
      <w:pPr>
        <w:suppressAutoHyphens/>
        <w:jc w:val="both"/>
        <w:rPr>
          <w:szCs w:val="24"/>
          <w:lang w:eastAsia="da-DK"/>
        </w:rPr>
      </w:pPr>
      <w:r w:rsidRPr="00AA1725">
        <w:rPr>
          <w:szCs w:val="24"/>
          <w:lang w:eastAsia="da-DK"/>
        </w:rPr>
        <w:t>11.1 Stacionarūs aplinkos taršos šaltiniai</w:t>
      </w:r>
    </w:p>
    <w:p w14:paraId="4656EA10" w14:textId="77777777" w:rsidR="00AA1725" w:rsidRPr="00AA1725" w:rsidRDefault="00843763" w:rsidP="00AA1725">
      <w:pPr>
        <w:autoSpaceDE w:val="0"/>
        <w:autoSpaceDN w:val="0"/>
        <w:adjustRightInd w:val="0"/>
        <w:jc w:val="both"/>
        <w:rPr>
          <w:szCs w:val="24"/>
          <w:lang w:eastAsia="lt-LT"/>
        </w:rPr>
      </w:pPr>
      <w:r w:rsidRPr="00AA1725">
        <w:rPr>
          <w:b/>
          <w:color w:val="000000"/>
          <w:szCs w:val="24"/>
        </w:rPr>
        <w:t>Oro taršos šaltinių apibūdinimas</w:t>
      </w:r>
      <w:r w:rsidR="00FD14A0" w:rsidRPr="00AA1725">
        <w:rPr>
          <w:b/>
          <w:color w:val="000000"/>
          <w:szCs w:val="24"/>
        </w:rPr>
        <w:t xml:space="preserve">. </w:t>
      </w:r>
      <w:r w:rsidR="00F53DCE" w:rsidRPr="00AA1725">
        <w:rPr>
          <w:szCs w:val="24"/>
          <w:lang w:eastAsia="lt-LT"/>
        </w:rPr>
        <w:t xml:space="preserve">Atliekų tvarkymo veikla bus vykdoma uždarose patalpose. Planuojamos ūkinės veiklos metu bus eksploatuojamas vienas stacionarūs aplinkos oro taršos šaltinis (o. t. š. 001), per kurį bus išmetamas oras iš visų 16 perdirbimo linijų. Prieš išmetimą oras nuo kietųjų dalelių bus išvalomas ciklonuose bei nukreipiamas į </w:t>
      </w:r>
      <w:proofErr w:type="spellStart"/>
      <w:r w:rsidR="00F53DCE" w:rsidRPr="00AA1725">
        <w:rPr>
          <w:szCs w:val="24"/>
          <w:lang w:eastAsia="lt-LT"/>
        </w:rPr>
        <w:t>rankovinį</w:t>
      </w:r>
      <w:proofErr w:type="spellEnd"/>
      <w:r w:rsidR="00F53DCE" w:rsidRPr="00AA1725">
        <w:rPr>
          <w:szCs w:val="24"/>
          <w:lang w:eastAsia="lt-LT"/>
        </w:rPr>
        <w:t xml:space="preserve"> filtrą.</w:t>
      </w:r>
    </w:p>
    <w:p w14:paraId="2FD6BFB0" w14:textId="7AB67FEF" w:rsidR="00843763" w:rsidRPr="00FD14A0" w:rsidRDefault="00843763" w:rsidP="00AA1725">
      <w:pPr>
        <w:autoSpaceDE w:val="0"/>
        <w:autoSpaceDN w:val="0"/>
        <w:adjustRightInd w:val="0"/>
        <w:jc w:val="both"/>
        <w:rPr>
          <w:szCs w:val="24"/>
        </w:rPr>
      </w:pPr>
      <w:r w:rsidRPr="00FD14A0">
        <w:rPr>
          <w:noProof/>
          <w:color w:val="000000"/>
          <w:szCs w:val="24"/>
          <w:shd w:val="clear" w:color="auto" w:fill="FFFFFF"/>
        </w:rPr>
        <w:drawing>
          <wp:inline distT="0" distB="0" distL="0" distR="0" wp14:anchorId="34F54997" wp14:editId="4114E7A5">
            <wp:extent cx="5301027" cy="3538330"/>
            <wp:effectExtent l="0" t="0" r="0" b="5080"/>
            <wp:docPr id="4" name="Picture 4" descr="C:\Users\Rosita\AppData\Local\Microsoft\Windows\INetCache\Content.Wor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ita\AppData\Local\Microsoft\Windows\INetCache\Content.Word\image.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304847" cy="3540880"/>
                    </a:xfrm>
                    <a:prstGeom prst="rect">
                      <a:avLst/>
                    </a:prstGeom>
                    <a:noFill/>
                    <a:ln>
                      <a:noFill/>
                    </a:ln>
                  </pic:spPr>
                </pic:pic>
              </a:graphicData>
            </a:graphic>
          </wp:inline>
        </w:drawing>
      </w:r>
    </w:p>
    <w:p w14:paraId="5C847EA7" w14:textId="2C2B8864" w:rsidR="00843763" w:rsidRPr="00AA1725" w:rsidRDefault="00843763" w:rsidP="00AA1725">
      <w:pPr>
        <w:rPr>
          <w:szCs w:val="24"/>
        </w:rPr>
      </w:pPr>
      <w:r w:rsidRPr="00AA1725">
        <w:rPr>
          <w:szCs w:val="24"/>
        </w:rPr>
        <w:t>3 pav. Oro taršos šaltinio vieta.</w:t>
      </w:r>
    </w:p>
    <w:p w14:paraId="1D1C22BF" w14:textId="77777777" w:rsidR="00AA1725" w:rsidRPr="00FD14A0" w:rsidRDefault="00AA1725" w:rsidP="00AA1725">
      <w:pPr>
        <w:rPr>
          <w:b/>
          <w:szCs w:val="24"/>
        </w:rPr>
      </w:pPr>
    </w:p>
    <w:p w14:paraId="61FBC3F4" w14:textId="0EC468EB" w:rsidR="00843763" w:rsidRPr="00AA1725" w:rsidRDefault="00843763" w:rsidP="00FD14A0">
      <w:pPr>
        <w:jc w:val="both"/>
        <w:rPr>
          <w:bCs/>
          <w:szCs w:val="24"/>
        </w:rPr>
      </w:pPr>
      <w:r w:rsidRPr="00AA1725">
        <w:rPr>
          <w:bCs/>
          <w:szCs w:val="24"/>
        </w:rPr>
        <w:t xml:space="preserve">Informacija apie oro taršos šaltinius ir išmetamus </w:t>
      </w:r>
      <w:proofErr w:type="spellStart"/>
      <w:r w:rsidRPr="00AA1725">
        <w:rPr>
          <w:bCs/>
          <w:szCs w:val="24"/>
        </w:rPr>
        <w:t>teršlaus</w:t>
      </w:r>
      <w:proofErr w:type="spellEnd"/>
      <w:r w:rsidRPr="00AA1725">
        <w:rPr>
          <w:bCs/>
          <w:szCs w:val="24"/>
        </w:rPr>
        <w:t xml:space="preserve"> pateikiama 3 ir </w:t>
      </w:r>
      <w:r w:rsidR="00AA1725" w:rsidRPr="00AA1725">
        <w:rPr>
          <w:bCs/>
          <w:szCs w:val="24"/>
        </w:rPr>
        <w:t>4</w:t>
      </w:r>
      <w:r w:rsidRPr="00AA1725">
        <w:rPr>
          <w:bCs/>
          <w:szCs w:val="24"/>
        </w:rPr>
        <w:t xml:space="preserve"> lentelėse. </w:t>
      </w:r>
    </w:p>
    <w:p w14:paraId="0DC4A032" w14:textId="77777777" w:rsidR="00B03D6A" w:rsidRPr="00AA1725" w:rsidRDefault="00B03D6A" w:rsidP="00FD14A0">
      <w:pPr>
        <w:jc w:val="both"/>
        <w:rPr>
          <w:bCs/>
          <w:szCs w:val="24"/>
        </w:rPr>
      </w:pPr>
    </w:p>
    <w:p w14:paraId="0DA597FB" w14:textId="49C8DDEC" w:rsidR="00F53DCE" w:rsidRPr="00AA1725" w:rsidRDefault="00B03D6A" w:rsidP="00F53DCE">
      <w:pPr>
        <w:autoSpaceDE w:val="0"/>
        <w:autoSpaceDN w:val="0"/>
        <w:adjustRightInd w:val="0"/>
        <w:jc w:val="both"/>
        <w:rPr>
          <w:szCs w:val="24"/>
          <w:lang w:eastAsia="lt-LT"/>
        </w:rPr>
      </w:pPr>
      <w:r w:rsidRPr="00AA1725">
        <w:rPr>
          <w:b/>
          <w:color w:val="000000"/>
          <w:szCs w:val="24"/>
        </w:rPr>
        <w:t>Į aplinkos orą išmetami teršalai</w:t>
      </w:r>
      <w:r w:rsidR="00FD14A0" w:rsidRPr="00AA1725">
        <w:rPr>
          <w:b/>
          <w:color w:val="000000"/>
          <w:szCs w:val="24"/>
        </w:rPr>
        <w:t xml:space="preserve">. </w:t>
      </w:r>
      <w:r w:rsidR="00F53DCE" w:rsidRPr="00AA1725">
        <w:rPr>
          <w:szCs w:val="24"/>
          <w:lang w:eastAsia="lt-LT"/>
        </w:rPr>
        <w:t>Gaminant „</w:t>
      </w:r>
      <w:proofErr w:type="spellStart"/>
      <w:r w:rsidR="00F53DCE" w:rsidRPr="00AA1725">
        <w:rPr>
          <w:szCs w:val="24"/>
          <w:lang w:eastAsia="lt-LT"/>
        </w:rPr>
        <w:t>Ekovatą</w:t>
      </w:r>
      <w:proofErr w:type="spellEnd"/>
      <w:r w:rsidR="00F53DCE" w:rsidRPr="00AA1725">
        <w:rPr>
          <w:szCs w:val="24"/>
          <w:lang w:eastAsia="lt-LT"/>
        </w:rPr>
        <w:t xml:space="preserve">“ pridedami priedai: </w:t>
      </w:r>
      <w:proofErr w:type="spellStart"/>
      <w:r w:rsidR="00F53DCE" w:rsidRPr="00AA1725">
        <w:rPr>
          <w:szCs w:val="24"/>
          <w:lang w:eastAsia="lt-LT"/>
        </w:rPr>
        <w:t>antipirenas</w:t>
      </w:r>
      <w:proofErr w:type="spellEnd"/>
      <w:r w:rsidR="00F53DCE" w:rsidRPr="00AA1725">
        <w:rPr>
          <w:szCs w:val="24"/>
          <w:lang w:eastAsia="lt-LT"/>
        </w:rPr>
        <w:t xml:space="preserve"> (Natrio </w:t>
      </w:r>
      <w:proofErr w:type="spellStart"/>
      <w:r w:rsidR="00F53DCE" w:rsidRPr="00AA1725">
        <w:rPr>
          <w:szCs w:val="24"/>
          <w:lang w:eastAsia="lt-LT"/>
        </w:rPr>
        <w:t>tetraborato</w:t>
      </w:r>
      <w:proofErr w:type="spellEnd"/>
      <w:r w:rsidR="00F53DCE" w:rsidRPr="00AA1725">
        <w:rPr>
          <w:szCs w:val="24"/>
          <w:lang w:eastAsia="lt-LT"/>
        </w:rPr>
        <w:t xml:space="preserve"> </w:t>
      </w:r>
      <w:proofErr w:type="spellStart"/>
      <w:r w:rsidR="00F53DCE" w:rsidRPr="00AA1725">
        <w:rPr>
          <w:szCs w:val="24"/>
          <w:lang w:eastAsia="lt-LT"/>
        </w:rPr>
        <w:t>dekahidratas</w:t>
      </w:r>
      <w:proofErr w:type="spellEnd"/>
      <w:r w:rsidR="00F53DCE" w:rsidRPr="00AA1725">
        <w:rPr>
          <w:szCs w:val="24"/>
          <w:lang w:eastAsia="lt-LT"/>
        </w:rPr>
        <w:t>) – užtikrina pagaminto produkto atsparumą aukštai temperatūrai ir ugniai; antiseptikas (Boro rūgštis) – užtikrina, kad „</w:t>
      </w:r>
      <w:proofErr w:type="spellStart"/>
      <w:r w:rsidR="00F53DCE" w:rsidRPr="00AA1725">
        <w:rPr>
          <w:szCs w:val="24"/>
          <w:lang w:eastAsia="lt-LT"/>
        </w:rPr>
        <w:t>Ekovata</w:t>
      </w:r>
      <w:proofErr w:type="spellEnd"/>
      <w:r w:rsidR="00F53DCE" w:rsidRPr="00AA1725">
        <w:rPr>
          <w:szCs w:val="24"/>
          <w:lang w:eastAsia="lt-LT"/>
        </w:rPr>
        <w:t xml:space="preserve">“ bus </w:t>
      </w:r>
      <w:proofErr w:type="spellStart"/>
      <w:r w:rsidR="00F53DCE" w:rsidRPr="00AA1725">
        <w:rPr>
          <w:szCs w:val="24"/>
          <w:lang w:eastAsia="lt-LT"/>
        </w:rPr>
        <w:t>biostabili</w:t>
      </w:r>
      <w:proofErr w:type="spellEnd"/>
      <w:r w:rsidR="00F53DCE" w:rsidRPr="00AA1725">
        <w:rPr>
          <w:szCs w:val="24"/>
          <w:lang w:eastAsia="lt-LT"/>
        </w:rPr>
        <w:t xml:space="preserve"> ir nepažeista mikroorganizmų.</w:t>
      </w:r>
    </w:p>
    <w:p w14:paraId="5537D52C" w14:textId="611313A7" w:rsidR="00B03D6A" w:rsidRPr="00AA1725" w:rsidRDefault="00F53DCE" w:rsidP="00F53DCE">
      <w:pPr>
        <w:autoSpaceDE w:val="0"/>
        <w:autoSpaceDN w:val="0"/>
        <w:adjustRightInd w:val="0"/>
        <w:jc w:val="both"/>
        <w:rPr>
          <w:szCs w:val="24"/>
        </w:rPr>
      </w:pPr>
      <w:r w:rsidRPr="00AA1725">
        <w:rPr>
          <w:szCs w:val="24"/>
          <w:lang w:eastAsia="lt-LT"/>
        </w:rPr>
        <w:t>Atsižvelgiant į „</w:t>
      </w:r>
      <w:proofErr w:type="spellStart"/>
      <w:r w:rsidRPr="00AA1725">
        <w:rPr>
          <w:szCs w:val="24"/>
          <w:lang w:eastAsia="lt-LT"/>
        </w:rPr>
        <w:t>Ekovata</w:t>
      </w:r>
      <w:proofErr w:type="spellEnd"/>
      <w:r w:rsidRPr="00AA1725">
        <w:rPr>
          <w:szCs w:val="24"/>
          <w:lang w:eastAsia="lt-LT"/>
        </w:rPr>
        <w:t xml:space="preserve">“ sudėtį (popieriaus ir kartono plaušai (81 %), antiseptikas (12 %) ir </w:t>
      </w:r>
      <w:proofErr w:type="spellStart"/>
      <w:r w:rsidRPr="00AA1725">
        <w:rPr>
          <w:szCs w:val="24"/>
          <w:lang w:eastAsia="lt-LT"/>
        </w:rPr>
        <w:t>antipirenas</w:t>
      </w:r>
      <w:proofErr w:type="spellEnd"/>
      <w:r w:rsidRPr="00AA1725">
        <w:rPr>
          <w:szCs w:val="24"/>
          <w:lang w:eastAsia="lt-LT"/>
        </w:rPr>
        <w:t xml:space="preserve"> (7 %)) po gamybos proceso į aplinkos orą pateks kietos dalelės, natrio </w:t>
      </w:r>
      <w:proofErr w:type="spellStart"/>
      <w:r w:rsidRPr="00AA1725">
        <w:rPr>
          <w:szCs w:val="24"/>
          <w:lang w:eastAsia="lt-LT"/>
        </w:rPr>
        <w:t>tetraborato</w:t>
      </w:r>
      <w:proofErr w:type="spellEnd"/>
      <w:r w:rsidRPr="00AA1725">
        <w:rPr>
          <w:szCs w:val="24"/>
          <w:lang w:eastAsia="lt-LT"/>
        </w:rPr>
        <w:t xml:space="preserve"> </w:t>
      </w:r>
      <w:proofErr w:type="spellStart"/>
      <w:r w:rsidRPr="00AA1725">
        <w:rPr>
          <w:szCs w:val="24"/>
          <w:lang w:eastAsia="lt-LT"/>
        </w:rPr>
        <w:t>dekahidratas</w:t>
      </w:r>
      <w:proofErr w:type="spellEnd"/>
      <w:r w:rsidRPr="00AA1725">
        <w:rPr>
          <w:szCs w:val="24"/>
          <w:lang w:eastAsia="lt-LT"/>
        </w:rPr>
        <w:t xml:space="preserve"> (</w:t>
      </w:r>
      <w:proofErr w:type="spellStart"/>
      <w:r w:rsidRPr="00AA1725">
        <w:rPr>
          <w:szCs w:val="24"/>
          <w:lang w:eastAsia="lt-LT"/>
        </w:rPr>
        <w:t>antipirenas</w:t>
      </w:r>
      <w:proofErr w:type="spellEnd"/>
      <w:r w:rsidRPr="00AA1725">
        <w:rPr>
          <w:szCs w:val="24"/>
          <w:lang w:eastAsia="lt-LT"/>
        </w:rPr>
        <w:t xml:space="preserve">) ir boro rūgštis. Aplinkos oro teršalų emisijos reikšmės buvo apskaičiuotos ir pateikiamos </w:t>
      </w:r>
      <w:r w:rsidR="00AA1725">
        <w:rPr>
          <w:szCs w:val="24"/>
          <w:lang w:eastAsia="lt-LT"/>
        </w:rPr>
        <w:t>4</w:t>
      </w:r>
      <w:r w:rsidRPr="00AA1725">
        <w:rPr>
          <w:szCs w:val="24"/>
          <w:lang w:eastAsia="lt-LT"/>
        </w:rPr>
        <w:t xml:space="preserve"> lentelėje remiantis proporcingumo principu. Skaičiuojant pradinę aplinkos oro teršalų emisiją buvo panaudota maksimali galima emisijos reikšmė naudojant tipinį </w:t>
      </w:r>
      <w:proofErr w:type="spellStart"/>
      <w:r w:rsidRPr="00AA1725">
        <w:rPr>
          <w:szCs w:val="24"/>
          <w:lang w:eastAsia="lt-LT"/>
        </w:rPr>
        <w:t>rankovinį</w:t>
      </w:r>
      <w:proofErr w:type="spellEnd"/>
      <w:r w:rsidRPr="00AA1725">
        <w:rPr>
          <w:szCs w:val="24"/>
          <w:lang w:eastAsia="lt-LT"/>
        </w:rPr>
        <w:t xml:space="preserve"> filtrą (2 mg/</w:t>
      </w:r>
      <w:r w:rsidR="00AA1725" w:rsidRPr="00AA1725">
        <w:rPr>
          <w:szCs w:val="24"/>
          <w:lang w:eastAsia="lt-LT"/>
        </w:rPr>
        <w:t>m</w:t>
      </w:r>
      <w:r w:rsidR="00AA1725" w:rsidRPr="00AA1725">
        <w:rPr>
          <w:szCs w:val="24"/>
          <w:vertAlign w:val="superscript"/>
          <w:lang w:eastAsia="lt-LT"/>
        </w:rPr>
        <w:t>3</w:t>
      </w:r>
      <w:r w:rsidRPr="00AA1725">
        <w:rPr>
          <w:szCs w:val="24"/>
          <w:lang w:eastAsia="lt-LT"/>
        </w:rPr>
        <w:t xml:space="preserve">) (priedas Nr. </w:t>
      </w:r>
      <w:r w:rsidR="00AA1725">
        <w:rPr>
          <w:szCs w:val="24"/>
          <w:lang w:eastAsia="lt-LT"/>
        </w:rPr>
        <w:t>5</w:t>
      </w:r>
      <w:r w:rsidRPr="00AA1725">
        <w:rPr>
          <w:szCs w:val="24"/>
          <w:lang w:eastAsia="lt-LT"/>
        </w:rPr>
        <w:t>). Įvertinus įmonės darbo laiką apskaičiuotas metinis įrenginių darbo valandų skaičius – 2008 val./metus.</w:t>
      </w:r>
    </w:p>
    <w:p w14:paraId="134A3066" w14:textId="77777777" w:rsidR="00B03D6A" w:rsidRPr="00FD14A0" w:rsidRDefault="00B03D6A" w:rsidP="00F53DCE">
      <w:pPr>
        <w:jc w:val="both"/>
        <w:rPr>
          <w:bCs/>
          <w:szCs w:val="24"/>
        </w:rPr>
        <w:sectPr w:rsidR="00B03D6A" w:rsidRPr="00FD14A0" w:rsidSect="00932AE5">
          <w:pgSz w:w="12240" w:h="15840"/>
          <w:pgMar w:top="1440" w:right="1440" w:bottom="1440" w:left="1440" w:header="720" w:footer="720" w:gutter="0"/>
          <w:cols w:space="720"/>
          <w:titlePg/>
          <w:docGrid w:linePitch="360"/>
        </w:sectPr>
      </w:pPr>
    </w:p>
    <w:p w14:paraId="26043816" w14:textId="0AE877D7" w:rsidR="00B03D6A" w:rsidRPr="00FD14A0" w:rsidRDefault="00B03D6A" w:rsidP="00FD14A0">
      <w:pPr>
        <w:jc w:val="both"/>
        <w:rPr>
          <w:bCs/>
          <w:szCs w:val="24"/>
        </w:rPr>
      </w:pPr>
    </w:p>
    <w:tbl>
      <w:tblPr>
        <w:tblW w:w="0" w:type="auto"/>
        <w:tblInd w:w="10" w:type="dxa"/>
        <w:tblLook w:val="00A0" w:firstRow="1" w:lastRow="0" w:firstColumn="1" w:lastColumn="0" w:noHBand="0" w:noVBand="0"/>
      </w:tblPr>
      <w:tblGrid>
        <w:gridCol w:w="2416"/>
        <w:gridCol w:w="973"/>
        <w:gridCol w:w="1581"/>
        <w:gridCol w:w="528"/>
        <w:gridCol w:w="528"/>
        <w:gridCol w:w="948"/>
        <w:gridCol w:w="1304"/>
        <w:gridCol w:w="907"/>
        <w:gridCol w:w="1507"/>
        <w:gridCol w:w="992"/>
        <w:gridCol w:w="1266"/>
      </w:tblGrid>
      <w:tr w:rsidR="00B03D6A" w:rsidRPr="00FD14A0" w14:paraId="6DF525C9" w14:textId="77777777" w:rsidTr="00B03D6A">
        <w:trPr>
          <w:gridAfter w:val="7"/>
          <w:trHeight w:val="300"/>
        </w:trPr>
        <w:tc>
          <w:tcPr>
            <w:tcW w:w="0" w:type="auto"/>
            <w:gridSpan w:val="4"/>
            <w:tcBorders>
              <w:top w:val="nil"/>
              <w:left w:val="nil"/>
              <w:bottom w:val="nil"/>
              <w:right w:val="nil"/>
            </w:tcBorders>
            <w:noWrap/>
          </w:tcPr>
          <w:p w14:paraId="0A475784" w14:textId="4CD597E5" w:rsidR="00B03D6A" w:rsidRPr="00FD14A0" w:rsidRDefault="00B03D6A" w:rsidP="00FD14A0">
            <w:pPr>
              <w:rPr>
                <w:szCs w:val="24"/>
                <w:lang w:eastAsia="en-GB"/>
              </w:rPr>
            </w:pPr>
            <w:r w:rsidRPr="00FD14A0">
              <w:rPr>
                <w:szCs w:val="24"/>
                <w:lang w:eastAsia="en-GB"/>
              </w:rPr>
              <w:t>3 lentelė. Stacionarūs aplinkos oro taršos šaltiniai</w:t>
            </w:r>
          </w:p>
        </w:tc>
      </w:tr>
      <w:tr w:rsidR="00B03D6A" w:rsidRPr="00FD14A0" w14:paraId="1347A0E9" w14:textId="77777777" w:rsidTr="00B03D6A">
        <w:trPr>
          <w:trHeight w:val="705"/>
        </w:trPr>
        <w:tc>
          <w:tcPr>
            <w:tcW w:w="0" w:type="auto"/>
            <w:gridSpan w:val="7"/>
            <w:tcBorders>
              <w:top w:val="single" w:sz="4" w:space="0" w:color="auto"/>
              <w:left w:val="single" w:sz="4" w:space="0" w:color="auto"/>
              <w:bottom w:val="single" w:sz="4" w:space="0" w:color="auto"/>
              <w:right w:val="single" w:sz="4" w:space="0" w:color="auto"/>
            </w:tcBorders>
          </w:tcPr>
          <w:p w14:paraId="70B7911E" w14:textId="77777777" w:rsidR="00B03D6A" w:rsidRPr="00FD14A0" w:rsidRDefault="00B03D6A" w:rsidP="00FD14A0">
            <w:pPr>
              <w:jc w:val="center"/>
              <w:rPr>
                <w:szCs w:val="24"/>
                <w:lang w:eastAsia="en-GB"/>
              </w:rPr>
            </w:pPr>
            <w:r w:rsidRPr="00FD14A0">
              <w:rPr>
                <w:szCs w:val="24"/>
                <w:lang w:eastAsia="en-GB"/>
              </w:rPr>
              <w:t>Taršos šaltiniai</w:t>
            </w:r>
          </w:p>
        </w:tc>
        <w:tc>
          <w:tcPr>
            <w:tcW w:w="0" w:type="auto"/>
            <w:gridSpan w:val="3"/>
            <w:tcBorders>
              <w:top w:val="single" w:sz="4" w:space="0" w:color="auto"/>
              <w:left w:val="nil"/>
              <w:bottom w:val="single" w:sz="4" w:space="0" w:color="auto"/>
              <w:right w:val="single" w:sz="4" w:space="0" w:color="auto"/>
            </w:tcBorders>
          </w:tcPr>
          <w:p w14:paraId="4D472AE7" w14:textId="77777777" w:rsidR="00B03D6A" w:rsidRPr="00FD14A0" w:rsidRDefault="00B03D6A" w:rsidP="00FD14A0">
            <w:pPr>
              <w:jc w:val="center"/>
              <w:rPr>
                <w:szCs w:val="24"/>
                <w:lang w:eastAsia="en-GB"/>
              </w:rPr>
            </w:pPr>
            <w:r w:rsidRPr="00FD14A0">
              <w:rPr>
                <w:szCs w:val="24"/>
                <w:lang w:eastAsia="en-GB"/>
              </w:rPr>
              <w:t>Išmetamųjų dujų rodikliai pavyzdžio paėmimo (matavimo) vietoje</w:t>
            </w:r>
          </w:p>
        </w:tc>
        <w:tc>
          <w:tcPr>
            <w:tcW w:w="0" w:type="auto"/>
            <w:vMerge w:val="restart"/>
            <w:tcBorders>
              <w:top w:val="single" w:sz="4" w:space="0" w:color="auto"/>
              <w:left w:val="single" w:sz="4" w:space="0" w:color="auto"/>
              <w:bottom w:val="single" w:sz="4" w:space="0" w:color="auto"/>
              <w:right w:val="single" w:sz="4" w:space="0" w:color="auto"/>
            </w:tcBorders>
          </w:tcPr>
          <w:p w14:paraId="3E45B543" w14:textId="77777777" w:rsidR="00B03D6A" w:rsidRPr="00FD14A0" w:rsidRDefault="00B03D6A" w:rsidP="00FD14A0">
            <w:pPr>
              <w:ind w:right="-108"/>
              <w:jc w:val="center"/>
              <w:rPr>
                <w:szCs w:val="24"/>
                <w:lang w:eastAsia="en-GB"/>
              </w:rPr>
            </w:pPr>
            <w:r w:rsidRPr="00FD14A0">
              <w:rPr>
                <w:szCs w:val="24"/>
                <w:lang w:eastAsia="en-GB"/>
              </w:rPr>
              <w:t>Teršalų išmetimo trukmė, val./metus</w:t>
            </w:r>
          </w:p>
        </w:tc>
      </w:tr>
      <w:tr w:rsidR="00B03D6A" w:rsidRPr="00FD14A0" w14:paraId="7CC6A381" w14:textId="77777777" w:rsidTr="00B03D6A">
        <w:trPr>
          <w:trHeight w:val="300"/>
        </w:trPr>
        <w:tc>
          <w:tcPr>
            <w:tcW w:w="0" w:type="auto"/>
            <w:vMerge w:val="restart"/>
            <w:tcBorders>
              <w:top w:val="nil"/>
              <w:left w:val="single" w:sz="4" w:space="0" w:color="auto"/>
              <w:bottom w:val="single" w:sz="4" w:space="0" w:color="auto"/>
              <w:right w:val="single" w:sz="4" w:space="0" w:color="auto"/>
            </w:tcBorders>
          </w:tcPr>
          <w:p w14:paraId="3DF4CEC1" w14:textId="77777777" w:rsidR="00B03D6A" w:rsidRPr="00FD14A0" w:rsidRDefault="00B03D6A" w:rsidP="00FD14A0">
            <w:pPr>
              <w:jc w:val="center"/>
              <w:rPr>
                <w:szCs w:val="24"/>
                <w:lang w:eastAsia="en-GB"/>
              </w:rPr>
            </w:pPr>
            <w:r w:rsidRPr="00FD14A0">
              <w:rPr>
                <w:szCs w:val="24"/>
                <w:lang w:eastAsia="en-GB"/>
              </w:rPr>
              <w:t>pavadinimas</w:t>
            </w:r>
          </w:p>
        </w:tc>
        <w:tc>
          <w:tcPr>
            <w:tcW w:w="0" w:type="auto"/>
            <w:vMerge w:val="restart"/>
            <w:tcBorders>
              <w:top w:val="nil"/>
              <w:left w:val="single" w:sz="4" w:space="0" w:color="auto"/>
              <w:bottom w:val="single" w:sz="4" w:space="0" w:color="auto"/>
              <w:right w:val="single" w:sz="4" w:space="0" w:color="auto"/>
            </w:tcBorders>
          </w:tcPr>
          <w:p w14:paraId="73ACA038" w14:textId="77777777" w:rsidR="00B03D6A" w:rsidRPr="00FD14A0" w:rsidRDefault="00B03D6A" w:rsidP="00FD14A0">
            <w:pPr>
              <w:jc w:val="center"/>
              <w:rPr>
                <w:szCs w:val="24"/>
                <w:lang w:eastAsia="en-GB"/>
              </w:rPr>
            </w:pPr>
            <w:r w:rsidRPr="00FD14A0">
              <w:rPr>
                <w:szCs w:val="24"/>
                <w:lang w:eastAsia="en-GB"/>
              </w:rPr>
              <w:t>Nr.</w:t>
            </w:r>
          </w:p>
        </w:tc>
        <w:tc>
          <w:tcPr>
            <w:tcW w:w="0" w:type="auto"/>
            <w:gridSpan w:val="3"/>
            <w:vMerge w:val="restart"/>
            <w:tcBorders>
              <w:top w:val="single" w:sz="4" w:space="0" w:color="auto"/>
              <w:left w:val="single" w:sz="4" w:space="0" w:color="auto"/>
              <w:bottom w:val="single" w:sz="4" w:space="0" w:color="auto"/>
              <w:right w:val="single" w:sz="4" w:space="0" w:color="auto"/>
            </w:tcBorders>
          </w:tcPr>
          <w:p w14:paraId="408B89F1" w14:textId="77777777" w:rsidR="00B03D6A" w:rsidRPr="00FD14A0" w:rsidRDefault="00B03D6A" w:rsidP="00FD14A0">
            <w:pPr>
              <w:jc w:val="center"/>
              <w:rPr>
                <w:szCs w:val="24"/>
                <w:lang w:eastAsia="en-GB"/>
              </w:rPr>
            </w:pPr>
            <w:r w:rsidRPr="00FD14A0">
              <w:rPr>
                <w:szCs w:val="24"/>
                <w:lang w:eastAsia="en-GB"/>
              </w:rPr>
              <w:t>Koordinatės</w:t>
            </w:r>
          </w:p>
        </w:tc>
        <w:tc>
          <w:tcPr>
            <w:tcW w:w="0" w:type="auto"/>
            <w:vMerge w:val="restart"/>
            <w:tcBorders>
              <w:top w:val="nil"/>
              <w:left w:val="single" w:sz="4" w:space="0" w:color="auto"/>
              <w:bottom w:val="single" w:sz="4" w:space="0" w:color="auto"/>
              <w:right w:val="single" w:sz="4" w:space="0" w:color="auto"/>
            </w:tcBorders>
          </w:tcPr>
          <w:p w14:paraId="4437B74B" w14:textId="77777777" w:rsidR="00B03D6A" w:rsidRPr="00FD14A0" w:rsidRDefault="00B03D6A" w:rsidP="00FD14A0">
            <w:pPr>
              <w:jc w:val="center"/>
              <w:rPr>
                <w:szCs w:val="24"/>
                <w:lang w:eastAsia="en-GB"/>
              </w:rPr>
            </w:pPr>
            <w:r w:rsidRPr="00FD14A0">
              <w:rPr>
                <w:szCs w:val="24"/>
                <w:lang w:eastAsia="en-GB"/>
              </w:rPr>
              <w:t>aukštis, m</w:t>
            </w:r>
          </w:p>
        </w:tc>
        <w:tc>
          <w:tcPr>
            <w:tcW w:w="0" w:type="auto"/>
            <w:vMerge w:val="restart"/>
            <w:tcBorders>
              <w:top w:val="nil"/>
              <w:left w:val="single" w:sz="4" w:space="0" w:color="auto"/>
              <w:bottom w:val="single" w:sz="4" w:space="0" w:color="auto"/>
              <w:right w:val="single" w:sz="4" w:space="0" w:color="auto"/>
            </w:tcBorders>
          </w:tcPr>
          <w:p w14:paraId="287FA2CC" w14:textId="77777777" w:rsidR="00B03D6A" w:rsidRPr="00FD14A0" w:rsidRDefault="00B03D6A" w:rsidP="00FD14A0">
            <w:pPr>
              <w:jc w:val="center"/>
              <w:rPr>
                <w:szCs w:val="24"/>
                <w:lang w:eastAsia="en-GB"/>
              </w:rPr>
            </w:pPr>
            <w:r w:rsidRPr="00FD14A0">
              <w:rPr>
                <w:szCs w:val="24"/>
                <w:lang w:eastAsia="en-GB"/>
              </w:rPr>
              <w:t>Išmetimo angos matmenys, m</w:t>
            </w:r>
          </w:p>
        </w:tc>
        <w:tc>
          <w:tcPr>
            <w:tcW w:w="0" w:type="auto"/>
            <w:vMerge w:val="restart"/>
            <w:tcBorders>
              <w:top w:val="nil"/>
              <w:left w:val="single" w:sz="4" w:space="0" w:color="auto"/>
              <w:bottom w:val="single" w:sz="4" w:space="0" w:color="auto"/>
              <w:right w:val="single" w:sz="4" w:space="0" w:color="auto"/>
            </w:tcBorders>
          </w:tcPr>
          <w:p w14:paraId="43952AD3" w14:textId="77777777" w:rsidR="00B03D6A" w:rsidRPr="00FD14A0" w:rsidRDefault="00B03D6A" w:rsidP="00FD14A0">
            <w:pPr>
              <w:jc w:val="center"/>
              <w:rPr>
                <w:szCs w:val="24"/>
                <w:lang w:eastAsia="en-GB"/>
              </w:rPr>
            </w:pPr>
            <w:r w:rsidRPr="00FD14A0">
              <w:rPr>
                <w:szCs w:val="24"/>
                <w:lang w:eastAsia="en-GB"/>
              </w:rPr>
              <w:t>Srauto greitis, m/s</w:t>
            </w:r>
          </w:p>
        </w:tc>
        <w:tc>
          <w:tcPr>
            <w:tcW w:w="0" w:type="auto"/>
            <w:tcBorders>
              <w:top w:val="nil"/>
              <w:left w:val="nil"/>
              <w:bottom w:val="single" w:sz="4" w:space="0" w:color="auto"/>
              <w:right w:val="single" w:sz="4" w:space="0" w:color="auto"/>
            </w:tcBorders>
          </w:tcPr>
          <w:p w14:paraId="4C98BBC4" w14:textId="77777777" w:rsidR="00B03D6A" w:rsidRPr="00FD14A0" w:rsidRDefault="00B03D6A" w:rsidP="00FD14A0">
            <w:pPr>
              <w:jc w:val="center"/>
              <w:rPr>
                <w:szCs w:val="24"/>
                <w:lang w:eastAsia="en-GB"/>
              </w:rPr>
            </w:pPr>
            <w:r w:rsidRPr="00FD14A0">
              <w:rPr>
                <w:szCs w:val="24"/>
                <w:lang w:eastAsia="en-GB"/>
              </w:rPr>
              <w:t>Temperatūra,</w:t>
            </w:r>
          </w:p>
        </w:tc>
        <w:tc>
          <w:tcPr>
            <w:tcW w:w="0" w:type="auto"/>
            <w:vMerge w:val="restart"/>
            <w:tcBorders>
              <w:top w:val="nil"/>
              <w:left w:val="single" w:sz="4" w:space="0" w:color="auto"/>
              <w:bottom w:val="single" w:sz="4" w:space="0" w:color="auto"/>
              <w:right w:val="single" w:sz="4" w:space="0" w:color="auto"/>
            </w:tcBorders>
          </w:tcPr>
          <w:p w14:paraId="1A682340" w14:textId="77777777" w:rsidR="00B03D6A" w:rsidRPr="00FD14A0" w:rsidRDefault="00B03D6A" w:rsidP="00FD14A0">
            <w:pPr>
              <w:jc w:val="center"/>
              <w:rPr>
                <w:szCs w:val="24"/>
                <w:lang w:eastAsia="en-GB"/>
              </w:rPr>
            </w:pPr>
            <w:r w:rsidRPr="00FD14A0">
              <w:rPr>
                <w:szCs w:val="24"/>
                <w:lang w:eastAsia="en-GB"/>
              </w:rPr>
              <w:t>Tūrio debitas, Nm</w:t>
            </w:r>
            <w:r w:rsidRPr="00FD14A0">
              <w:rPr>
                <w:szCs w:val="24"/>
                <w:vertAlign w:val="superscript"/>
                <w:lang w:eastAsia="en-GB"/>
              </w:rPr>
              <w:t>3</w:t>
            </w:r>
            <w:r w:rsidRPr="00FD14A0">
              <w:rPr>
                <w:szCs w:val="24"/>
                <w:lang w:eastAsia="en-GB"/>
              </w:rPr>
              <w:t>/s</w:t>
            </w:r>
          </w:p>
        </w:tc>
        <w:tc>
          <w:tcPr>
            <w:tcW w:w="0" w:type="auto"/>
            <w:vMerge/>
            <w:tcBorders>
              <w:top w:val="single" w:sz="4" w:space="0" w:color="auto"/>
              <w:left w:val="single" w:sz="4" w:space="0" w:color="auto"/>
              <w:bottom w:val="single" w:sz="4" w:space="0" w:color="auto"/>
              <w:right w:val="single" w:sz="4" w:space="0" w:color="auto"/>
            </w:tcBorders>
          </w:tcPr>
          <w:p w14:paraId="281D07F2" w14:textId="77777777" w:rsidR="00B03D6A" w:rsidRPr="00FD14A0" w:rsidRDefault="00B03D6A" w:rsidP="00FD14A0">
            <w:pPr>
              <w:jc w:val="center"/>
              <w:rPr>
                <w:szCs w:val="24"/>
                <w:lang w:eastAsia="en-GB"/>
              </w:rPr>
            </w:pPr>
          </w:p>
        </w:tc>
      </w:tr>
      <w:tr w:rsidR="00B03D6A" w:rsidRPr="00FD14A0" w14:paraId="53FFCBA5" w14:textId="77777777" w:rsidTr="00B03D6A">
        <w:trPr>
          <w:trHeight w:val="485"/>
        </w:trPr>
        <w:tc>
          <w:tcPr>
            <w:tcW w:w="0" w:type="auto"/>
            <w:vMerge/>
            <w:tcBorders>
              <w:top w:val="nil"/>
              <w:left w:val="single" w:sz="4" w:space="0" w:color="auto"/>
              <w:bottom w:val="single" w:sz="4" w:space="0" w:color="auto"/>
              <w:right w:val="single" w:sz="4" w:space="0" w:color="auto"/>
            </w:tcBorders>
          </w:tcPr>
          <w:p w14:paraId="6B7B8ED6" w14:textId="77777777" w:rsidR="00B03D6A" w:rsidRPr="00FD14A0" w:rsidRDefault="00B03D6A" w:rsidP="00FD14A0">
            <w:pPr>
              <w:jc w:val="center"/>
              <w:rPr>
                <w:szCs w:val="24"/>
                <w:lang w:eastAsia="en-GB"/>
              </w:rPr>
            </w:pPr>
          </w:p>
        </w:tc>
        <w:tc>
          <w:tcPr>
            <w:tcW w:w="0" w:type="auto"/>
            <w:vMerge/>
            <w:tcBorders>
              <w:top w:val="nil"/>
              <w:left w:val="single" w:sz="4" w:space="0" w:color="auto"/>
              <w:bottom w:val="single" w:sz="4" w:space="0" w:color="auto"/>
              <w:right w:val="single" w:sz="4" w:space="0" w:color="auto"/>
            </w:tcBorders>
          </w:tcPr>
          <w:p w14:paraId="7E23950F" w14:textId="77777777" w:rsidR="00B03D6A" w:rsidRPr="00FD14A0" w:rsidRDefault="00B03D6A" w:rsidP="00FD14A0">
            <w:pPr>
              <w:jc w:val="center"/>
              <w:rPr>
                <w:szCs w:val="24"/>
                <w:lang w:eastAsia="en-GB"/>
              </w:rPr>
            </w:pPr>
          </w:p>
        </w:tc>
        <w:tc>
          <w:tcPr>
            <w:tcW w:w="0" w:type="auto"/>
            <w:gridSpan w:val="3"/>
            <w:vMerge/>
            <w:tcBorders>
              <w:top w:val="single" w:sz="4" w:space="0" w:color="auto"/>
              <w:left w:val="single" w:sz="4" w:space="0" w:color="auto"/>
              <w:bottom w:val="single" w:sz="4" w:space="0" w:color="auto"/>
              <w:right w:val="single" w:sz="4" w:space="0" w:color="auto"/>
            </w:tcBorders>
          </w:tcPr>
          <w:p w14:paraId="361A6140" w14:textId="77777777" w:rsidR="00B03D6A" w:rsidRPr="00FD14A0" w:rsidRDefault="00B03D6A" w:rsidP="00FD14A0">
            <w:pPr>
              <w:jc w:val="center"/>
              <w:rPr>
                <w:szCs w:val="24"/>
                <w:lang w:eastAsia="en-GB"/>
              </w:rPr>
            </w:pPr>
          </w:p>
        </w:tc>
        <w:tc>
          <w:tcPr>
            <w:tcW w:w="0" w:type="auto"/>
            <w:vMerge/>
            <w:tcBorders>
              <w:top w:val="nil"/>
              <w:left w:val="single" w:sz="4" w:space="0" w:color="auto"/>
              <w:bottom w:val="single" w:sz="4" w:space="0" w:color="auto"/>
              <w:right w:val="single" w:sz="4" w:space="0" w:color="auto"/>
            </w:tcBorders>
          </w:tcPr>
          <w:p w14:paraId="2D11B762" w14:textId="77777777" w:rsidR="00B03D6A" w:rsidRPr="00FD14A0" w:rsidRDefault="00B03D6A" w:rsidP="00FD14A0">
            <w:pPr>
              <w:jc w:val="center"/>
              <w:rPr>
                <w:szCs w:val="24"/>
                <w:lang w:eastAsia="en-GB"/>
              </w:rPr>
            </w:pPr>
          </w:p>
        </w:tc>
        <w:tc>
          <w:tcPr>
            <w:tcW w:w="0" w:type="auto"/>
            <w:vMerge/>
            <w:tcBorders>
              <w:top w:val="nil"/>
              <w:left w:val="single" w:sz="4" w:space="0" w:color="auto"/>
              <w:bottom w:val="single" w:sz="4" w:space="0" w:color="auto"/>
              <w:right w:val="single" w:sz="4" w:space="0" w:color="auto"/>
            </w:tcBorders>
          </w:tcPr>
          <w:p w14:paraId="1BB4E9FE" w14:textId="77777777" w:rsidR="00B03D6A" w:rsidRPr="00FD14A0" w:rsidRDefault="00B03D6A" w:rsidP="00FD14A0">
            <w:pPr>
              <w:jc w:val="center"/>
              <w:rPr>
                <w:szCs w:val="24"/>
                <w:lang w:eastAsia="en-GB"/>
              </w:rPr>
            </w:pPr>
          </w:p>
        </w:tc>
        <w:tc>
          <w:tcPr>
            <w:tcW w:w="0" w:type="auto"/>
            <w:vMerge/>
            <w:tcBorders>
              <w:top w:val="nil"/>
              <w:left w:val="single" w:sz="4" w:space="0" w:color="auto"/>
              <w:bottom w:val="single" w:sz="4" w:space="0" w:color="auto"/>
              <w:right w:val="single" w:sz="4" w:space="0" w:color="auto"/>
            </w:tcBorders>
          </w:tcPr>
          <w:p w14:paraId="06818261" w14:textId="77777777" w:rsidR="00B03D6A" w:rsidRPr="00FD14A0" w:rsidRDefault="00B03D6A" w:rsidP="00FD14A0">
            <w:pPr>
              <w:jc w:val="center"/>
              <w:rPr>
                <w:szCs w:val="24"/>
                <w:lang w:eastAsia="en-GB"/>
              </w:rPr>
            </w:pPr>
          </w:p>
        </w:tc>
        <w:tc>
          <w:tcPr>
            <w:tcW w:w="0" w:type="auto"/>
            <w:tcBorders>
              <w:top w:val="nil"/>
              <w:left w:val="nil"/>
              <w:bottom w:val="single" w:sz="4" w:space="0" w:color="auto"/>
              <w:right w:val="single" w:sz="4" w:space="0" w:color="auto"/>
            </w:tcBorders>
          </w:tcPr>
          <w:p w14:paraId="31737332" w14:textId="77777777" w:rsidR="00B03D6A" w:rsidRPr="00FD14A0" w:rsidRDefault="00B03D6A" w:rsidP="00FD14A0">
            <w:pPr>
              <w:jc w:val="center"/>
              <w:rPr>
                <w:szCs w:val="24"/>
                <w:lang w:eastAsia="en-GB"/>
              </w:rPr>
            </w:pPr>
            <w:r w:rsidRPr="00FD14A0">
              <w:rPr>
                <w:szCs w:val="24"/>
                <w:lang w:eastAsia="en-GB"/>
              </w:rPr>
              <w:t>°C</w:t>
            </w:r>
          </w:p>
        </w:tc>
        <w:tc>
          <w:tcPr>
            <w:tcW w:w="0" w:type="auto"/>
            <w:vMerge/>
            <w:tcBorders>
              <w:top w:val="nil"/>
              <w:left w:val="single" w:sz="4" w:space="0" w:color="auto"/>
              <w:bottom w:val="single" w:sz="4" w:space="0" w:color="auto"/>
              <w:right w:val="single" w:sz="4" w:space="0" w:color="auto"/>
            </w:tcBorders>
          </w:tcPr>
          <w:p w14:paraId="3517023B" w14:textId="77777777" w:rsidR="00B03D6A" w:rsidRPr="00FD14A0" w:rsidRDefault="00B03D6A" w:rsidP="00FD14A0">
            <w:pPr>
              <w:jc w:val="center"/>
              <w:rPr>
                <w:szCs w:val="24"/>
                <w:lang w:eastAsia="en-GB"/>
              </w:rPr>
            </w:pPr>
          </w:p>
        </w:tc>
        <w:tc>
          <w:tcPr>
            <w:tcW w:w="0" w:type="auto"/>
            <w:vMerge/>
            <w:tcBorders>
              <w:top w:val="single" w:sz="4" w:space="0" w:color="auto"/>
              <w:left w:val="single" w:sz="4" w:space="0" w:color="auto"/>
              <w:bottom w:val="single" w:sz="4" w:space="0" w:color="auto"/>
              <w:right w:val="single" w:sz="4" w:space="0" w:color="auto"/>
            </w:tcBorders>
          </w:tcPr>
          <w:p w14:paraId="4EBD6CB2" w14:textId="77777777" w:rsidR="00B03D6A" w:rsidRPr="00FD14A0" w:rsidRDefault="00B03D6A" w:rsidP="00FD14A0">
            <w:pPr>
              <w:jc w:val="center"/>
              <w:rPr>
                <w:szCs w:val="24"/>
                <w:lang w:eastAsia="en-GB"/>
              </w:rPr>
            </w:pPr>
          </w:p>
        </w:tc>
      </w:tr>
      <w:tr w:rsidR="00B03D6A" w:rsidRPr="00FD14A0" w14:paraId="783AEF7E" w14:textId="77777777" w:rsidTr="00B03D6A">
        <w:trPr>
          <w:trHeight w:val="197"/>
        </w:trPr>
        <w:tc>
          <w:tcPr>
            <w:tcW w:w="0" w:type="auto"/>
            <w:tcBorders>
              <w:top w:val="nil"/>
              <w:left w:val="single" w:sz="4" w:space="0" w:color="auto"/>
              <w:bottom w:val="single" w:sz="4" w:space="0" w:color="auto"/>
              <w:right w:val="single" w:sz="4" w:space="0" w:color="auto"/>
            </w:tcBorders>
          </w:tcPr>
          <w:p w14:paraId="173450C3" w14:textId="77777777" w:rsidR="00B03D6A" w:rsidRPr="00FD14A0" w:rsidRDefault="00B03D6A" w:rsidP="00FD14A0">
            <w:pPr>
              <w:jc w:val="center"/>
              <w:rPr>
                <w:szCs w:val="24"/>
                <w:lang w:eastAsia="en-GB"/>
              </w:rPr>
            </w:pPr>
            <w:r w:rsidRPr="00FD14A0">
              <w:rPr>
                <w:szCs w:val="24"/>
                <w:lang w:eastAsia="en-GB"/>
              </w:rPr>
              <w:t>1</w:t>
            </w:r>
          </w:p>
        </w:tc>
        <w:tc>
          <w:tcPr>
            <w:tcW w:w="0" w:type="auto"/>
            <w:tcBorders>
              <w:top w:val="nil"/>
              <w:left w:val="nil"/>
              <w:bottom w:val="single" w:sz="4" w:space="0" w:color="auto"/>
              <w:right w:val="single" w:sz="4" w:space="0" w:color="auto"/>
            </w:tcBorders>
          </w:tcPr>
          <w:p w14:paraId="4D0AF7D2" w14:textId="77777777" w:rsidR="00B03D6A" w:rsidRPr="00FD14A0" w:rsidRDefault="00B03D6A" w:rsidP="00FD14A0">
            <w:pPr>
              <w:jc w:val="center"/>
              <w:rPr>
                <w:szCs w:val="24"/>
                <w:lang w:eastAsia="en-GB"/>
              </w:rPr>
            </w:pPr>
            <w:r w:rsidRPr="00FD14A0">
              <w:rPr>
                <w:szCs w:val="24"/>
                <w:lang w:eastAsia="en-GB"/>
              </w:rPr>
              <w:t>2</w:t>
            </w:r>
          </w:p>
        </w:tc>
        <w:tc>
          <w:tcPr>
            <w:tcW w:w="0" w:type="auto"/>
            <w:gridSpan w:val="3"/>
            <w:tcBorders>
              <w:top w:val="single" w:sz="4" w:space="0" w:color="auto"/>
              <w:left w:val="nil"/>
              <w:bottom w:val="single" w:sz="4" w:space="0" w:color="auto"/>
              <w:right w:val="single" w:sz="4" w:space="0" w:color="auto"/>
            </w:tcBorders>
          </w:tcPr>
          <w:p w14:paraId="38D208DC" w14:textId="77777777" w:rsidR="00B03D6A" w:rsidRPr="00FD14A0" w:rsidRDefault="00B03D6A" w:rsidP="00FD14A0">
            <w:pPr>
              <w:jc w:val="center"/>
              <w:rPr>
                <w:szCs w:val="24"/>
                <w:lang w:eastAsia="en-GB"/>
              </w:rPr>
            </w:pPr>
            <w:r w:rsidRPr="00FD14A0">
              <w:rPr>
                <w:szCs w:val="24"/>
                <w:lang w:eastAsia="en-GB"/>
              </w:rPr>
              <w:t>3</w:t>
            </w:r>
          </w:p>
        </w:tc>
        <w:tc>
          <w:tcPr>
            <w:tcW w:w="0" w:type="auto"/>
            <w:tcBorders>
              <w:top w:val="nil"/>
              <w:left w:val="nil"/>
              <w:bottom w:val="single" w:sz="4" w:space="0" w:color="auto"/>
              <w:right w:val="single" w:sz="4" w:space="0" w:color="auto"/>
            </w:tcBorders>
          </w:tcPr>
          <w:p w14:paraId="6CAAA407" w14:textId="77777777" w:rsidR="00B03D6A" w:rsidRPr="00FD14A0" w:rsidRDefault="00B03D6A" w:rsidP="00FD14A0">
            <w:pPr>
              <w:jc w:val="center"/>
              <w:rPr>
                <w:szCs w:val="24"/>
                <w:lang w:eastAsia="en-GB"/>
              </w:rPr>
            </w:pPr>
            <w:r w:rsidRPr="00FD14A0">
              <w:rPr>
                <w:szCs w:val="24"/>
                <w:lang w:eastAsia="en-GB"/>
              </w:rPr>
              <w:t>4</w:t>
            </w:r>
          </w:p>
        </w:tc>
        <w:tc>
          <w:tcPr>
            <w:tcW w:w="0" w:type="auto"/>
            <w:tcBorders>
              <w:top w:val="nil"/>
              <w:left w:val="nil"/>
              <w:bottom w:val="single" w:sz="4" w:space="0" w:color="auto"/>
              <w:right w:val="single" w:sz="4" w:space="0" w:color="auto"/>
            </w:tcBorders>
          </w:tcPr>
          <w:p w14:paraId="6963A504" w14:textId="77777777" w:rsidR="00B03D6A" w:rsidRPr="00FD14A0" w:rsidRDefault="00B03D6A" w:rsidP="00FD14A0">
            <w:pPr>
              <w:jc w:val="center"/>
              <w:rPr>
                <w:szCs w:val="24"/>
                <w:lang w:eastAsia="en-GB"/>
              </w:rPr>
            </w:pPr>
            <w:r w:rsidRPr="00FD14A0">
              <w:rPr>
                <w:szCs w:val="24"/>
                <w:lang w:eastAsia="en-GB"/>
              </w:rPr>
              <w:t>5</w:t>
            </w:r>
          </w:p>
        </w:tc>
        <w:tc>
          <w:tcPr>
            <w:tcW w:w="0" w:type="auto"/>
            <w:tcBorders>
              <w:top w:val="nil"/>
              <w:left w:val="nil"/>
              <w:bottom w:val="single" w:sz="4" w:space="0" w:color="auto"/>
              <w:right w:val="single" w:sz="4" w:space="0" w:color="auto"/>
            </w:tcBorders>
          </w:tcPr>
          <w:p w14:paraId="2EBE69B0" w14:textId="77777777" w:rsidR="00B03D6A" w:rsidRPr="00FD14A0" w:rsidRDefault="00B03D6A" w:rsidP="00FD14A0">
            <w:pPr>
              <w:jc w:val="center"/>
              <w:rPr>
                <w:szCs w:val="24"/>
                <w:lang w:eastAsia="en-GB"/>
              </w:rPr>
            </w:pPr>
            <w:r w:rsidRPr="00FD14A0">
              <w:rPr>
                <w:szCs w:val="24"/>
                <w:lang w:eastAsia="en-GB"/>
              </w:rPr>
              <w:t>6</w:t>
            </w:r>
          </w:p>
        </w:tc>
        <w:tc>
          <w:tcPr>
            <w:tcW w:w="0" w:type="auto"/>
            <w:tcBorders>
              <w:top w:val="nil"/>
              <w:left w:val="nil"/>
              <w:bottom w:val="single" w:sz="4" w:space="0" w:color="auto"/>
              <w:right w:val="single" w:sz="4" w:space="0" w:color="auto"/>
            </w:tcBorders>
          </w:tcPr>
          <w:p w14:paraId="59E9599B" w14:textId="77777777" w:rsidR="00B03D6A" w:rsidRPr="00FD14A0" w:rsidRDefault="00B03D6A" w:rsidP="00FD14A0">
            <w:pPr>
              <w:jc w:val="center"/>
              <w:rPr>
                <w:szCs w:val="24"/>
                <w:lang w:eastAsia="en-GB"/>
              </w:rPr>
            </w:pPr>
            <w:r w:rsidRPr="00FD14A0">
              <w:rPr>
                <w:szCs w:val="24"/>
                <w:lang w:eastAsia="en-GB"/>
              </w:rPr>
              <w:t>7</w:t>
            </w:r>
          </w:p>
        </w:tc>
        <w:tc>
          <w:tcPr>
            <w:tcW w:w="0" w:type="auto"/>
            <w:tcBorders>
              <w:top w:val="nil"/>
              <w:left w:val="nil"/>
              <w:bottom w:val="single" w:sz="4" w:space="0" w:color="auto"/>
              <w:right w:val="single" w:sz="4" w:space="0" w:color="auto"/>
            </w:tcBorders>
          </w:tcPr>
          <w:p w14:paraId="681F72E3" w14:textId="77777777" w:rsidR="00B03D6A" w:rsidRPr="00FD14A0" w:rsidRDefault="00B03D6A" w:rsidP="00FD14A0">
            <w:pPr>
              <w:jc w:val="center"/>
              <w:rPr>
                <w:szCs w:val="24"/>
                <w:lang w:eastAsia="en-GB"/>
              </w:rPr>
            </w:pPr>
            <w:r w:rsidRPr="00FD14A0">
              <w:rPr>
                <w:szCs w:val="24"/>
                <w:lang w:eastAsia="en-GB"/>
              </w:rPr>
              <w:t>8</w:t>
            </w:r>
          </w:p>
        </w:tc>
        <w:tc>
          <w:tcPr>
            <w:tcW w:w="0" w:type="auto"/>
            <w:tcBorders>
              <w:top w:val="nil"/>
              <w:left w:val="nil"/>
              <w:bottom w:val="single" w:sz="4" w:space="0" w:color="auto"/>
              <w:right w:val="single" w:sz="4" w:space="0" w:color="auto"/>
            </w:tcBorders>
          </w:tcPr>
          <w:p w14:paraId="198757AB" w14:textId="77777777" w:rsidR="00B03D6A" w:rsidRPr="00FD14A0" w:rsidRDefault="00B03D6A" w:rsidP="00FD14A0">
            <w:pPr>
              <w:jc w:val="center"/>
              <w:rPr>
                <w:szCs w:val="24"/>
                <w:lang w:eastAsia="en-GB"/>
              </w:rPr>
            </w:pPr>
            <w:r w:rsidRPr="00FD14A0">
              <w:rPr>
                <w:szCs w:val="24"/>
                <w:lang w:eastAsia="en-GB"/>
              </w:rPr>
              <w:t>9</w:t>
            </w:r>
          </w:p>
        </w:tc>
      </w:tr>
      <w:tr w:rsidR="00B03D6A" w:rsidRPr="00FD14A0" w14:paraId="15E023A1" w14:textId="77777777" w:rsidTr="00B03D6A">
        <w:trPr>
          <w:trHeight w:val="273"/>
        </w:trPr>
        <w:tc>
          <w:tcPr>
            <w:tcW w:w="0" w:type="auto"/>
            <w:tcBorders>
              <w:top w:val="nil"/>
              <w:left w:val="single" w:sz="4" w:space="0" w:color="auto"/>
              <w:bottom w:val="single" w:sz="4" w:space="0" w:color="auto"/>
              <w:right w:val="single" w:sz="4" w:space="0" w:color="auto"/>
            </w:tcBorders>
          </w:tcPr>
          <w:p w14:paraId="0802B3B5" w14:textId="77777777" w:rsidR="00B03D6A" w:rsidRPr="00FD14A0" w:rsidRDefault="00B03D6A" w:rsidP="00FD14A0">
            <w:pPr>
              <w:jc w:val="center"/>
              <w:rPr>
                <w:szCs w:val="24"/>
                <w:lang w:eastAsia="en-GB"/>
              </w:rPr>
            </w:pPr>
            <w:r w:rsidRPr="00FD14A0">
              <w:rPr>
                <w:szCs w:val="24"/>
                <w:lang w:eastAsia="en-GB"/>
              </w:rPr>
              <w:t>Dūmtraukis</w:t>
            </w:r>
          </w:p>
        </w:tc>
        <w:tc>
          <w:tcPr>
            <w:tcW w:w="0" w:type="auto"/>
            <w:tcBorders>
              <w:top w:val="nil"/>
              <w:left w:val="nil"/>
              <w:bottom w:val="single" w:sz="4" w:space="0" w:color="auto"/>
              <w:right w:val="single" w:sz="4" w:space="0" w:color="auto"/>
            </w:tcBorders>
          </w:tcPr>
          <w:p w14:paraId="6AB4CED7" w14:textId="77777777" w:rsidR="00B03D6A" w:rsidRPr="00FD14A0" w:rsidRDefault="00B03D6A" w:rsidP="00FD14A0">
            <w:pPr>
              <w:jc w:val="center"/>
              <w:rPr>
                <w:szCs w:val="24"/>
                <w:lang w:eastAsia="en-GB"/>
              </w:rPr>
            </w:pPr>
            <w:r w:rsidRPr="00FD14A0">
              <w:rPr>
                <w:szCs w:val="24"/>
                <w:lang w:eastAsia="en-GB"/>
              </w:rPr>
              <w:t>001</w:t>
            </w:r>
          </w:p>
        </w:tc>
        <w:tc>
          <w:tcPr>
            <w:tcW w:w="0" w:type="auto"/>
            <w:tcBorders>
              <w:top w:val="nil"/>
              <w:left w:val="nil"/>
              <w:bottom w:val="single" w:sz="4" w:space="0" w:color="auto"/>
              <w:right w:val="single" w:sz="4" w:space="0" w:color="auto"/>
            </w:tcBorders>
            <w:noWrap/>
          </w:tcPr>
          <w:p w14:paraId="356FEEC4" w14:textId="77777777" w:rsidR="00B03D6A" w:rsidRPr="00FD14A0" w:rsidRDefault="00B03D6A" w:rsidP="00FD14A0">
            <w:pPr>
              <w:jc w:val="center"/>
              <w:rPr>
                <w:szCs w:val="24"/>
              </w:rPr>
            </w:pPr>
            <w:r w:rsidRPr="00FD14A0">
              <w:rPr>
                <w:szCs w:val="24"/>
              </w:rPr>
              <w:t>656748</w:t>
            </w:r>
          </w:p>
        </w:tc>
        <w:tc>
          <w:tcPr>
            <w:tcW w:w="0" w:type="auto"/>
            <w:gridSpan w:val="2"/>
            <w:tcBorders>
              <w:top w:val="nil"/>
              <w:left w:val="nil"/>
              <w:bottom w:val="single" w:sz="4" w:space="0" w:color="auto"/>
              <w:right w:val="single" w:sz="4" w:space="0" w:color="auto"/>
            </w:tcBorders>
            <w:noWrap/>
          </w:tcPr>
          <w:p w14:paraId="222794D2" w14:textId="77777777" w:rsidR="00B03D6A" w:rsidRPr="00FD14A0" w:rsidRDefault="00B03D6A" w:rsidP="00FD14A0">
            <w:pPr>
              <w:jc w:val="center"/>
              <w:rPr>
                <w:szCs w:val="24"/>
              </w:rPr>
            </w:pPr>
            <w:r w:rsidRPr="00FD14A0">
              <w:rPr>
                <w:szCs w:val="24"/>
              </w:rPr>
              <w:t>6162316</w:t>
            </w:r>
          </w:p>
        </w:tc>
        <w:tc>
          <w:tcPr>
            <w:tcW w:w="0" w:type="auto"/>
            <w:tcBorders>
              <w:top w:val="nil"/>
              <w:left w:val="nil"/>
              <w:bottom w:val="single" w:sz="4" w:space="0" w:color="auto"/>
              <w:right w:val="single" w:sz="4" w:space="0" w:color="auto"/>
            </w:tcBorders>
            <w:noWrap/>
          </w:tcPr>
          <w:p w14:paraId="6384F7EE" w14:textId="0ACBDA85" w:rsidR="00B03D6A" w:rsidRPr="00FD14A0" w:rsidRDefault="00B03D6A" w:rsidP="00FD14A0">
            <w:pPr>
              <w:jc w:val="center"/>
              <w:rPr>
                <w:szCs w:val="24"/>
                <w:lang w:eastAsia="en-GB"/>
              </w:rPr>
            </w:pPr>
            <w:r w:rsidRPr="00FD14A0">
              <w:rPr>
                <w:szCs w:val="24"/>
                <w:lang w:eastAsia="en-GB"/>
              </w:rPr>
              <w:t>1</w:t>
            </w:r>
            <w:r w:rsidR="00F53DCE">
              <w:rPr>
                <w:szCs w:val="24"/>
                <w:lang w:eastAsia="en-GB"/>
              </w:rPr>
              <w:t>6</w:t>
            </w:r>
          </w:p>
        </w:tc>
        <w:tc>
          <w:tcPr>
            <w:tcW w:w="0" w:type="auto"/>
            <w:tcBorders>
              <w:top w:val="nil"/>
              <w:left w:val="nil"/>
              <w:bottom w:val="single" w:sz="4" w:space="0" w:color="auto"/>
              <w:right w:val="single" w:sz="4" w:space="0" w:color="auto"/>
            </w:tcBorders>
            <w:noWrap/>
          </w:tcPr>
          <w:p w14:paraId="7F2855C6" w14:textId="77777777" w:rsidR="00B03D6A" w:rsidRPr="00FD14A0" w:rsidRDefault="00B03D6A" w:rsidP="00FD14A0">
            <w:pPr>
              <w:jc w:val="center"/>
              <w:rPr>
                <w:szCs w:val="24"/>
                <w:lang w:eastAsia="en-GB"/>
              </w:rPr>
            </w:pPr>
            <w:r w:rsidRPr="00FD14A0">
              <w:rPr>
                <w:szCs w:val="24"/>
                <w:lang w:eastAsia="en-GB"/>
              </w:rPr>
              <w:t>0,15</w:t>
            </w:r>
          </w:p>
        </w:tc>
        <w:tc>
          <w:tcPr>
            <w:tcW w:w="0" w:type="auto"/>
            <w:tcBorders>
              <w:top w:val="nil"/>
              <w:left w:val="nil"/>
              <w:bottom w:val="single" w:sz="4" w:space="0" w:color="auto"/>
              <w:right w:val="single" w:sz="4" w:space="0" w:color="auto"/>
            </w:tcBorders>
            <w:noWrap/>
          </w:tcPr>
          <w:p w14:paraId="496F97D9" w14:textId="77777777" w:rsidR="00B03D6A" w:rsidRPr="00FD14A0" w:rsidRDefault="00B03D6A" w:rsidP="00FD14A0">
            <w:pPr>
              <w:jc w:val="center"/>
              <w:rPr>
                <w:szCs w:val="24"/>
                <w:lang w:val="en-GB" w:eastAsia="en-GB"/>
              </w:rPr>
            </w:pPr>
            <w:r w:rsidRPr="00FD14A0">
              <w:rPr>
                <w:szCs w:val="24"/>
                <w:lang w:val="en-GB" w:eastAsia="en-GB"/>
              </w:rPr>
              <w:t>1,754</w:t>
            </w:r>
          </w:p>
        </w:tc>
        <w:tc>
          <w:tcPr>
            <w:tcW w:w="0" w:type="auto"/>
            <w:tcBorders>
              <w:top w:val="nil"/>
              <w:left w:val="nil"/>
              <w:bottom w:val="single" w:sz="4" w:space="0" w:color="auto"/>
              <w:right w:val="single" w:sz="4" w:space="0" w:color="auto"/>
            </w:tcBorders>
          </w:tcPr>
          <w:p w14:paraId="592130AE" w14:textId="77777777" w:rsidR="00B03D6A" w:rsidRPr="00FD14A0" w:rsidRDefault="00B03D6A" w:rsidP="00FD14A0">
            <w:pPr>
              <w:jc w:val="center"/>
              <w:rPr>
                <w:szCs w:val="24"/>
                <w:lang w:eastAsia="en-GB"/>
              </w:rPr>
            </w:pPr>
            <w:r w:rsidRPr="00FD14A0">
              <w:rPr>
                <w:szCs w:val="24"/>
                <w:lang w:eastAsia="en-GB"/>
              </w:rPr>
              <w:t>20</w:t>
            </w:r>
          </w:p>
        </w:tc>
        <w:tc>
          <w:tcPr>
            <w:tcW w:w="0" w:type="auto"/>
            <w:tcBorders>
              <w:top w:val="nil"/>
              <w:left w:val="nil"/>
              <w:bottom w:val="single" w:sz="4" w:space="0" w:color="auto"/>
              <w:right w:val="single" w:sz="4" w:space="0" w:color="auto"/>
            </w:tcBorders>
          </w:tcPr>
          <w:p w14:paraId="69555CAC" w14:textId="77777777" w:rsidR="00B03D6A" w:rsidRPr="00FD14A0" w:rsidRDefault="00B03D6A" w:rsidP="00FD14A0">
            <w:pPr>
              <w:jc w:val="center"/>
              <w:rPr>
                <w:szCs w:val="24"/>
                <w:lang w:eastAsia="en-GB"/>
              </w:rPr>
            </w:pPr>
            <w:r w:rsidRPr="00FD14A0">
              <w:rPr>
                <w:szCs w:val="24"/>
                <w:lang w:eastAsia="en-GB"/>
              </w:rPr>
              <w:t>0,031</w:t>
            </w:r>
          </w:p>
        </w:tc>
        <w:tc>
          <w:tcPr>
            <w:tcW w:w="0" w:type="auto"/>
            <w:tcBorders>
              <w:top w:val="nil"/>
              <w:left w:val="nil"/>
              <w:bottom w:val="single" w:sz="4" w:space="0" w:color="auto"/>
              <w:right w:val="single" w:sz="4" w:space="0" w:color="auto"/>
            </w:tcBorders>
          </w:tcPr>
          <w:p w14:paraId="0AD12E0B" w14:textId="77777777" w:rsidR="00B03D6A" w:rsidRPr="00FD14A0" w:rsidRDefault="00B03D6A" w:rsidP="00FD14A0">
            <w:pPr>
              <w:jc w:val="center"/>
              <w:rPr>
                <w:szCs w:val="24"/>
                <w:lang w:eastAsia="en-GB"/>
              </w:rPr>
            </w:pPr>
            <w:r w:rsidRPr="00FD14A0">
              <w:rPr>
                <w:szCs w:val="24"/>
                <w:lang w:eastAsia="en-GB"/>
              </w:rPr>
              <w:t>2008</w:t>
            </w:r>
          </w:p>
        </w:tc>
      </w:tr>
    </w:tbl>
    <w:p w14:paraId="52C3A3D7" w14:textId="7FC990A0" w:rsidR="00B03D6A" w:rsidRDefault="00B03D6A" w:rsidP="00FD14A0">
      <w:pPr>
        <w:jc w:val="both"/>
        <w:rPr>
          <w:b/>
          <w:szCs w:val="24"/>
          <w:lang w:eastAsia="en-GB"/>
        </w:rPr>
      </w:pPr>
    </w:p>
    <w:p w14:paraId="2C0FE26C" w14:textId="0E7652C9" w:rsidR="00161284" w:rsidRDefault="00161284" w:rsidP="00FD14A0">
      <w:pPr>
        <w:jc w:val="both"/>
        <w:rPr>
          <w:b/>
          <w:szCs w:val="24"/>
          <w:lang w:eastAsia="en-GB"/>
        </w:rPr>
      </w:pPr>
      <w:r w:rsidRPr="00161284">
        <w:rPr>
          <w:szCs w:val="24"/>
          <w:lang w:eastAsia="en-GB"/>
        </w:rPr>
        <w:t xml:space="preserve">Oro taršos šaltinio </w:t>
      </w:r>
      <w:r>
        <w:rPr>
          <w:szCs w:val="24"/>
          <w:lang w:eastAsia="en-GB"/>
        </w:rPr>
        <w:t>aukštis numatomas 16 metrų, kad teršalai būtų išmetami virš esamo pastato stogo, srauto greitis paskaičiuotas atsižvelgiant į visų numatomų įrenginių išmetamus oro srautus.</w:t>
      </w:r>
    </w:p>
    <w:p w14:paraId="301FB14C" w14:textId="77777777" w:rsidR="00161284" w:rsidRPr="00FD14A0" w:rsidRDefault="00161284" w:rsidP="00FD14A0">
      <w:pPr>
        <w:jc w:val="both"/>
        <w:rPr>
          <w:b/>
          <w:szCs w:val="24"/>
          <w:lang w:eastAsia="en-GB"/>
        </w:rPr>
      </w:pPr>
    </w:p>
    <w:p w14:paraId="36714C78" w14:textId="4CC9F485" w:rsidR="00B03D6A" w:rsidRPr="00FD14A0" w:rsidRDefault="00AA1725" w:rsidP="00FD14A0">
      <w:pPr>
        <w:jc w:val="both"/>
        <w:rPr>
          <w:szCs w:val="24"/>
          <w:lang w:eastAsia="en-GB"/>
        </w:rPr>
      </w:pPr>
      <w:r>
        <w:rPr>
          <w:szCs w:val="24"/>
          <w:lang w:eastAsia="en-GB"/>
        </w:rPr>
        <w:t>4</w:t>
      </w:r>
      <w:r w:rsidR="00B03D6A" w:rsidRPr="00FD14A0">
        <w:rPr>
          <w:szCs w:val="24"/>
          <w:lang w:eastAsia="en-GB"/>
        </w:rPr>
        <w:t xml:space="preserve"> lentelė. Aplinkos oro tarša</w:t>
      </w:r>
    </w:p>
    <w:tbl>
      <w:tblPr>
        <w:tblStyle w:val="TableGrid"/>
        <w:tblW w:w="13003" w:type="dxa"/>
        <w:tblLook w:val="00A0" w:firstRow="1" w:lastRow="0" w:firstColumn="1" w:lastColumn="0" w:noHBand="0" w:noVBand="0"/>
      </w:tblPr>
      <w:tblGrid>
        <w:gridCol w:w="2547"/>
        <w:gridCol w:w="1558"/>
        <w:gridCol w:w="993"/>
        <w:gridCol w:w="2695"/>
        <w:gridCol w:w="1136"/>
        <w:gridCol w:w="1417"/>
        <w:gridCol w:w="1211"/>
        <w:gridCol w:w="1446"/>
      </w:tblGrid>
      <w:tr w:rsidR="00B03D6A" w:rsidRPr="00FD14A0" w14:paraId="47107DCC" w14:textId="77777777" w:rsidTr="00AE7345">
        <w:trPr>
          <w:trHeight w:val="300"/>
        </w:trPr>
        <w:tc>
          <w:tcPr>
            <w:tcW w:w="2547" w:type="dxa"/>
            <w:vMerge w:val="restart"/>
            <w:hideMark/>
          </w:tcPr>
          <w:p w14:paraId="338F5782" w14:textId="77777777" w:rsidR="00B03D6A" w:rsidRPr="00FD14A0" w:rsidRDefault="00B03D6A" w:rsidP="00FD14A0">
            <w:pPr>
              <w:jc w:val="center"/>
              <w:rPr>
                <w:szCs w:val="24"/>
              </w:rPr>
            </w:pPr>
            <w:r w:rsidRPr="00FD14A0">
              <w:rPr>
                <w:szCs w:val="24"/>
                <w:lang w:eastAsia="en-GB"/>
              </w:rPr>
              <w:t>Cecho ar kt. pavadinimas, gamybos rūšies pavadinimas</w:t>
            </w:r>
          </w:p>
        </w:tc>
        <w:tc>
          <w:tcPr>
            <w:tcW w:w="2551" w:type="dxa"/>
            <w:gridSpan w:val="2"/>
            <w:hideMark/>
          </w:tcPr>
          <w:p w14:paraId="1D1CEDBF" w14:textId="77777777" w:rsidR="00B03D6A" w:rsidRPr="00FD14A0" w:rsidRDefault="00B03D6A" w:rsidP="00FD14A0">
            <w:pPr>
              <w:jc w:val="center"/>
              <w:rPr>
                <w:szCs w:val="24"/>
              </w:rPr>
            </w:pPr>
            <w:r w:rsidRPr="00FD14A0">
              <w:rPr>
                <w:szCs w:val="24"/>
                <w:lang w:eastAsia="en-GB"/>
              </w:rPr>
              <w:t>Taršos šaltiniai</w:t>
            </w:r>
          </w:p>
        </w:tc>
        <w:tc>
          <w:tcPr>
            <w:tcW w:w="3831" w:type="dxa"/>
            <w:gridSpan w:val="2"/>
            <w:hideMark/>
          </w:tcPr>
          <w:p w14:paraId="79D971DB" w14:textId="77777777" w:rsidR="00B03D6A" w:rsidRPr="00FD14A0" w:rsidRDefault="00B03D6A" w:rsidP="00FD14A0">
            <w:pPr>
              <w:jc w:val="center"/>
              <w:rPr>
                <w:szCs w:val="24"/>
              </w:rPr>
            </w:pPr>
            <w:r w:rsidRPr="00FD14A0">
              <w:rPr>
                <w:szCs w:val="24"/>
                <w:lang w:eastAsia="en-GB"/>
              </w:rPr>
              <w:t>Teršalai</w:t>
            </w:r>
          </w:p>
        </w:tc>
        <w:tc>
          <w:tcPr>
            <w:tcW w:w="4074" w:type="dxa"/>
            <w:gridSpan w:val="3"/>
            <w:hideMark/>
          </w:tcPr>
          <w:p w14:paraId="25F1C49D" w14:textId="77777777" w:rsidR="00B03D6A" w:rsidRPr="00FD14A0" w:rsidRDefault="00B03D6A" w:rsidP="00FD14A0">
            <w:pPr>
              <w:jc w:val="center"/>
              <w:rPr>
                <w:szCs w:val="24"/>
              </w:rPr>
            </w:pPr>
            <w:r w:rsidRPr="00FD14A0">
              <w:rPr>
                <w:szCs w:val="24"/>
                <w:lang w:eastAsia="en-GB"/>
              </w:rPr>
              <w:t>Numatoma tarša</w:t>
            </w:r>
          </w:p>
        </w:tc>
      </w:tr>
      <w:tr w:rsidR="00B03D6A" w:rsidRPr="00FD14A0" w14:paraId="2F30EB92" w14:textId="77777777" w:rsidTr="00AE7345">
        <w:trPr>
          <w:trHeight w:val="300"/>
        </w:trPr>
        <w:tc>
          <w:tcPr>
            <w:tcW w:w="2547" w:type="dxa"/>
            <w:vMerge/>
            <w:hideMark/>
          </w:tcPr>
          <w:p w14:paraId="5EB6CEE1" w14:textId="77777777" w:rsidR="00B03D6A" w:rsidRPr="00FD14A0" w:rsidRDefault="00B03D6A" w:rsidP="00FD14A0">
            <w:pPr>
              <w:jc w:val="center"/>
              <w:rPr>
                <w:szCs w:val="24"/>
              </w:rPr>
            </w:pPr>
          </w:p>
        </w:tc>
        <w:tc>
          <w:tcPr>
            <w:tcW w:w="1558" w:type="dxa"/>
            <w:vMerge w:val="restart"/>
            <w:hideMark/>
          </w:tcPr>
          <w:p w14:paraId="262B6A6D" w14:textId="77777777" w:rsidR="00B03D6A" w:rsidRPr="00FD14A0" w:rsidRDefault="00B03D6A" w:rsidP="00FD14A0">
            <w:pPr>
              <w:jc w:val="center"/>
              <w:rPr>
                <w:szCs w:val="24"/>
              </w:rPr>
            </w:pPr>
            <w:r w:rsidRPr="00FD14A0">
              <w:rPr>
                <w:szCs w:val="24"/>
                <w:lang w:eastAsia="en-GB"/>
              </w:rPr>
              <w:t>pavadinimas</w:t>
            </w:r>
          </w:p>
        </w:tc>
        <w:tc>
          <w:tcPr>
            <w:tcW w:w="993" w:type="dxa"/>
            <w:vMerge w:val="restart"/>
            <w:hideMark/>
          </w:tcPr>
          <w:p w14:paraId="6A9EA585" w14:textId="77777777" w:rsidR="00B03D6A" w:rsidRPr="00FD14A0" w:rsidRDefault="00B03D6A" w:rsidP="00FD14A0">
            <w:pPr>
              <w:jc w:val="center"/>
              <w:rPr>
                <w:szCs w:val="24"/>
              </w:rPr>
            </w:pPr>
            <w:r w:rsidRPr="00FD14A0">
              <w:rPr>
                <w:szCs w:val="24"/>
                <w:lang w:eastAsia="en-GB"/>
              </w:rPr>
              <w:t>Nr.</w:t>
            </w:r>
          </w:p>
        </w:tc>
        <w:tc>
          <w:tcPr>
            <w:tcW w:w="2695" w:type="dxa"/>
            <w:vMerge w:val="restart"/>
            <w:hideMark/>
          </w:tcPr>
          <w:p w14:paraId="6340DBEC" w14:textId="77777777" w:rsidR="00B03D6A" w:rsidRPr="00FD14A0" w:rsidRDefault="00B03D6A" w:rsidP="00FD14A0">
            <w:pPr>
              <w:jc w:val="center"/>
              <w:rPr>
                <w:szCs w:val="24"/>
              </w:rPr>
            </w:pPr>
            <w:r w:rsidRPr="00FD14A0">
              <w:rPr>
                <w:szCs w:val="24"/>
                <w:lang w:eastAsia="en-GB"/>
              </w:rPr>
              <w:t>pavadinimas</w:t>
            </w:r>
          </w:p>
        </w:tc>
        <w:tc>
          <w:tcPr>
            <w:tcW w:w="1136" w:type="dxa"/>
            <w:vMerge w:val="restart"/>
            <w:hideMark/>
          </w:tcPr>
          <w:p w14:paraId="4A41C932" w14:textId="77777777" w:rsidR="00B03D6A" w:rsidRPr="00FD14A0" w:rsidRDefault="00B03D6A" w:rsidP="00FD14A0">
            <w:pPr>
              <w:jc w:val="center"/>
              <w:rPr>
                <w:szCs w:val="24"/>
              </w:rPr>
            </w:pPr>
            <w:r w:rsidRPr="00FD14A0">
              <w:rPr>
                <w:szCs w:val="24"/>
                <w:lang w:eastAsia="en-GB"/>
              </w:rPr>
              <w:t>kodas</w:t>
            </w:r>
          </w:p>
        </w:tc>
        <w:tc>
          <w:tcPr>
            <w:tcW w:w="2628" w:type="dxa"/>
            <w:gridSpan w:val="2"/>
            <w:hideMark/>
          </w:tcPr>
          <w:p w14:paraId="58D0628C" w14:textId="77777777" w:rsidR="00B03D6A" w:rsidRPr="00FD14A0" w:rsidRDefault="00B03D6A" w:rsidP="00FD14A0">
            <w:pPr>
              <w:jc w:val="center"/>
              <w:rPr>
                <w:szCs w:val="24"/>
              </w:rPr>
            </w:pPr>
            <w:r w:rsidRPr="00FD14A0">
              <w:rPr>
                <w:szCs w:val="24"/>
                <w:lang w:eastAsia="en-GB"/>
              </w:rPr>
              <w:t>Vienkartinis dydis</w:t>
            </w:r>
          </w:p>
        </w:tc>
        <w:tc>
          <w:tcPr>
            <w:tcW w:w="1446" w:type="dxa"/>
            <w:vMerge w:val="restart"/>
            <w:hideMark/>
          </w:tcPr>
          <w:p w14:paraId="4D617777" w14:textId="77777777" w:rsidR="00B03D6A" w:rsidRPr="00FD14A0" w:rsidRDefault="00B03D6A" w:rsidP="00FD14A0">
            <w:pPr>
              <w:jc w:val="center"/>
              <w:rPr>
                <w:szCs w:val="24"/>
              </w:rPr>
            </w:pPr>
            <w:r w:rsidRPr="00FD14A0">
              <w:rPr>
                <w:szCs w:val="24"/>
                <w:lang w:eastAsia="en-GB"/>
              </w:rPr>
              <w:t>metinė, t/metus</w:t>
            </w:r>
          </w:p>
        </w:tc>
      </w:tr>
      <w:tr w:rsidR="00B03D6A" w:rsidRPr="00FD14A0" w14:paraId="0F5133FE" w14:textId="77777777" w:rsidTr="00AE7345">
        <w:trPr>
          <w:trHeight w:val="300"/>
        </w:trPr>
        <w:tc>
          <w:tcPr>
            <w:tcW w:w="2547" w:type="dxa"/>
            <w:vMerge/>
            <w:hideMark/>
          </w:tcPr>
          <w:p w14:paraId="02CA03A1" w14:textId="77777777" w:rsidR="00B03D6A" w:rsidRPr="00FD14A0" w:rsidRDefault="00B03D6A" w:rsidP="00FD14A0">
            <w:pPr>
              <w:jc w:val="center"/>
              <w:rPr>
                <w:szCs w:val="24"/>
              </w:rPr>
            </w:pPr>
          </w:p>
        </w:tc>
        <w:tc>
          <w:tcPr>
            <w:tcW w:w="1558" w:type="dxa"/>
            <w:vMerge/>
            <w:hideMark/>
          </w:tcPr>
          <w:p w14:paraId="1AF9E4D3" w14:textId="77777777" w:rsidR="00B03D6A" w:rsidRPr="00FD14A0" w:rsidRDefault="00B03D6A" w:rsidP="00FD14A0">
            <w:pPr>
              <w:jc w:val="center"/>
              <w:rPr>
                <w:szCs w:val="24"/>
              </w:rPr>
            </w:pPr>
          </w:p>
        </w:tc>
        <w:tc>
          <w:tcPr>
            <w:tcW w:w="993" w:type="dxa"/>
            <w:vMerge/>
            <w:hideMark/>
          </w:tcPr>
          <w:p w14:paraId="7FCC2201" w14:textId="77777777" w:rsidR="00B03D6A" w:rsidRPr="00FD14A0" w:rsidRDefault="00B03D6A" w:rsidP="00FD14A0">
            <w:pPr>
              <w:jc w:val="center"/>
              <w:rPr>
                <w:szCs w:val="24"/>
              </w:rPr>
            </w:pPr>
          </w:p>
        </w:tc>
        <w:tc>
          <w:tcPr>
            <w:tcW w:w="2695" w:type="dxa"/>
            <w:vMerge/>
            <w:hideMark/>
          </w:tcPr>
          <w:p w14:paraId="55418FC6" w14:textId="77777777" w:rsidR="00B03D6A" w:rsidRPr="00FD14A0" w:rsidRDefault="00B03D6A" w:rsidP="00FD14A0">
            <w:pPr>
              <w:jc w:val="center"/>
              <w:rPr>
                <w:szCs w:val="24"/>
              </w:rPr>
            </w:pPr>
          </w:p>
        </w:tc>
        <w:tc>
          <w:tcPr>
            <w:tcW w:w="1136" w:type="dxa"/>
            <w:vMerge/>
            <w:hideMark/>
          </w:tcPr>
          <w:p w14:paraId="4F35923E" w14:textId="77777777" w:rsidR="00B03D6A" w:rsidRPr="00FD14A0" w:rsidRDefault="00B03D6A" w:rsidP="00FD14A0">
            <w:pPr>
              <w:jc w:val="center"/>
              <w:rPr>
                <w:szCs w:val="24"/>
              </w:rPr>
            </w:pPr>
          </w:p>
        </w:tc>
        <w:tc>
          <w:tcPr>
            <w:tcW w:w="1417" w:type="dxa"/>
            <w:hideMark/>
          </w:tcPr>
          <w:p w14:paraId="55384344" w14:textId="77777777" w:rsidR="00B03D6A" w:rsidRPr="00FD14A0" w:rsidRDefault="00B03D6A" w:rsidP="00FD14A0">
            <w:pPr>
              <w:jc w:val="center"/>
              <w:rPr>
                <w:szCs w:val="24"/>
              </w:rPr>
            </w:pPr>
            <w:r w:rsidRPr="00FD14A0">
              <w:rPr>
                <w:szCs w:val="24"/>
                <w:lang w:eastAsia="en-GB"/>
              </w:rPr>
              <w:t>vnt.</w:t>
            </w:r>
          </w:p>
        </w:tc>
        <w:tc>
          <w:tcPr>
            <w:tcW w:w="1211" w:type="dxa"/>
            <w:hideMark/>
          </w:tcPr>
          <w:p w14:paraId="6A79735F" w14:textId="77777777" w:rsidR="00B03D6A" w:rsidRPr="00FD14A0" w:rsidRDefault="00B03D6A" w:rsidP="00FD14A0">
            <w:pPr>
              <w:jc w:val="center"/>
              <w:rPr>
                <w:szCs w:val="24"/>
              </w:rPr>
            </w:pPr>
            <w:proofErr w:type="spellStart"/>
            <w:r w:rsidRPr="00FD14A0">
              <w:rPr>
                <w:szCs w:val="24"/>
                <w:lang w:eastAsia="en-GB"/>
              </w:rPr>
              <w:t>maks</w:t>
            </w:r>
            <w:proofErr w:type="spellEnd"/>
            <w:r w:rsidRPr="00FD14A0">
              <w:rPr>
                <w:szCs w:val="24"/>
                <w:lang w:eastAsia="en-GB"/>
              </w:rPr>
              <w:t>.</w:t>
            </w:r>
          </w:p>
        </w:tc>
        <w:tc>
          <w:tcPr>
            <w:tcW w:w="1446" w:type="dxa"/>
            <w:vMerge/>
            <w:hideMark/>
          </w:tcPr>
          <w:p w14:paraId="504C0463" w14:textId="77777777" w:rsidR="00B03D6A" w:rsidRPr="00FD14A0" w:rsidRDefault="00B03D6A" w:rsidP="00FD14A0">
            <w:pPr>
              <w:jc w:val="center"/>
              <w:rPr>
                <w:szCs w:val="24"/>
              </w:rPr>
            </w:pPr>
          </w:p>
        </w:tc>
      </w:tr>
      <w:tr w:rsidR="00B03D6A" w:rsidRPr="00FD14A0" w14:paraId="606E7E51" w14:textId="77777777" w:rsidTr="00AE7345">
        <w:trPr>
          <w:trHeight w:val="300"/>
        </w:trPr>
        <w:tc>
          <w:tcPr>
            <w:tcW w:w="2547" w:type="dxa"/>
            <w:hideMark/>
          </w:tcPr>
          <w:p w14:paraId="39444B93" w14:textId="77777777" w:rsidR="00B03D6A" w:rsidRPr="00FD14A0" w:rsidRDefault="00B03D6A" w:rsidP="00FD14A0">
            <w:pPr>
              <w:jc w:val="center"/>
              <w:rPr>
                <w:szCs w:val="24"/>
              </w:rPr>
            </w:pPr>
            <w:r w:rsidRPr="00FD14A0">
              <w:rPr>
                <w:szCs w:val="24"/>
                <w:lang w:eastAsia="en-GB"/>
              </w:rPr>
              <w:t>2</w:t>
            </w:r>
          </w:p>
        </w:tc>
        <w:tc>
          <w:tcPr>
            <w:tcW w:w="1558" w:type="dxa"/>
            <w:hideMark/>
          </w:tcPr>
          <w:p w14:paraId="0C141801" w14:textId="77777777" w:rsidR="00B03D6A" w:rsidRPr="00FD14A0" w:rsidRDefault="00B03D6A" w:rsidP="00FD14A0">
            <w:pPr>
              <w:jc w:val="center"/>
              <w:rPr>
                <w:szCs w:val="24"/>
              </w:rPr>
            </w:pPr>
            <w:r w:rsidRPr="00FD14A0">
              <w:rPr>
                <w:szCs w:val="24"/>
                <w:lang w:eastAsia="en-GB"/>
              </w:rPr>
              <w:t>3</w:t>
            </w:r>
          </w:p>
        </w:tc>
        <w:tc>
          <w:tcPr>
            <w:tcW w:w="993" w:type="dxa"/>
            <w:hideMark/>
          </w:tcPr>
          <w:p w14:paraId="79E98A6B" w14:textId="77777777" w:rsidR="00B03D6A" w:rsidRPr="00FD14A0" w:rsidRDefault="00B03D6A" w:rsidP="00FD14A0">
            <w:pPr>
              <w:jc w:val="center"/>
              <w:rPr>
                <w:szCs w:val="24"/>
              </w:rPr>
            </w:pPr>
            <w:r w:rsidRPr="00FD14A0">
              <w:rPr>
                <w:szCs w:val="24"/>
                <w:lang w:eastAsia="en-GB"/>
              </w:rPr>
              <w:t>4</w:t>
            </w:r>
          </w:p>
        </w:tc>
        <w:tc>
          <w:tcPr>
            <w:tcW w:w="2695" w:type="dxa"/>
            <w:hideMark/>
          </w:tcPr>
          <w:p w14:paraId="0F702395" w14:textId="77777777" w:rsidR="00B03D6A" w:rsidRPr="00FD14A0" w:rsidRDefault="00B03D6A" w:rsidP="00FD14A0">
            <w:pPr>
              <w:jc w:val="center"/>
              <w:rPr>
                <w:szCs w:val="24"/>
              </w:rPr>
            </w:pPr>
            <w:r w:rsidRPr="00FD14A0">
              <w:rPr>
                <w:szCs w:val="24"/>
                <w:lang w:eastAsia="en-GB"/>
              </w:rPr>
              <w:t>5</w:t>
            </w:r>
          </w:p>
        </w:tc>
        <w:tc>
          <w:tcPr>
            <w:tcW w:w="1136" w:type="dxa"/>
            <w:hideMark/>
          </w:tcPr>
          <w:p w14:paraId="5C11D695" w14:textId="77777777" w:rsidR="00B03D6A" w:rsidRPr="00FD14A0" w:rsidRDefault="00B03D6A" w:rsidP="00FD14A0">
            <w:pPr>
              <w:jc w:val="center"/>
              <w:rPr>
                <w:szCs w:val="24"/>
              </w:rPr>
            </w:pPr>
            <w:r w:rsidRPr="00FD14A0">
              <w:rPr>
                <w:szCs w:val="24"/>
                <w:lang w:eastAsia="en-GB"/>
              </w:rPr>
              <w:t>6</w:t>
            </w:r>
          </w:p>
        </w:tc>
        <w:tc>
          <w:tcPr>
            <w:tcW w:w="1417" w:type="dxa"/>
            <w:hideMark/>
          </w:tcPr>
          <w:p w14:paraId="3361E899" w14:textId="77777777" w:rsidR="00B03D6A" w:rsidRPr="00FD14A0" w:rsidRDefault="00B03D6A" w:rsidP="00FD14A0">
            <w:pPr>
              <w:jc w:val="center"/>
              <w:rPr>
                <w:szCs w:val="24"/>
              </w:rPr>
            </w:pPr>
            <w:r w:rsidRPr="00FD14A0">
              <w:rPr>
                <w:szCs w:val="24"/>
                <w:lang w:eastAsia="en-GB"/>
              </w:rPr>
              <w:t>10</w:t>
            </w:r>
          </w:p>
        </w:tc>
        <w:tc>
          <w:tcPr>
            <w:tcW w:w="1211" w:type="dxa"/>
            <w:hideMark/>
          </w:tcPr>
          <w:p w14:paraId="4E250096" w14:textId="77777777" w:rsidR="00B03D6A" w:rsidRPr="00FD14A0" w:rsidRDefault="00B03D6A" w:rsidP="00FD14A0">
            <w:pPr>
              <w:jc w:val="center"/>
              <w:rPr>
                <w:szCs w:val="24"/>
              </w:rPr>
            </w:pPr>
            <w:r w:rsidRPr="00FD14A0">
              <w:rPr>
                <w:szCs w:val="24"/>
                <w:lang w:eastAsia="en-GB"/>
              </w:rPr>
              <w:t>11</w:t>
            </w:r>
          </w:p>
        </w:tc>
        <w:tc>
          <w:tcPr>
            <w:tcW w:w="1446" w:type="dxa"/>
            <w:hideMark/>
          </w:tcPr>
          <w:p w14:paraId="7C944D82" w14:textId="77777777" w:rsidR="00B03D6A" w:rsidRPr="00FD14A0" w:rsidRDefault="00B03D6A" w:rsidP="00FD14A0">
            <w:pPr>
              <w:jc w:val="center"/>
              <w:rPr>
                <w:szCs w:val="24"/>
              </w:rPr>
            </w:pPr>
            <w:r w:rsidRPr="00FD14A0">
              <w:rPr>
                <w:szCs w:val="24"/>
                <w:lang w:eastAsia="en-GB"/>
              </w:rPr>
              <w:t>12</w:t>
            </w:r>
          </w:p>
        </w:tc>
      </w:tr>
      <w:tr w:rsidR="00B03D6A" w:rsidRPr="00FD14A0" w14:paraId="5B2FE765" w14:textId="77777777" w:rsidTr="00AE7345">
        <w:trPr>
          <w:trHeight w:val="300"/>
        </w:trPr>
        <w:tc>
          <w:tcPr>
            <w:tcW w:w="2547" w:type="dxa"/>
            <w:vMerge w:val="restart"/>
            <w:hideMark/>
          </w:tcPr>
          <w:p w14:paraId="09F0E0A4" w14:textId="77777777" w:rsidR="00B03D6A" w:rsidRPr="00FD14A0" w:rsidRDefault="00B03D6A" w:rsidP="00FD14A0">
            <w:pPr>
              <w:jc w:val="center"/>
              <w:rPr>
                <w:szCs w:val="24"/>
              </w:rPr>
            </w:pPr>
            <w:proofErr w:type="spellStart"/>
            <w:r w:rsidRPr="00FD14A0">
              <w:rPr>
                <w:szCs w:val="24"/>
              </w:rPr>
              <w:t>Ekovatos</w:t>
            </w:r>
            <w:proofErr w:type="spellEnd"/>
            <w:r w:rsidRPr="00FD14A0">
              <w:rPr>
                <w:szCs w:val="24"/>
              </w:rPr>
              <w:t xml:space="preserve"> gamyba</w:t>
            </w:r>
          </w:p>
        </w:tc>
        <w:tc>
          <w:tcPr>
            <w:tcW w:w="1558" w:type="dxa"/>
            <w:vMerge w:val="restart"/>
            <w:hideMark/>
          </w:tcPr>
          <w:p w14:paraId="78E6A6AD" w14:textId="77777777" w:rsidR="00B03D6A" w:rsidRPr="00FD14A0" w:rsidRDefault="00B03D6A" w:rsidP="00FD14A0">
            <w:pPr>
              <w:jc w:val="center"/>
              <w:rPr>
                <w:szCs w:val="24"/>
                <w:lang w:eastAsia="en-GB"/>
              </w:rPr>
            </w:pPr>
            <w:r w:rsidRPr="00FD14A0">
              <w:rPr>
                <w:szCs w:val="24"/>
                <w:lang w:eastAsia="en-GB"/>
              </w:rPr>
              <w:t>Dūmtraukis</w:t>
            </w:r>
          </w:p>
          <w:p w14:paraId="43953668" w14:textId="77777777" w:rsidR="00B03D6A" w:rsidRPr="00FD14A0" w:rsidRDefault="00B03D6A" w:rsidP="00FD14A0">
            <w:pPr>
              <w:jc w:val="center"/>
              <w:rPr>
                <w:szCs w:val="24"/>
                <w:lang w:eastAsia="en-GB"/>
              </w:rPr>
            </w:pPr>
          </w:p>
        </w:tc>
        <w:tc>
          <w:tcPr>
            <w:tcW w:w="993" w:type="dxa"/>
            <w:vMerge w:val="restart"/>
            <w:hideMark/>
          </w:tcPr>
          <w:p w14:paraId="4E54FB7D" w14:textId="77777777" w:rsidR="00B03D6A" w:rsidRPr="00FD14A0" w:rsidRDefault="00B03D6A" w:rsidP="00FD14A0">
            <w:pPr>
              <w:jc w:val="center"/>
              <w:rPr>
                <w:szCs w:val="24"/>
                <w:lang w:eastAsia="en-GB"/>
              </w:rPr>
            </w:pPr>
            <w:r w:rsidRPr="00FD14A0">
              <w:rPr>
                <w:szCs w:val="24"/>
                <w:lang w:eastAsia="en-GB"/>
              </w:rPr>
              <w:t>001</w:t>
            </w:r>
          </w:p>
        </w:tc>
        <w:tc>
          <w:tcPr>
            <w:tcW w:w="2695" w:type="dxa"/>
            <w:hideMark/>
          </w:tcPr>
          <w:p w14:paraId="2D40BDBB" w14:textId="77777777" w:rsidR="00B03D6A" w:rsidRPr="00FD14A0" w:rsidRDefault="00B03D6A" w:rsidP="00FD14A0">
            <w:pPr>
              <w:rPr>
                <w:szCs w:val="24"/>
              </w:rPr>
            </w:pPr>
            <w:r w:rsidRPr="00FD14A0">
              <w:rPr>
                <w:szCs w:val="24"/>
                <w:lang w:eastAsia="en-GB"/>
              </w:rPr>
              <w:t>Kietosios dalelės</w:t>
            </w:r>
          </w:p>
        </w:tc>
        <w:tc>
          <w:tcPr>
            <w:tcW w:w="1136" w:type="dxa"/>
            <w:noWrap/>
            <w:hideMark/>
          </w:tcPr>
          <w:p w14:paraId="27BB882D" w14:textId="77777777" w:rsidR="00B03D6A" w:rsidRPr="00FD14A0" w:rsidRDefault="00B03D6A" w:rsidP="00FD14A0">
            <w:pPr>
              <w:jc w:val="center"/>
              <w:rPr>
                <w:szCs w:val="24"/>
              </w:rPr>
            </w:pPr>
            <w:r w:rsidRPr="00FD14A0">
              <w:rPr>
                <w:szCs w:val="24"/>
              </w:rPr>
              <w:t>6493</w:t>
            </w:r>
          </w:p>
        </w:tc>
        <w:tc>
          <w:tcPr>
            <w:tcW w:w="1417" w:type="dxa"/>
            <w:hideMark/>
          </w:tcPr>
          <w:p w14:paraId="6063E6A2" w14:textId="77777777" w:rsidR="00B03D6A" w:rsidRPr="00FD14A0" w:rsidRDefault="00B03D6A" w:rsidP="00FD14A0">
            <w:pPr>
              <w:jc w:val="center"/>
              <w:rPr>
                <w:szCs w:val="24"/>
              </w:rPr>
            </w:pPr>
            <w:r w:rsidRPr="00FD14A0">
              <w:rPr>
                <w:szCs w:val="24"/>
              </w:rPr>
              <w:t>mg/m</w:t>
            </w:r>
            <w:r w:rsidRPr="00FD14A0">
              <w:rPr>
                <w:szCs w:val="24"/>
                <w:vertAlign w:val="superscript"/>
              </w:rPr>
              <w:t>3</w:t>
            </w:r>
          </w:p>
        </w:tc>
        <w:tc>
          <w:tcPr>
            <w:tcW w:w="1211" w:type="dxa"/>
          </w:tcPr>
          <w:p w14:paraId="7393CF35" w14:textId="77777777" w:rsidR="00B03D6A" w:rsidRPr="00FD14A0" w:rsidRDefault="00B03D6A" w:rsidP="00FD14A0">
            <w:pPr>
              <w:jc w:val="center"/>
              <w:rPr>
                <w:szCs w:val="24"/>
                <w:lang w:eastAsia="en-GB"/>
              </w:rPr>
            </w:pPr>
            <w:r w:rsidRPr="00FD14A0">
              <w:rPr>
                <w:szCs w:val="24"/>
                <w:lang w:eastAsia="en-GB"/>
              </w:rPr>
              <w:t>1,62</w:t>
            </w:r>
          </w:p>
        </w:tc>
        <w:tc>
          <w:tcPr>
            <w:tcW w:w="1446" w:type="dxa"/>
            <w:noWrap/>
          </w:tcPr>
          <w:p w14:paraId="088115D9" w14:textId="77777777" w:rsidR="00B03D6A" w:rsidRPr="00FD14A0" w:rsidRDefault="00B03D6A" w:rsidP="00FD14A0">
            <w:pPr>
              <w:jc w:val="center"/>
              <w:rPr>
                <w:szCs w:val="24"/>
                <w:lang w:eastAsia="en-GB"/>
              </w:rPr>
            </w:pPr>
            <w:r w:rsidRPr="00FD14A0">
              <w:rPr>
                <w:szCs w:val="24"/>
                <w:lang w:eastAsia="en-GB"/>
              </w:rPr>
              <w:t>0,38</w:t>
            </w:r>
          </w:p>
        </w:tc>
      </w:tr>
      <w:tr w:rsidR="00B03D6A" w:rsidRPr="00FD14A0" w14:paraId="5B9181A0" w14:textId="77777777" w:rsidTr="00AE7345">
        <w:trPr>
          <w:trHeight w:val="300"/>
        </w:trPr>
        <w:tc>
          <w:tcPr>
            <w:tcW w:w="2547" w:type="dxa"/>
            <w:vMerge/>
            <w:hideMark/>
          </w:tcPr>
          <w:p w14:paraId="57CCE50F" w14:textId="77777777" w:rsidR="00B03D6A" w:rsidRPr="00FD14A0" w:rsidRDefault="00B03D6A" w:rsidP="00FD14A0">
            <w:pPr>
              <w:jc w:val="center"/>
              <w:rPr>
                <w:szCs w:val="24"/>
              </w:rPr>
            </w:pPr>
          </w:p>
        </w:tc>
        <w:tc>
          <w:tcPr>
            <w:tcW w:w="1558" w:type="dxa"/>
            <w:vMerge/>
            <w:hideMark/>
          </w:tcPr>
          <w:p w14:paraId="6A7C4258" w14:textId="77777777" w:rsidR="00B03D6A" w:rsidRPr="00FD14A0" w:rsidRDefault="00B03D6A" w:rsidP="00FD14A0">
            <w:pPr>
              <w:jc w:val="center"/>
              <w:rPr>
                <w:szCs w:val="24"/>
              </w:rPr>
            </w:pPr>
          </w:p>
        </w:tc>
        <w:tc>
          <w:tcPr>
            <w:tcW w:w="993" w:type="dxa"/>
            <w:vMerge/>
            <w:hideMark/>
          </w:tcPr>
          <w:p w14:paraId="3C0A1844" w14:textId="77777777" w:rsidR="00B03D6A" w:rsidRPr="00FD14A0" w:rsidRDefault="00B03D6A" w:rsidP="00FD14A0">
            <w:pPr>
              <w:jc w:val="center"/>
              <w:rPr>
                <w:szCs w:val="24"/>
              </w:rPr>
            </w:pPr>
          </w:p>
        </w:tc>
        <w:tc>
          <w:tcPr>
            <w:tcW w:w="2695" w:type="dxa"/>
            <w:hideMark/>
          </w:tcPr>
          <w:p w14:paraId="6A51AA90" w14:textId="77777777" w:rsidR="00B03D6A" w:rsidRPr="00FD14A0" w:rsidRDefault="00B03D6A" w:rsidP="00FD14A0">
            <w:pPr>
              <w:snapToGrid w:val="0"/>
              <w:rPr>
                <w:szCs w:val="24"/>
                <w:highlight w:val="yellow"/>
              </w:rPr>
            </w:pPr>
            <w:r w:rsidRPr="00FD14A0">
              <w:rPr>
                <w:szCs w:val="24"/>
              </w:rPr>
              <w:t>Boro rūgštis (antiseptikas)</w:t>
            </w:r>
          </w:p>
        </w:tc>
        <w:tc>
          <w:tcPr>
            <w:tcW w:w="1136" w:type="dxa"/>
            <w:noWrap/>
            <w:hideMark/>
          </w:tcPr>
          <w:p w14:paraId="5A09498D" w14:textId="77777777" w:rsidR="00B03D6A" w:rsidRPr="00FD14A0" w:rsidRDefault="00B03D6A" w:rsidP="00FD14A0">
            <w:pPr>
              <w:jc w:val="center"/>
              <w:rPr>
                <w:szCs w:val="24"/>
                <w:highlight w:val="yellow"/>
              </w:rPr>
            </w:pPr>
            <w:r w:rsidRPr="00FD14A0">
              <w:rPr>
                <w:szCs w:val="24"/>
              </w:rPr>
              <w:t>332</w:t>
            </w:r>
          </w:p>
        </w:tc>
        <w:tc>
          <w:tcPr>
            <w:tcW w:w="1417" w:type="dxa"/>
            <w:hideMark/>
          </w:tcPr>
          <w:p w14:paraId="31578E00" w14:textId="77777777" w:rsidR="00B03D6A" w:rsidRPr="00FD14A0" w:rsidRDefault="00B03D6A" w:rsidP="00FD14A0">
            <w:pPr>
              <w:jc w:val="center"/>
              <w:rPr>
                <w:szCs w:val="24"/>
              </w:rPr>
            </w:pPr>
            <w:r w:rsidRPr="00FD14A0">
              <w:rPr>
                <w:szCs w:val="24"/>
              </w:rPr>
              <w:t>mg/m</w:t>
            </w:r>
            <w:r w:rsidRPr="00FD14A0">
              <w:rPr>
                <w:szCs w:val="24"/>
                <w:vertAlign w:val="superscript"/>
              </w:rPr>
              <w:t>3</w:t>
            </w:r>
          </w:p>
        </w:tc>
        <w:tc>
          <w:tcPr>
            <w:tcW w:w="1211" w:type="dxa"/>
          </w:tcPr>
          <w:p w14:paraId="06EF5F6F" w14:textId="77777777" w:rsidR="00B03D6A" w:rsidRPr="00FD14A0" w:rsidRDefault="00B03D6A" w:rsidP="00FD14A0">
            <w:pPr>
              <w:jc w:val="center"/>
              <w:rPr>
                <w:szCs w:val="24"/>
                <w:lang w:eastAsia="en-GB"/>
              </w:rPr>
            </w:pPr>
            <w:r w:rsidRPr="00FD14A0">
              <w:rPr>
                <w:szCs w:val="24"/>
                <w:lang w:eastAsia="en-GB"/>
              </w:rPr>
              <w:t>0,24</w:t>
            </w:r>
          </w:p>
        </w:tc>
        <w:tc>
          <w:tcPr>
            <w:tcW w:w="1446" w:type="dxa"/>
            <w:noWrap/>
          </w:tcPr>
          <w:p w14:paraId="282CD91A" w14:textId="77777777" w:rsidR="00B03D6A" w:rsidRPr="00FD14A0" w:rsidRDefault="00B03D6A" w:rsidP="00FD14A0">
            <w:pPr>
              <w:jc w:val="center"/>
              <w:rPr>
                <w:szCs w:val="24"/>
                <w:lang w:eastAsia="en-GB"/>
              </w:rPr>
            </w:pPr>
            <w:r w:rsidRPr="00FD14A0">
              <w:rPr>
                <w:szCs w:val="24"/>
                <w:lang w:eastAsia="en-GB"/>
              </w:rPr>
              <w:t>0,06</w:t>
            </w:r>
          </w:p>
        </w:tc>
      </w:tr>
      <w:tr w:rsidR="00B03D6A" w:rsidRPr="00FD14A0" w14:paraId="2B80E21E" w14:textId="77777777" w:rsidTr="00AE7345">
        <w:trPr>
          <w:trHeight w:val="300"/>
        </w:trPr>
        <w:tc>
          <w:tcPr>
            <w:tcW w:w="2547" w:type="dxa"/>
            <w:vMerge/>
          </w:tcPr>
          <w:p w14:paraId="7826C664" w14:textId="77777777" w:rsidR="00B03D6A" w:rsidRPr="00FD14A0" w:rsidRDefault="00B03D6A" w:rsidP="00FD14A0">
            <w:pPr>
              <w:jc w:val="center"/>
              <w:rPr>
                <w:szCs w:val="24"/>
              </w:rPr>
            </w:pPr>
          </w:p>
        </w:tc>
        <w:tc>
          <w:tcPr>
            <w:tcW w:w="1558" w:type="dxa"/>
            <w:vMerge/>
          </w:tcPr>
          <w:p w14:paraId="0295E06B" w14:textId="77777777" w:rsidR="00B03D6A" w:rsidRPr="00FD14A0" w:rsidRDefault="00B03D6A" w:rsidP="00FD14A0">
            <w:pPr>
              <w:jc w:val="center"/>
              <w:rPr>
                <w:szCs w:val="24"/>
              </w:rPr>
            </w:pPr>
          </w:p>
        </w:tc>
        <w:tc>
          <w:tcPr>
            <w:tcW w:w="993" w:type="dxa"/>
            <w:vMerge/>
          </w:tcPr>
          <w:p w14:paraId="4ACF2689" w14:textId="77777777" w:rsidR="00B03D6A" w:rsidRPr="00FD14A0" w:rsidRDefault="00B03D6A" w:rsidP="00FD14A0">
            <w:pPr>
              <w:jc w:val="center"/>
              <w:rPr>
                <w:szCs w:val="24"/>
              </w:rPr>
            </w:pPr>
          </w:p>
        </w:tc>
        <w:tc>
          <w:tcPr>
            <w:tcW w:w="2695" w:type="dxa"/>
          </w:tcPr>
          <w:p w14:paraId="0806426C" w14:textId="6B95FF51" w:rsidR="00B03D6A" w:rsidRPr="00FD14A0" w:rsidRDefault="00B03D6A" w:rsidP="00FD14A0">
            <w:pPr>
              <w:snapToGrid w:val="0"/>
              <w:rPr>
                <w:szCs w:val="24"/>
              </w:rPr>
            </w:pPr>
            <w:r w:rsidRPr="00FD14A0">
              <w:rPr>
                <w:szCs w:val="24"/>
              </w:rPr>
              <w:t xml:space="preserve">Natrio </w:t>
            </w:r>
            <w:proofErr w:type="spellStart"/>
            <w:r w:rsidRPr="00FD14A0">
              <w:rPr>
                <w:szCs w:val="24"/>
              </w:rPr>
              <w:t>tetraborato</w:t>
            </w:r>
            <w:proofErr w:type="spellEnd"/>
            <w:r w:rsidRPr="00FD14A0">
              <w:rPr>
                <w:szCs w:val="24"/>
              </w:rPr>
              <w:t xml:space="preserve"> </w:t>
            </w:r>
            <w:proofErr w:type="spellStart"/>
            <w:r w:rsidRPr="00FD14A0">
              <w:rPr>
                <w:szCs w:val="24"/>
              </w:rPr>
              <w:t>dekahidratas</w:t>
            </w:r>
            <w:proofErr w:type="spellEnd"/>
            <w:r w:rsidRPr="00FD14A0">
              <w:rPr>
                <w:szCs w:val="24"/>
              </w:rPr>
              <w:t xml:space="preserve"> (</w:t>
            </w:r>
            <w:proofErr w:type="spellStart"/>
            <w:r w:rsidRPr="00FD14A0">
              <w:rPr>
                <w:szCs w:val="24"/>
              </w:rPr>
              <w:t>antipirenas</w:t>
            </w:r>
            <w:proofErr w:type="spellEnd"/>
            <w:r w:rsidRPr="00FD14A0">
              <w:rPr>
                <w:szCs w:val="24"/>
              </w:rPr>
              <w:t>)</w:t>
            </w:r>
            <w:r w:rsidR="00F53DCE">
              <w:rPr>
                <w:szCs w:val="24"/>
              </w:rPr>
              <w:t xml:space="preserve"> *</w:t>
            </w:r>
          </w:p>
        </w:tc>
        <w:tc>
          <w:tcPr>
            <w:tcW w:w="1136" w:type="dxa"/>
            <w:noWrap/>
          </w:tcPr>
          <w:p w14:paraId="732EDBE2" w14:textId="77777777" w:rsidR="00B03D6A" w:rsidRPr="00FD14A0" w:rsidRDefault="00B03D6A" w:rsidP="00FD14A0">
            <w:pPr>
              <w:jc w:val="center"/>
              <w:rPr>
                <w:szCs w:val="24"/>
                <w:highlight w:val="yellow"/>
              </w:rPr>
            </w:pPr>
          </w:p>
        </w:tc>
        <w:tc>
          <w:tcPr>
            <w:tcW w:w="1417" w:type="dxa"/>
          </w:tcPr>
          <w:p w14:paraId="67B66536" w14:textId="77777777" w:rsidR="00B03D6A" w:rsidRPr="00FD14A0" w:rsidRDefault="00B03D6A" w:rsidP="00FD14A0">
            <w:pPr>
              <w:jc w:val="center"/>
              <w:rPr>
                <w:szCs w:val="24"/>
              </w:rPr>
            </w:pPr>
          </w:p>
        </w:tc>
        <w:tc>
          <w:tcPr>
            <w:tcW w:w="1211" w:type="dxa"/>
          </w:tcPr>
          <w:p w14:paraId="5B55A90C" w14:textId="77777777" w:rsidR="00B03D6A" w:rsidRPr="00FD14A0" w:rsidRDefault="00B03D6A" w:rsidP="00FD14A0">
            <w:pPr>
              <w:jc w:val="center"/>
              <w:rPr>
                <w:szCs w:val="24"/>
                <w:lang w:eastAsia="en-GB"/>
              </w:rPr>
            </w:pPr>
            <w:r w:rsidRPr="00FD14A0">
              <w:rPr>
                <w:szCs w:val="24"/>
                <w:lang w:eastAsia="en-GB"/>
              </w:rPr>
              <w:t>0,14</w:t>
            </w:r>
          </w:p>
        </w:tc>
        <w:tc>
          <w:tcPr>
            <w:tcW w:w="1446" w:type="dxa"/>
            <w:noWrap/>
          </w:tcPr>
          <w:p w14:paraId="004328CD" w14:textId="77777777" w:rsidR="00B03D6A" w:rsidRPr="00FD14A0" w:rsidRDefault="00B03D6A" w:rsidP="00FD14A0">
            <w:pPr>
              <w:jc w:val="center"/>
              <w:rPr>
                <w:szCs w:val="24"/>
                <w:lang w:eastAsia="en-GB"/>
              </w:rPr>
            </w:pPr>
            <w:r w:rsidRPr="00FD14A0">
              <w:rPr>
                <w:szCs w:val="24"/>
                <w:lang w:eastAsia="en-GB"/>
              </w:rPr>
              <w:t>0,03</w:t>
            </w:r>
          </w:p>
        </w:tc>
      </w:tr>
      <w:tr w:rsidR="00B03D6A" w:rsidRPr="00FD14A0" w14:paraId="54C62E42" w14:textId="77777777" w:rsidTr="00AE7345">
        <w:trPr>
          <w:trHeight w:val="404"/>
        </w:trPr>
        <w:tc>
          <w:tcPr>
            <w:tcW w:w="11557" w:type="dxa"/>
            <w:gridSpan w:val="7"/>
            <w:noWrap/>
            <w:hideMark/>
          </w:tcPr>
          <w:p w14:paraId="0A6F61BC" w14:textId="77777777" w:rsidR="00B03D6A" w:rsidRPr="00FD14A0" w:rsidRDefault="00B03D6A" w:rsidP="00FD14A0">
            <w:pPr>
              <w:jc w:val="right"/>
              <w:rPr>
                <w:b/>
                <w:bCs/>
                <w:szCs w:val="24"/>
              </w:rPr>
            </w:pPr>
            <w:r w:rsidRPr="00FD14A0">
              <w:rPr>
                <w:b/>
                <w:bCs/>
                <w:szCs w:val="24"/>
              </w:rPr>
              <w:t>Iš viso:</w:t>
            </w:r>
          </w:p>
        </w:tc>
        <w:tc>
          <w:tcPr>
            <w:tcW w:w="1446" w:type="dxa"/>
            <w:hideMark/>
          </w:tcPr>
          <w:p w14:paraId="6E051A13" w14:textId="77777777" w:rsidR="00B03D6A" w:rsidRPr="00FD14A0" w:rsidRDefault="00B03D6A" w:rsidP="00FD14A0">
            <w:pPr>
              <w:jc w:val="center"/>
              <w:rPr>
                <w:b/>
                <w:bCs/>
                <w:szCs w:val="24"/>
              </w:rPr>
            </w:pPr>
            <w:r w:rsidRPr="00FD14A0">
              <w:rPr>
                <w:b/>
                <w:bCs/>
                <w:szCs w:val="24"/>
              </w:rPr>
              <w:t>0,47</w:t>
            </w:r>
          </w:p>
        </w:tc>
      </w:tr>
    </w:tbl>
    <w:p w14:paraId="5B003924" w14:textId="4E2F4071" w:rsidR="00B03D6A" w:rsidRDefault="00F53DCE" w:rsidP="00F53DCE">
      <w:pPr>
        <w:autoSpaceDE w:val="0"/>
        <w:autoSpaceDN w:val="0"/>
        <w:adjustRightInd w:val="0"/>
        <w:rPr>
          <w:bCs/>
          <w:szCs w:val="24"/>
        </w:rPr>
      </w:pPr>
      <w:r>
        <w:rPr>
          <w:rFonts w:ascii="TimesNewRomanPSMT" w:hAnsi="TimesNewRomanPSMT" w:cs="TimesNewRomanPSMT"/>
          <w:sz w:val="20"/>
          <w:lang w:eastAsia="lt-LT"/>
        </w:rPr>
        <w:t>*Teršalui kodas Teršiančių medžiagų ir kitų parametrų kodų sąraše (patvirtintame 2010-07-13 AM įsakymu Nr. D1-604) nėra nustatytas. Aplinkos oro teršalo kodas turės būti identifikuojamas atliekant oro taršos šaltinių inventorizaciją.</w:t>
      </w:r>
    </w:p>
    <w:p w14:paraId="21A9CC77" w14:textId="0A15C7A0" w:rsidR="00F53DCE" w:rsidRDefault="00F53DCE" w:rsidP="00FD14A0">
      <w:pPr>
        <w:jc w:val="both"/>
        <w:rPr>
          <w:bCs/>
          <w:szCs w:val="24"/>
        </w:rPr>
      </w:pPr>
    </w:p>
    <w:p w14:paraId="0098092A" w14:textId="77777777" w:rsidR="00F53DCE" w:rsidRPr="00FD14A0" w:rsidRDefault="00F53DCE" w:rsidP="00FD14A0">
      <w:pPr>
        <w:jc w:val="both"/>
        <w:rPr>
          <w:bCs/>
          <w:szCs w:val="24"/>
        </w:rPr>
      </w:pPr>
    </w:p>
    <w:p w14:paraId="59BC088A" w14:textId="77777777" w:rsidR="00B03D6A" w:rsidRPr="00FD14A0" w:rsidRDefault="00B03D6A" w:rsidP="00FD14A0">
      <w:pPr>
        <w:jc w:val="both"/>
        <w:rPr>
          <w:bCs/>
          <w:szCs w:val="24"/>
        </w:rPr>
        <w:sectPr w:rsidR="00B03D6A" w:rsidRPr="00FD14A0" w:rsidSect="00932AE5">
          <w:pgSz w:w="15840" w:h="12240" w:orient="landscape"/>
          <w:pgMar w:top="1440" w:right="1440" w:bottom="1440" w:left="1440" w:header="720" w:footer="720" w:gutter="0"/>
          <w:cols w:space="720"/>
          <w:titlePg/>
          <w:docGrid w:linePitch="360"/>
        </w:sectPr>
      </w:pPr>
    </w:p>
    <w:p w14:paraId="1D3C15E1" w14:textId="411A8253" w:rsidR="00B03D6A" w:rsidRPr="00FD14A0" w:rsidRDefault="00B03D6A" w:rsidP="00FD14A0">
      <w:pPr>
        <w:jc w:val="both"/>
        <w:rPr>
          <w:szCs w:val="24"/>
        </w:rPr>
      </w:pPr>
    </w:p>
    <w:p w14:paraId="22809397" w14:textId="69672440" w:rsidR="00FD14A0" w:rsidRPr="00F54D6B" w:rsidRDefault="00FD14A0" w:rsidP="00FD14A0">
      <w:pPr>
        <w:pStyle w:val="Heading3"/>
        <w:spacing w:before="0"/>
        <w:jc w:val="both"/>
        <w:rPr>
          <w:rFonts w:ascii="Times New Roman" w:eastAsia="Calibri" w:hAnsi="Times New Roman" w:cs="Times New Roman"/>
          <w:color w:val="auto"/>
          <w:lang w:eastAsia="ar-SA"/>
        </w:rPr>
      </w:pPr>
      <w:bookmarkStart w:id="15" w:name="_Toc428278721"/>
      <w:bookmarkStart w:id="16" w:name="_Toc514407374"/>
      <w:r w:rsidRPr="00FD14A0">
        <w:rPr>
          <w:rFonts w:ascii="Times New Roman" w:hAnsi="Times New Roman" w:cs="Times New Roman"/>
          <w:b/>
          <w:color w:val="auto"/>
        </w:rPr>
        <w:t>Aplinkos oro užterštumo prognozė</w:t>
      </w:r>
      <w:bookmarkEnd w:id="15"/>
      <w:r>
        <w:rPr>
          <w:rFonts w:ascii="Times New Roman" w:hAnsi="Times New Roman" w:cs="Times New Roman"/>
          <w:b/>
          <w:color w:val="auto"/>
        </w:rPr>
        <w:t xml:space="preserve">. </w:t>
      </w:r>
      <w:r w:rsidRPr="00F54D6B">
        <w:rPr>
          <w:rFonts w:ascii="Times New Roman" w:eastAsia="Calibri" w:hAnsi="Times New Roman" w:cs="Times New Roman"/>
          <w:color w:val="auto"/>
          <w:lang w:eastAsia="ar-SA"/>
        </w:rPr>
        <w:t xml:space="preserve">Teršalų sklaidos modeliavimas atliktas kompiuterinių programų paketu „AERMOD </w:t>
      </w:r>
      <w:proofErr w:type="spellStart"/>
      <w:r w:rsidRPr="00F54D6B">
        <w:rPr>
          <w:rFonts w:ascii="Times New Roman" w:eastAsia="Calibri" w:hAnsi="Times New Roman" w:cs="Times New Roman"/>
          <w:color w:val="auto"/>
          <w:lang w:eastAsia="ar-SA"/>
        </w:rPr>
        <w:t>View</w:t>
      </w:r>
      <w:proofErr w:type="spellEnd"/>
      <w:r w:rsidRPr="00F54D6B">
        <w:rPr>
          <w:rFonts w:ascii="Times New Roman" w:eastAsia="Calibri" w:hAnsi="Times New Roman" w:cs="Times New Roman"/>
          <w:color w:val="auto"/>
          <w:lang w:eastAsia="ar-SA"/>
        </w:rPr>
        <w:t>”, AERMOD matematiniu modeliu, skirtu pramoninių šaltinių kompleksų išmetamų teršalų sklaidai aplinkoje modeliuoti.</w:t>
      </w:r>
      <w:bookmarkEnd w:id="16"/>
      <w:r w:rsidRPr="00F54D6B">
        <w:rPr>
          <w:rFonts w:ascii="Times New Roman" w:eastAsia="Calibri" w:hAnsi="Times New Roman" w:cs="Times New Roman"/>
          <w:color w:val="auto"/>
          <w:lang w:eastAsia="ar-SA"/>
        </w:rPr>
        <w:t xml:space="preserve"> </w:t>
      </w:r>
    </w:p>
    <w:p w14:paraId="39AAC406" w14:textId="77777777" w:rsidR="00FD14A0" w:rsidRPr="00FD14A0" w:rsidRDefault="00FD14A0" w:rsidP="00FD14A0">
      <w:pPr>
        <w:pStyle w:val="SWECOText"/>
        <w:spacing w:before="0" w:after="0" w:line="240" w:lineRule="auto"/>
        <w:rPr>
          <w:rFonts w:ascii="Times New Roman" w:hAnsi="Times New Roman"/>
          <w:sz w:val="24"/>
          <w:szCs w:val="24"/>
          <w:lang w:val="lt-LT"/>
        </w:rPr>
      </w:pPr>
      <w:r w:rsidRPr="00FD14A0">
        <w:rPr>
          <w:rFonts w:ascii="Times New Roman" w:hAnsi="Times New Roman"/>
          <w:sz w:val="24"/>
          <w:szCs w:val="24"/>
          <w:lang w:val="lt-LT"/>
        </w:rPr>
        <w:t>LR aplinkos apsaugos agentūros direktoriaus 2008 m. gruodžio 9 d. įsakymu Nr. AV-200 patvirtintose „Ūkinės veiklos poveikiui aplinkos orui vertinti teršalų sklaidos skaičiavimo modelių pasirinkimo rekomendacijose“ AERMOD modelis yra rekomenduojamas teršalų sklaidai modeliuoti.</w:t>
      </w:r>
    </w:p>
    <w:p w14:paraId="672EEE8C" w14:textId="77777777" w:rsidR="00FD14A0" w:rsidRPr="00FD14A0" w:rsidRDefault="00FD14A0" w:rsidP="00FD14A0">
      <w:pPr>
        <w:jc w:val="both"/>
        <w:rPr>
          <w:b/>
          <w:szCs w:val="24"/>
        </w:rPr>
      </w:pPr>
      <w:bookmarkStart w:id="17" w:name="_Toc174250128"/>
      <w:bookmarkStart w:id="18" w:name="_Toc257113209"/>
      <w:bookmarkStart w:id="19" w:name="_Toc428278722"/>
      <w:r w:rsidRPr="00FD14A0">
        <w:rPr>
          <w:b/>
          <w:szCs w:val="24"/>
        </w:rPr>
        <w:t>Duomenys aplinkos oro teršalų sklaidai modeliuoti</w:t>
      </w:r>
      <w:bookmarkEnd w:id="17"/>
      <w:bookmarkEnd w:id="18"/>
      <w:bookmarkEnd w:id="19"/>
      <w:r w:rsidRPr="00FD14A0">
        <w:rPr>
          <w:b/>
          <w:szCs w:val="24"/>
        </w:rPr>
        <w:t>:</w:t>
      </w:r>
    </w:p>
    <w:p w14:paraId="0E825EEF" w14:textId="676D4F34" w:rsidR="00FD14A0" w:rsidRPr="00FD14A0" w:rsidRDefault="00FD14A0" w:rsidP="00FD14A0">
      <w:pPr>
        <w:pStyle w:val="SWECOText"/>
        <w:spacing w:before="0" w:after="0" w:line="240" w:lineRule="auto"/>
        <w:rPr>
          <w:rFonts w:ascii="Times New Roman" w:hAnsi="Times New Roman"/>
          <w:sz w:val="24"/>
          <w:szCs w:val="24"/>
          <w:lang w:val="lt-LT"/>
        </w:rPr>
      </w:pPr>
      <w:r w:rsidRPr="00FD14A0">
        <w:rPr>
          <w:rFonts w:ascii="Times New Roman" w:hAnsi="Times New Roman"/>
          <w:i/>
          <w:iCs/>
          <w:sz w:val="24"/>
          <w:szCs w:val="24"/>
          <w:lang w:val="lt-LT"/>
        </w:rPr>
        <w:t>Meteorologiniai parametrai</w:t>
      </w:r>
      <w:r w:rsidRPr="00FD14A0">
        <w:rPr>
          <w:rFonts w:ascii="Times New Roman" w:hAnsi="Times New Roman"/>
          <w:sz w:val="24"/>
          <w:szCs w:val="24"/>
          <w:lang w:val="lt-LT"/>
        </w:rPr>
        <w:t>. Modeliavimui buvo naudojami Dūkšto hidrometeorologinės stoties meteorologiniai duomenys, kuriuos pateikė Lietuvos hidrometeorologijos tarnyba (</w:t>
      </w:r>
      <w:r w:rsidR="009B6789">
        <w:rPr>
          <w:rFonts w:ascii="Times New Roman" w:hAnsi="Times New Roman"/>
          <w:sz w:val="24"/>
          <w:szCs w:val="24"/>
          <w:lang w:val="lt-LT"/>
        </w:rPr>
        <w:t>5</w:t>
      </w:r>
      <w:r w:rsidRPr="00FD14A0">
        <w:rPr>
          <w:rFonts w:ascii="Times New Roman" w:hAnsi="Times New Roman"/>
          <w:sz w:val="24"/>
          <w:szCs w:val="24"/>
          <w:lang w:val="lt-LT"/>
        </w:rPr>
        <w:t xml:space="preserve"> priedas). Meteorologinių duomenų paketą sudaro 2010–2014 m. laikotarpio, keturių pagrindinių meteorologinių parametrų reikšmės kiekvienai metų valandai: aplinkos temperatūra, vėjo greitis ir kryptis, debesuotumas.</w:t>
      </w:r>
    </w:p>
    <w:p w14:paraId="3A80A3C8" w14:textId="77777777" w:rsidR="00FD14A0" w:rsidRPr="00FD14A0" w:rsidRDefault="00FD14A0" w:rsidP="00FD14A0">
      <w:pPr>
        <w:pStyle w:val="SWECOText"/>
        <w:spacing w:before="0" w:after="0" w:line="240" w:lineRule="auto"/>
        <w:rPr>
          <w:rFonts w:ascii="Times New Roman" w:hAnsi="Times New Roman"/>
          <w:sz w:val="24"/>
          <w:szCs w:val="24"/>
          <w:lang w:val="lt-LT"/>
        </w:rPr>
      </w:pPr>
      <w:r w:rsidRPr="00FD14A0">
        <w:rPr>
          <w:rFonts w:ascii="Times New Roman" w:hAnsi="Times New Roman"/>
          <w:i/>
          <w:iCs/>
          <w:sz w:val="24"/>
          <w:szCs w:val="24"/>
          <w:lang w:val="lt-LT"/>
        </w:rPr>
        <w:t>Receptorių tinklelis</w:t>
      </w:r>
      <w:r w:rsidRPr="00FD14A0">
        <w:rPr>
          <w:rFonts w:ascii="Times New Roman" w:hAnsi="Times New Roman"/>
          <w:sz w:val="24"/>
          <w:szCs w:val="24"/>
          <w:lang w:val="lt-LT"/>
        </w:rPr>
        <w:t xml:space="preserve">. Pažemio koncentracijos apskaičiuojamos modelyje nustatomuose taškuose. Šie taškai paprastai vadinami receptoriais (angl. </w:t>
      </w:r>
      <w:proofErr w:type="spellStart"/>
      <w:r w:rsidRPr="00FD14A0">
        <w:rPr>
          <w:rFonts w:ascii="Times New Roman" w:hAnsi="Times New Roman"/>
          <w:sz w:val="24"/>
          <w:szCs w:val="24"/>
          <w:lang w:val="lt-LT"/>
        </w:rPr>
        <w:t>receptor</w:t>
      </w:r>
      <w:proofErr w:type="spellEnd"/>
      <w:r w:rsidRPr="00FD14A0">
        <w:rPr>
          <w:rFonts w:ascii="Times New Roman" w:hAnsi="Times New Roman"/>
          <w:sz w:val="24"/>
          <w:szCs w:val="24"/>
          <w:lang w:val="lt-LT"/>
        </w:rPr>
        <w:t>). PŪV veiklos teršalų skaidos modelyje buvo naudojamas 2320 x 2720 m dydžio tinklelis, receptoriai išdėstyti 80 m žingsniu. Iš viso receptorių tinklelį sudaro 1050 receptorių. Teršalų koncentracijos apskaičiuojamos 1,5 m aukštyje.</w:t>
      </w:r>
    </w:p>
    <w:p w14:paraId="741808E5" w14:textId="77777777" w:rsidR="00FD14A0" w:rsidRPr="00FD14A0" w:rsidRDefault="00FD14A0" w:rsidP="00FD14A0">
      <w:pPr>
        <w:pStyle w:val="SWECOText"/>
        <w:spacing w:before="0" w:after="0" w:line="240" w:lineRule="auto"/>
        <w:rPr>
          <w:rFonts w:ascii="Times New Roman" w:hAnsi="Times New Roman"/>
          <w:sz w:val="24"/>
          <w:szCs w:val="24"/>
          <w:lang w:val="lt-LT"/>
        </w:rPr>
      </w:pPr>
      <w:proofErr w:type="spellStart"/>
      <w:r w:rsidRPr="00FD14A0">
        <w:rPr>
          <w:rFonts w:ascii="Times New Roman" w:hAnsi="Times New Roman"/>
          <w:i/>
          <w:iCs/>
          <w:sz w:val="24"/>
          <w:szCs w:val="24"/>
          <w:lang w:val="lt-LT"/>
        </w:rPr>
        <w:t>Procentiliai</w:t>
      </w:r>
      <w:proofErr w:type="spellEnd"/>
      <w:r w:rsidRPr="00FD14A0">
        <w:rPr>
          <w:rFonts w:ascii="Times New Roman" w:hAnsi="Times New Roman"/>
          <w:sz w:val="24"/>
          <w:szCs w:val="24"/>
          <w:lang w:val="lt-LT"/>
        </w:rPr>
        <w:t xml:space="preserve">. Vadovaujantis LR aplinkos ministro 2001 m. gruodžio 11 d. įsakymu Nr. 591/640 „Dėl aplinkos oro užterštumo normų nustatymo“ (su vėlesniais pakeitimais) apskaičiuotų koncentracijų palyginimas su ribinėmis vertėmis atliekamas taikant atitinkamą </w:t>
      </w:r>
      <w:proofErr w:type="spellStart"/>
      <w:r w:rsidRPr="00FD14A0">
        <w:rPr>
          <w:rFonts w:ascii="Times New Roman" w:hAnsi="Times New Roman"/>
          <w:sz w:val="24"/>
          <w:szCs w:val="24"/>
          <w:lang w:val="lt-LT"/>
        </w:rPr>
        <w:t>procentilį</w:t>
      </w:r>
      <w:proofErr w:type="spellEnd"/>
      <w:r w:rsidRPr="00FD14A0">
        <w:rPr>
          <w:rFonts w:ascii="Times New Roman" w:hAnsi="Times New Roman"/>
          <w:sz w:val="24"/>
          <w:szCs w:val="24"/>
          <w:lang w:val="lt-LT"/>
        </w:rPr>
        <w:t>:</w:t>
      </w:r>
    </w:p>
    <w:p w14:paraId="591A1FD8" w14:textId="77777777" w:rsidR="00FD14A0" w:rsidRPr="00FD14A0" w:rsidRDefault="00FD14A0" w:rsidP="00FD14A0">
      <w:pPr>
        <w:pStyle w:val="SWECOText"/>
        <w:numPr>
          <w:ilvl w:val="0"/>
          <w:numId w:val="5"/>
        </w:numPr>
        <w:spacing w:before="0" w:after="0" w:line="240" w:lineRule="auto"/>
        <w:rPr>
          <w:rFonts w:ascii="Times New Roman" w:hAnsi="Times New Roman"/>
          <w:sz w:val="24"/>
          <w:szCs w:val="24"/>
          <w:lang w:val="lt-LT"/>
        </w:rPr>
      </w:pPr>
      <w:r w:rsidRPr="00FD14A0">
        <w:rPr>
          <w:rFonts w:ascii="Times New Roman" w:hAnsi="Times New Roman"/>
          <w:sz w:val="24"/>
          <w:szCs w:val="24"/>
          <w:lang w:val="lt-LT"/>
        </w:rPr>
        <w:t xml:space="preserve">kietųjų dalelių 24 val. koncentracijai – 90,4 </w:t>
      </w:r>
      <w:proofErr w:type="spellStart"/>
      <w:r w:rsidRPr="00FD14A0">
        <w:rPr>
          <w:rFonts w:ascii="Times New Roman" w:hAnsi="Times New Roman"/>
          <w:sz w:val="24"/>
          <w:szCs w:val="24"/>
          <w:lang w:val="lt-LT"/>
        </w:rPr>
        <w:t>procentilis</w:t>
      </w:r>
      <w:proofErr w:type="spellEnd"/>
      <w:r w:rsidRPr="00FD14A0">
        <w:rPr>
          <w:rFonts w:ascii="Times New Roman" w:hAnsi="Times New Roman"/>
          <w:sz w:val="24"/>
          <w:szCs w:val="24"/>
          <w:lang w:val="lt-LT"/>
        </w:rPr>
        <w:t>.</w:t>
      </w:r>
    </w:p>
    <w:p w14:paraId="5A44759D" w14:textId="5ECCA893" w:rsidR="00FD14A0" w:rsidRPr="00FD14A0" w:rsidRDefault="00FD14A0" w:rsidP="00FD14A0">
      <w:pPr>
        <w:widowControl w:val="0"/>
        <w:shd w:val="clear" w:color="auto" w:fill="FFFFFF"/>
        <w:autoSpaceDE w:val="0"/>
        <w:autoSpaceDN w:val="0"/>
        <w:adjustRightInd w:val="0"/>
        <w:ind w:right="-46"/>
        <w:jc w:val="both"/>
        <w:rPr>
          <w:spacing w:val="-1"/>
          <w:szCs w:val="24"/>
        </w:rPr>
      </w:pPr>
      <w:r w:rsidRPr="00FD14A0">
        <w:rPr>
          <w:i/>
          <w:szCs w:val="24"/>
        </w:rPr>
        <w:t xml:space="preserve">Foninės teršalų koncentracijos. </w:t>
      </w:r>
      <w:r w:rsidRPr="00FD14A0">
        <w:rPr>
          <w:spacing w:val="-2"/>
          <w:szCs w:val="24"/>
        </w:rPr>
        <w:t xml:space="preserve">Aplinkos oro foninis užterštumas vertinamas vadovaujantis Aplinkos apsaugos agentūros </w:t>
      </w:r>
      <w:r w:rsidRPr="00FD14A0">
        <w:rPr>
          <w:spacing w:val="-1"/>
          <w:szCs w:val="24"/>
        </w:rPr>
        <w:t xml:space="preserve">direktoriaus 2008 m. liepos 10 d. įsakymu Nr. AV-112 patvirtintomis Foninio aplinkos oro užterštumo </w:t>
      </w:r>
      <w:r w:rsidRPr="00FD14A0">
        <w:rPr>
          <w:szCs w:val="24"/>
        </w:rPr>
        <w:t xml:space="preserve">duomenų naudojimo ūkinės veiklos poveikiui aplinkos orui įvertinti rekomendacijomis. </w:t>
      </w:r>
      <w:r w:rsidRPr="00FD14A0">
        <w:rPr>
          <w:spacing w:val="-1"/>
          <w:szCs w:val="24"/>
        </w:rPr>
        <w:t>Aplinkos apsaugos agentūros poveikio aplinkai vertinimo departamento Panevėžio ir Utenos skyrius 2018-04-27 raštu Nr. (28.5)-A4-4019 pateikė duomenis foninio aplinkos oro užterštumo skaičiavimui (</w:t>
      </w:r>
      <w:r w:rsidR="009B6789">
        <w:rPr>
          <w:spacing w:val="-1"/>
          <w:szCs w:val="24"/>
        </w:rPr>
        <w:t>5</w:t>
      </w:r>
      <w:r w:rsidRPr="00FD14A0">
        <w:rPr>
          <w:spacing w:val="-1"/>
          <w:szCs w:val="24"/>
        </w:rPr>
        <w:t xml:space="preserve"> priedas).</w:t>
      </w:r>
    </w:p>
    <w:p w14:paraId="0F60E134" w14:textId="07A417B2" w:rsidR="00FD14A0" w:rsidRPr="00FD14A0" w:rsidRDefault="00FD14A0" w:rsidP="00FD14A0">
      <w:pPr>
        <w:autoSpaceDE w:val="0"/>
        <w:autoSpaceDN w:val="0"/>
        <w:adjustRightInd w:val="0"/>
        <w:jc w:val="both"/>
        <w:rPr>
          <w:szCs w:val="24"/>
        </w:rPr>
      </w:pPr>
      <w:r w:rsidRPr="00FD14A0">
        <w:rPr>
          <w:i/>
          <w:iCs/>
          <w:szCs w:val="24"/>
        </w:rPr>
        <w:t>Išmetamų teršalų ribinės koncentracijos aplinkos ore.</w:t>
      </w:r>
      <w:r w:rsidRPr="00FD14A0">
        <w:rPr>
          <w:b/>
          <w:bCs/>
          <w:szCs w:val="24"/>
        </w:rPr>
        <w:t xml:space="preserve"> </w:t>
      </w:r>
      <w:bookmarkStart w:id="20" w:name="OLE_LINK1"/>
      <w:bookmarkEnd w:id="20"/>
      <w:r w:rsidRPr="00FD14A0">
        <w:rPr>
          <w:szCs w:val="24"/>
        </w:rPr>
        <w:t xml:space="preserve">Objekto veiklos metu į aplinkos orą išmetamų teršalų ribinės koncentracijų vertės nustatytos remiantis „Teršalų, kurių kiekis aplinkos ore ribojamas pagal Europos sąjungos kriterijus, sąrašu“ (patvirtintas LR AM ir LR SAM 2007-06-11 įsakymo Nr. D1-239/V-469 redakcija) bei LR AM ir SAM 2010-07-07 įsakymu Nr. D1-585/V-611 patvirtintas „Aplinkos oro užterštumo sieros dioksidu, azoto dioksidu, azoto oksidais, </w:t>
      </w:r>
      <w:proofErr w:type="spellStart"/>
      <w:r w:rsidRPr="00FD14A0">
        <w:rPr>
          <w:szCs w:val="24"/>
        </w:rPr>
        <w:t>benzenu</w:t>
      </w:r>
      <w:proofErr w:type="spellEnd"/>
      <w:r w:rsidRPr="00FD14A0">
        <w:rPr>
          <w:szCs w:val="24"/>
        </w:rPr>
        <w:t xml:space="preserve">, anglies monoksidu, švinu, kietosiomis dalelėmis ir ozonu normomis“ ir pateiktos </w:t>
      </w:r>
      <w:r w:rsidR="009B6789">
        <w:rPr>
          <w:szCs w:val="24"/>
        </w:rPr>
        <w:t>5</w:t>
      </w:r>
      <w:r w:rsidRPr="00FD14A0">
        <w:rPr>
          <w:szCs w:val="24"/>
        </w:rPr>
        <w:t>lentelėje.</w:t>
      </w:r>
    </w:p>
    <w:p w14:paraId="12AC4137" w14:textId="693E5197" w:rsidR="00FD14A0" w:rsidRPr="00FD14A0" w:rsidRDefault="009B6789" w:rsidP="00FD14A0">
      <w:pPr>
        <w:jc w:val="both"/>
        <w:rPr>
          <w:szCs w:val="24"/>
        </w:rPr>
      </w:pPr>
      <w:r>
        <w:rPr>
          <w:bCs/>
          <w:szCs w:val="24"/>
        </w:rPr>
        <w:t>5</w:t>
      </w:r>
      <w:r w:rsidR="00FD14A0" w:rsidRPr="00FD14A0">
        <w:rPr>
          <w:bCs/>
          <w:szCs w:val="24"/>
        </w:rPr>
        <w:t xml:space="preserve"> lentelė. </w:t>
      </w:r>
      <w:r w:rsidR="00FD14A0" w:rsidRPr="00FD14A0">
        <w:rPr>
          <w:iCs/>
          <w:szCs w:val="24"/>
        </w:rPr>
        <w:t>Teršalų ribinės koncentracijos</w:t>
      </w:r>
    </w:p>
    <w:tbl>
      <w:tblPr>
        <w:tblStyle w:val="TableGrid"/>
        <w:tblW w:w="9355" w:type="dxa"/>
        <w:tblLook w:val="0000" w:firstRow="0" w:lastRow="0" w:firstColumn="0" w:lastColumn="0" w:noHBand="0" w:noVBand="0"/>
      </w:tblPr>
      <w:tblGrid>
        <w:gridCol w:w="4475"/>
        <w:gridCol w:w="2396"/>
        <w:gridCol w:w="2484"/>
      </w:tblGrid>
      <w:tr w:rsidR="00FD14A0" w:rsidRPr="00FD14A0" w14:paraId="19A64454" w14:textId="77777777" w:rsidTr="00FD14A0">
        <w:trPr>
          <w:trHeight w:val="379"/>
        </w:trPr>
        <w:tc>
          <w:tcPr>
            <w:tcW w:w="0" w:type="auto"/>
            <w:vMerge w:val="restart"/>
          </w:tcPr>
          <w:p w14:paraId="754E8CBB" w14:textId="77777777" w:rsidR="00FD14A0" w:rsidRPr="00FD14A0" w:rsidRDefault="00FD14A0" w:rsidP="00FD14A0">
            <w:pPr>
              <w:pStyle w:val="MyStyletext"/>
              <w:snapToGrid w:val="0"/>
              <w:spacing w:before="0" w:after="0"/>
              <w:ind w:left="0"/>
              <w:jc w:val="left"/>
              <w:rPr>
                <w:b/>
                <w:bCs/>
                <w:szCs w:val="24"/>
                <w:lang w:val="lt-LT"/>
              </w:rPr>
            </w:pPr>
            <w:r w:rsidRPr="00FD14A0">
              <w:rPr>
                <w:b/>
                <w:bCs/>
                <w:szCs w:val="24"/>
                <w:lang w:val="lt-LT"/>
              </w:rPr>
              <w:t>Teršalas</w:t>
            </w:r>
          </w:p>
        </w:tc>
        <w:tc>
          <w:tcPr>
            <w:tcW w:w="4880" w:type="dxa"/>
            <w:gridSpan w:val="2"/>
            <w:vMerge w:val="restart"/>
          </w:tcPr>
          <w:p w14:paraId="6179D326" w14:textId="77777777" w:rsidR="00FD14A0" w:rsidRPr="00FD14A0" w:rsidRDefault="00FD14A0" w:rsidP="00FD14A0">
            <w:pPr>
              <w:pStyle w:val="MyStyletext"/>
              <w:snapToGrid w:val="0"/>
              <w:spacing w:before="0" w:after="0"/>
              <w:ind w:left="0"/>
              <w:jc w:val="left"/>
              <w:rPr>
                <w:b/>
                <w:bCs/>
                <w:szCs w:val="24"/>
                <w:lang w:val="lt-LT"/>
              </w:rPr>
            </w:pPr>
            <w:r w:rsidRPr="00FD14A0">
              <w:rPr>
                <w:b/>
                <w:bCs/>
                <w:szCs w:val="24"/>
                <w:lang w:val="lt-LT"/>
              </w:rPr>
              <w:t>Ribinė vertė</w:t>
            </w:r>
          </w:p>
        </w:tc>
      </w:tr>
      <w:tr w:rsidR="00FD14A0" w:rsidRPr="00FD14A0" w14:paraId="325610AD" w14:textId="77777777" w:rsidTr="00FD14A0">
        <w:trPr>
          <w:trHeight w:val="373"/>
        </w:trPr>
        <w:tc>
          <w:tcPr>
            <w:tcW w:w="0" w:type="auto"/>
            <w:vMerge/>
          </w:tcPr>
          <w:p w14:paraId="1A981718" w14:textId="77777777" w:rsidR="00FD14A0" w:rsidRPr="00FD14A0" w:rsidRDefault="00FD14A0" w:rsidP="00FD14A0">
            <w:pPr>
              <w:pStyle w:val="MyStyletext"/>
              <w:snapToGrid w:val="0"/>
              <w:spacing w:before="0" w:after="0"/>
              <w:ind w:left="0"/>
              <w:jc w:val="left"/>
              <w:rPr>
                <w:b/>
                <w:bCs/>
                <w:szCs w:val="24"/>
                <w:lang w:val="lt-LT"/>
              </w:rPr>
            </w:pPr>
          </w:p>
        </w:tc>
        <w:tc>
          <w:tcPr>
            <w:tcW w:w="4880" w:type="dxa"/>
            <w:gridSpan w:val="2"/>
            <w:vMerge/>
          </w:tcPr>
          <w:p w14:paraId="57BABF9F" w14:textId="77777777" w:rsidR="00FD14A0" w:rsidRPr="00FD14A0" w:rsidRDefault="00FD14A0" w:rsidP="00FD14A0">
            <w:pPr>
              <w:pStyle w:val="MyStyletext"/>
              <w:snapToGrid w:val="0"/>
              <w:spacing w:before="0" w:after="0"/>
              <w:ind w:left="0"/>
              <w:jc w:val="left"/>
              <w:rPr>
                <w:b/>
                <w:bCs/>
                <w:szCs w:val="24"/>
                <w:lang w:val="lt-LT"/>
              </w:rPr>
            </w:pPr>
          </w:p>
        </w:tc>
      </w:tr>
      <w:tr w:rsidR="00FD14A0" w:rsidRPr="00FD14A0" w14:paraId="3026A9CB" w14:textId="77777777" w:rsidTr="00FD14A0">
        <w:trPr>
          <w:trHeight w:val="70"/>
        </w:trPr>
        <w:tc>
          <w:tcPr>
            <w:tcW w:w="0" w:type="auto"/>
            <w:vMerge/>
          </w:tcPr>
          <w:p w14:paraId="2ACA957D" w14:textId="77777777" w:rsidR="00FD14A0" w:rsidRPr="00FD14A0" w:rsidRDefault="00FD14A0" w:rsidP="00FD14A0">
            <w:pPr>
              <w:pStyle w:val="MyStyletext"/>
              <w:snapToGrid w:val="0"/>
              <w:spacing w:before="0" w:after="0"/>
              <w:ind w:left="0"/>
              <w:jc w:val="left"/>
              <w:rPr>
                <w:b/>
                <w:bCs/>
                <w:szCs w:val="24"/>
                <w:lang w:val="lt-LT"/>
              </w:rPr>
            </w:pPr>
          </w:p>
        </w:tc>
        <w:tc>
          <w:tcPr>
            <w:tcW w:w="0" w:type="auto"/>
          </w:tcPr>
          <w:p w14:paraId="38D5B1AE" w14:textId="77777777" w:rsidR="00FD14A0" w:rsidRPr="00FD14A0" w:rsidRDefault="00FD14A0" w:rsidP="00FD14A0">
            <w:pPr>
              <w:pStyle w:val="MyStyletext"/>
              <w:snapToGrid w:val="0"/>
              <w:spacing w:before="0" w:after="0"/>
              <w:ind w:left="0"/>
              <w:jc w:val="left"/>
              <w:rPr>
                <w:bCs/>
                <w:i/>
                <w:szCs w:val="24"/>
                <w:lang w:val="lt-LT"/>
              </w:rPr>
            </w:pPr>
            <w:proofErr w:type="spellStart"/>
            <w:r w:rsidRPr="00FD14A0">
              <w:rPr>
                <w:bCs/>
                <w:i/>
                <w:szCs w:val="24"/>
                <w:lang w:val="lt-LT"/>
              </w:rPr>
              <w:t>vidurkinimo</w:t>
            </w:r>
            <w:proofErr w:type="spellEnd"/>
            <w:r w:rsidRPr="00FD14A0">
              <w:rPr>
                <w:bCs/>
                <w:i/>
                <w:szCs w:val="24"/>
                <w:lang w:val="lt-LT"/>
              </w:rPr>
              <w:t xml:space="preserve"> intervalas</w:t>
            </w:r>
          </w:p>
        </w:tc>
        <w:tc>
          <w:tcPr>
            <w:tcW w:w="2484" w:type="dxa"/>
          </w:tcPr>
          <w:p w14:paraId="790E2ECF" w14:textId="77777777" w:rsidR="00FD14A0" w:rsidRPr="00FD14A0" w:rsidRDefault="00FD14A0" w:rsidP="00FD14A0">
            <w:pPr>
              <w:pStyle w:val="MyStyletext"/>
              <w:snapToGrid w:val="0"/>
              <w:spacing w:before="0" w:after="0"/>
              <w:ind w:left="0"/>
              <w:jc w:val="left"/>
              <w:rPr>
                <w:bCs/>
                <w:i/>
                <w:szCs w:val="24"/>
                <w:lang w:val="lt-LT"/>
              </w:rPr>
            </w:pPr>
            <w:r w:rsidRPr="00FD14A0">
              <w:rPr>
                <w:bCs/>
                <w:i/>
                <w:szCs w:val="24"/>
                <w:lang w:val="lt-LT"/>
              </w:rPr>
              <w:t>µg/m</w:t>
            </w:r>
            <w:r w:rsidRPr="00FD14A0">
              <w:rPr>
                <w:bCs/>
                <w:i/>
                <w:szCs w:val="24"/>
                <w:vertAlign w:val="superscript"/>
                <w:lang w:val="lt-LT"/>
              </w:rPr>
              <w:t>3</w:t>
            </w:r>
          </w:p>
        </w:tc>
      </w:tr>
      <w:tr w:rsidR="00FD14A0" w:rsidRPr="00FD14A0" w14:paraId="38140B13" w14:textId="77777777" w:rsidTr="00FD14A0">
        <w:tc>
          <w:tcPr>
            <w:tcW w:w="0" w:type="auto"/>
            <w:vMerge w:val="restart"/>
          </w:tcPr>
          <w:p w14:paraId="564CAE7B" w14:textId="77777777" w:rsidR="00FD14A0" w:rsidRPr="00FD14A0" w:rsidRDefault="00FD14A0" w:rsidP="00FD14A0">
            <w:pPr>
              <w:snapToGrid w:val="0"/>
              <w:rPr>
                <w:szCs w:val="24"/>
              </w:rPr>
            </w:pPr>
            <w:r w:rsidRPr="00FD14A0">
              <w:rPr>
                <w:szCs w:val="24"/>
              </w:rPr>
              <w:t>Kietosios dalelės (KD10)</w:t>
            </w:r>
          </w:p>
        </w:tc>
        <w:tc>
          <w:tcPr>
            <w:tcW w:w="0" w:type="auto"/>
          </w:tcPr>
          <w:p w14:paraId="56CE8770" w14:textId="77777777" w:rsidR="00FD14A0" w:rsidRPr="00FD14A0" w:rsidRDefault="00FD14A0" w:rsidP="00FD14A0">
            <w:pPr>
              <w:pStyle w:val="MyStyletext"/>
              <w:snapToGrid w:val="0"/>
              <w:spacing w:before="0" w:after="0"/>
              <w:ind w:left="0"/>
              <w:jc w:val="left"/>
              <w:rPr>
                <w:szCs w:val="24"/>
                <w:lang w:val="lt-LT"/>
              </w:rPr>
            </w:pPr>
            <w:r w:rsidRPr="00FD14A0">
              <w:rPr>
                <w:szCs w:val="24"/>
                <w:lang w:val="lt-LT"/>
              </w:rPr>
              <w:t>paros</w:t>
            </w:r>
          </w:p>
        </w:tc>
        <w:tc>
          <w:tcPr>
            <w:tcW w:w="2484" w:type="dxa"/>
          </w:tcPr>
          <w:p w14:paraId="4C2EBCF6" w14:textId="77777777" w:rsidR="00FD14A0" w:rsidRPr="00FD14A0" w:rsidRDefault="00FD14A0" w:rsidP="00FD14A0">
            <w:pPr>
              <w:pStyle w:val="MyStyletext"/>
              <w:snapToGrid w:val="0"/>
              <w:spacing w:before="0" w:after="0"/>
              <w:ind w:left="0"/>
              <w:jc w:val="left"/>
              <w:rPr>
                <w:bCs/>
                <w:szCs w:val="24"/>
                <w:lang w:val="lt-LT"/>
              </w:rPr>
            </w:pPr>
            <w:r w:rsidRPr="00FD14A0">
              <w:rPr>
                <w:bCs/>
                <w:szCs w:val="24"/>
                <w:lang w:val="lt-LT"/>
              </w:rPr>
              <w:t>50</w:t>
            </w:r>
          </w:p>
        </w:tc>
      </w:tr>
      <w:tr w:rsidR="00FD14A0" w:rsidRPr="00FD14A0" w14:paraId="27135575" w14:textId="77777777" w:rsidTr="00FD14A0">
        <w:tc>
          <w:tcPr>
            <w:tcW w:w="0" w:type="auto"/>
            <w:vMerge/>
          </w:tcPr>
          <w:p w14:paraId="73F9AC58" w14:textId="77777777" w:rsidR="00FD14A0" w:rsidRPr="00FD14A0" w:rsidRDefault="00FD14A0" w:rsidP="00FD14A0">
            <w:pPr>
              <w:snapToGrid w:val="0"/>
              <w:rPr>
                <w:szCs w:val="24"/>
              </w:rPr>
            </w:pPr>
          </w:p>
        </w:tc>
        <w:tc>
          <w:tcPr>
            <w:tcW w:w="0" w:type="auto"/>
          </w:tcPr>
          <w:p w14:paraId="4C55A102" w14:textId="77777777" w:rsidR="00FD14A0" w:rsidRPr="00FD14A0" w:rsidRDefault="00FD14A0" w:rsidP="00FD14A0">
            <w:pPr>
              <w:pStyle w:val="MyStyletext"/>
              <w:snapToGrid w:val="0"/>
              <w:spacing w:before="0" w:after="0"/>
              <w:ind w:left="0"/>
              <w:jc w:val="left"/>
              <w:rPr>
                <w:szCs w:val="24"/>
                <w:lang w:val="lt-LT"/>
              </w:rPr>
            </w:pPr>
            <w:r w:rsidRPr="00FD14A0">
              <w:rPr>
                <w:szCs w:val="24"/>
                <w:lang w:val="lt-LT"/>
              </w:rPr>
              <w:t>metų</w:t>
            </w:r>
          </w:p>
        </w:tc>
        <w:tc>
          <w:tcPr>
            <w:tcW w:w="2484" w:type="dxa"/>
          </w:tcPr>
          <w:p w14:paraId="0C0E9914" w14:textId="77777777" w:rsidR="00FD14A0" w:rsidRPr="00FD14A0" w:rsidRDefault="00FD14A0" w:rsidP="00FD14A0">
            <w:pPr>
              <w:pStyle w:val="MyStyletext"/>
              <w:snapToGrid w:val="0"/>
              <w:spacing w:before="0" w:after="0"/>
              <w:ind w:left="0"/>
              <w:jc w:val="left"/>
              <w:rPr>
                <w:bCs/>
                <w:szCs w:val="24"/>
                <w:lang w:val="lt-LT"/>
              </w:rPr>
            </w:pPr>
            <w:r w:rsidRPr="00FD14A0">
              <w:rPr>
                <w:bCs/>
                <w:szCs w:val="24"/>
                <w:lang w:val="lt-LT"/>
              </w:rPr>
              <w:t>40</w:t>
            </w:r>
          </w:p>
        </w:tc>
      </w:tr>
      <w:tr w:rsidR="00FD14A0" w:rsidRPr="00FD14A0" w14:paraId="2CA94758" w14:textId="77777777" w:rsidTr="00FD14A0">
        <w:tc>
          <w:tcPr>
            <w:tcW w:w="0" w:type="auto"/>
          </w:tcPr>
          <w:p w14:paraId="2BC21E08" w14:textId="77777777" w:rsidR="00FD14A0" w:rsidRPr="00FD14A0" w:rsidRDefault="00FD14A0" w:rsidP="00FD14A0">
            <w:pPr>
              <w:snapToGrid w:val="0"/>
              <w:rPr>
                <w:szCs w:val="24"/>
              </w:rPr>
            </w:pPr>
            <w:r w:rsidRPr="00FD14A0">
              <w:rPr>
                <w:szCs w:val="24"/>
              </w:rPr>
              <w:t>Kietosios dalelės (KD2,5)</w:t>
            </w:r>
          </w:p>
        </w:tc>
        <w:tc>
          <w:tcPr>
            <w:tcW w:w="0" w:type="auto"/>
          </w:tcPr>
          <w:p w14:paraId="5106D90B" w14:textId="77777777" w:rsidR="00FD14A0" w:rsidRPr="00FD14A0" w:rsidRDefault="00FD14A0" w:rsidP="00FD14A0">
            <w:pPr>
              <w:pStyle w:val="MyStyletext"/>
              <w:snapToGrid w:val="0"/>
              <w:spacing w:before="0" w:after="0"/>
              <w:ind w:left="0"/>
              <w:jc w:val="left"/>
              <w:rPr>
                <w:szCs w:val="24"/>
                <w:lang w:val="lt-LT"/>
              </w:rPr>
            </w:pPr>
            <w:r w:rsidRPr="00FD14A0">
              <w:rPr>
                <w:szCs w:val="24"/>
                <w:lang w:val="lt-LT"/>
              </w:rPr>
              <w:t>metų</w:t>
            </w:r>
          </w:p>
        </w:tc>
        <w:tc>
          <w:tcPr>
            <w:tcW w:w="2484" w:type="dxa"/>
          </w:tcPr>
          <w:p w14:paraId="0EC1676C" w14:textId="77777777" w:rsidR="00FD14A0" w:rsidRPr="00FD14A0" w:rsidRDefault="00FD14A0" w:rsidP="00FD14A0">
            <w:pPr>
              <w:pStyle w:val="MyStyletext"/>
              <w:snapToGrid w:val="0"/>
              <w:spacing w:before="0" w:after="0"/>
              <w:ind w:left="0"/>
              <w:jc w:val="left"/>
              <w:rPr>
                <w:bCs/>
                <w:szCs w:val="24"/>
                <w:lang w:val="lt-LT"/>
              </w:rPr>
            </w:pPr>
            <w:r w:rsidRPr="00FD14A0">
              <w:rPr>
                <w:bCs/>
                <w:szCs w:val="24"/>
                <w:lang w:val="lt-LT"/>
              </w:rPr>
              <w:t>25</w:t>
            </w:r>
          </w:p>
        </w:tc>
      </w:tr>
      <w:tr w:rsidR="00FD14A0" w:rsidRPr="00FD14A0" w14:paraId="232977EC" w14:textId="77777777" w:rsidTr="00FD14A0">
        <w:tc>
          <w:tcPr>
            <w:tcW w:w="0" w:type="auto"/>
          </w:tcPr>
          <w:p w14:paraId="7522BBC7" w14:textId="77777777" w:rsidR="00FD14A0" w:rsidRPr="00FD14A0" w:rsidRDefault="00FD14A0" w:rsidP="00FD14A0">
            <w:pPr>
              <w:snapToGrid w:val="0"/>
              <w:rPr>
                <w:szCs w:val="24"/>
                <w:highlight w:val="yellow"/>
              </w:rPr>
            </w:pPr>
            <w:r w:rsidRPr="00FD14A0">
              <w:rPr>
                <w:szCs w:val="24"/>
              </w:rPr>
              <w:t>Boro rūgštis (antiseptikas)</w:t>
            </w:r>
          </w:p>
        </w:tc>
        <w:tc>
          <w:tcPr>
            <w:tcW w:w="0" w:type="auto"/>
          </w:tcPr>
          <w:p w14:paraId="508AC611" w14:textId="77777777" w:rsidR="00FD14A0" w:rsidRPr="00FD14A0" w:rsidRDefault="00FD14A0" w:rsidP="00FD14A0">
            <w:pPr>
              <w:pStyle w:val="MyStyletext"/>
              <w:snapToGrid w:val="0"/>
              <w:spacing w:before="0" w:after="0"/>
              <w:ind w:left="0"/>
              <w:jc w:val="left"/>
              <w:rPr>
                <w:szCs w:val="24"/>
                <w:lang w:val="lt-LT"/>
              </w:rPr>
            </w:pPr>
            <w:r w:rsidRPr="00FD14A0">
              <w:rPr>
                <w:szCs w:val="24"/>
                <w:lang w:val="lt-LT"/>
              </w:rPr>
              <w:t>paros</w:t>
            </w:r>
          </w:p>
        </w:tc>
        <w:tc>
          <w:tcPr>
            <w:tcW w:w="2484" w:type="dxa"/>
          </w:tcPr>
          <w:p w14:paraId="76DD4EEB" w14:textId="77777777" w:rsidR="00FD14A0" w:rsidRPr="00FD14A0" w:rsidRDefault="00FD14A0" w:rsidP="00FD14A0">
            <w:pPr>
              <w:pStyle w:val="MyStyletext"/>
              <w:snapToGrid w:val="0"/>
              <w:spacing w:before="0" w:after="0"/>
              <w:ind w:left="0"/>
              <w:jc w:val="left"/>
              <w:rPr>
                <w:szCs w:val="24"/>
                <w:lang w:val="lt-LT"/>
              </w:rPr>
            </w:pPr>
            <w:r w:rsidRPr="00FD14A0">
              <w:rPr>
                <w:szCs w:val="24"/>
                <w:lang w:val="lt-LT"/>
              </w:rPr>
              <w:t>20</w:t>
            </w:r>
          </w:p>
        </w:tc>
      </w:tr>
      <w:tr w:rsidR="00FD14A0" w:rsidRPr="00FD14A0" w14:paraId="5C1C8779" w14:textId="77777777" w:rsidTr="00FD14A0">
        <w:tc>
          <w:tcPr>
            <w:tcW w:w="0" w:type="auto"/>
          </w:tcPr>
          <w:p w14:paraId="08EA579A" w14:textId="77777777" w:rsidR="00FD14A0" w:rsidRPr="00FD14A0" w:rsidRDefault="00FD14A0" w:rsidP="00FD14A0">
            <w:pPr>
              <w:snapToGrid w:val="0"/>
              <w:rPr>
                <w:szCs w:val="24"/>
              </w:rPr>
            </w:pPr>
            <w:r w:rsidRPr="00FD14A0">
              <w:rPr>
                <w:szCs w:val="24"/>
              </w:rPr>
              <w:t xml:space="preserve">Natrio </w:t>
            </w:r>
            <w:proofErr w:type="spellStart"/>
            <w:r w:rsidRPr="00FD14A0">
              <w:rPr>
                <w:szCs w:val="24"/>
              </w:rPr>
              <w:t>tetraborato</w:t>
            </w:r>
            <w:proofErr w:type="spellEnd"/>
            <w:r w:rsidRPr="00FD14A0">
              <w:rPr>
                <w:szCs w:val="24"/>
              </w:rPr>
              <w:t xml:space="preserve"> </w:t>
            </w:r>
            <w:proofErr w:type="spellStart"/>
            <w:r w:rsidRPr="00FD14A0">
              <w:rPr>
                <w:szCs w:val="24"/>
              </w:rPr>
              <w:t>dekahidratas</w:t>
            </w:r>
            <w:proofErr w:type="spellEnd"/>
            <w:r w:rsidRPr="00FD14A0">
              <w:rPr>
                <w:szCs w:val="24"/>
              </w:rPr>
              <w:t xml:space="preserve"> (</w:t>
            </w:r>
            <w:proofErr w:type="spellStart"/>
            <w:r w:rsidRPr="00FD14A0">
              <w:rPr>
                <w:szCs w:val="24"/>
              </w:rPr>
              <w:t>antipirenas</w:t>
            </w:r>
            <w:proofErr w:type="spellEnd"/>
            <w:r w:rsidRPr="00FD14A0">
              <w:rPr>
                <w:szCs w:val="24"/>
              </w:rPr>
              <w:t>)</w:t>
            </w:r>
          </w:p>
        </w:tc>
        <w:tc>
          <w:tcPr>
            <w:tcW w:w="0" w:type="auto"/>
          </w:tcPr>
          <w:p w14:paraId="212F71A2" w14:textId="77777777" w:rsidR="00FD14A0" w:rsidRPr="00FD14A0" w:rsidRDefault="00FD14A0" w:rsidP="00FD14A0">
            <w:pPr>
              <w:pStyle w:val="MyStyletext"/>
              <w:snapToGrid w:val="0"/>
              <w:spacing w:before="0" w:after="0"/>
              <w:ind w:left="0"/>
              <w:jc w:val="left"/>
              <w:rPr>
                <w:szCs w:val="24"/>
                <w:lang w:val="lt-LT"/>
              </w:rPr>
            </w:pPr>
            <w:r w:rsidRPr="00FD14A0">
              <w:rPr>
                <w:szCs w:val="24"/>
                <w:lang w:val="lt-LT"/>
              </w:rPr>
              <w:t>½ valandos</w:t>
            </w:r>
          </w:p>
        </w:tc>
        <w:tc>
          <w:tcPr>
            <w:tcW w:w="2484" w:type="dxa"/>
          </w:tcPr>
          <w:p w14:paraId="342720A7" w14:textId="77777777" w:rsidR="00FD14A0" w:rsidRPr="00FD14A0" w:rsidRDefault="00FD14A0" w:rsidP="00FD14A0">
            <w:pPr>
              <w:pStyle w:val="MyStyletext"/>
              <w:snapToGrid w:val="0"/>
              <w:spacing w:before="0" w:after="0"/>
              <w:ind w:left="0"/>
              <w:jc w:val="left"/>
              <w:rPr>
                <w:bCs/>
                <w:szCs w:val="24"/>
                <w:lang w:val="lt-LT"/>
              </w:rPr>
            </w:pPr>
            <w:r w:rsidRPr="00FD14A0">
              <w:rPr>
                <w:szCs w:val="24"/>
                <w:lang w:val="lt-LT"/>
              </w:rPr>
              <w:t>20</w:t>
            </w:r>
          </w:p>
        </w:tc>
      </w:tr>
    </w:tbl>
    <w:p w14:paraId="4D8620DF" w14:textId="77777777" w:rsidR="00FD14A0" w:rsidRPr="00FD14A0" w:rsidRDefault="00FD14A0" w:rsidP="00FD14A0">
      <w:pPr>
        <w:pStyle w:val="SWECOText"/>
        <w:spacing w:before="0" w:after="0" w:line="240" w:lineRule="auto"/>
        <w:rPr>
          <w:rFonts w:ascii="Times New Roman" w:hAnsi="Times New Roman"/>
          <w:sz w:val="24"/>
          <w:szCs w:val="24"/>
          <w:lang w:val="lt-LT"/>
        </w:rPr>
      </w:pPr>
    </w:p>
    <w:p w14:paraId="2DA7E4C7" w14:textId="50871CF7" w:rsidR="00FD14A0" w:rsidRDefault="00FD14A0" w:rsidP="00FD14A0">
      <w:pPr>
        <w:pStyle w:val="SWECOText"/>
        <w:spacing w:before="0" w:after="0" w:line="240" w:lineRule="auto"/>
        <w:rPr>
          <w:rFonts w:ascii="Times New Roman" w:hAnsi="Times New Roman"/>
          <w:sz w:val="24"/>
          <w:szCs w:val="24"/>
          <w:lang w:val="lt-LT"/>
        </w:rPr>
      </w:pPr>
      <w:r w:rsidRPr="00FD14A0">
        <w:rPr>
          <w:rFonts w:ascii="Times New Roman" w:hAnsi="Times New Roman"/>
          <w:sz w:val="24"/>
          <w:szCs w:val="24"/>
          <w:lang w:val="lt-LT"/>
        </w:rPr>
        <w:t xml:space="preserve">Aplinkos oro teršalų sklaidos modeliavimo rezultatai ir jų palyginimas su ribinėmis vertėmis pateikiami </w:t>
      </w:r>
      <w:r w:rsidR="009B6789">
        <w:rPr>
          <w:rFonts w:ascii="Times New Roman" w:hAnsi="Times New Roman"/>
          <w:sz w:val="24"/>
          <w:szCs w:val="24"/>
          <w:lang w:val="lt-LT"/>
        </w:rPr>
        <w:t xml:space="preserve">6 </w:t>
      </w:r>
      <w:r w:rsidRPr="00FD14A0">
        <w:rPr>
          <w:rFonts w:ascii="Times New Roman" w:hAnsi="Times New Roman"/>
          <w:sz w:val="24"/>
          <w:szCs w:val="24"/>
          <w:lang w:val="lt-LT"/>
        </w:rPr>
        <w:t>lentelėje.</w:t>
      </w:r>
    </w:p>
    <w:p w14:paraId="1D54928E" w14:textId="77777777" w:rsidR="009B6789" w:rsidRPr="00FD14A0" w:rsidRDefault="009B6789" w:rsidP="00FD14A0">
      <w:pPr>
        <w:pStyle w:val="SWECOText"/>
        <w:spacing w:before="0" w:after="0" w:line="240" w:lineRule="auto"/>
        <w:rPr>
          <w:rFonts w:ascii="Times New Roman" w:hAnsi="Times New Roman"/>
          <w:sz w:val="24"/>
          <w:szCs w:val="24"/>
          <w:lang w:val="lt-LT"/>
        </w:rPr>
      </w:pPr>
    </w:p>
    <w:p w14:paraId="1D007100" w14:textId="51036541" w:rsidR="00FD14A0" w:rsidRPr="00FD14A0" w:rsidRDefault="009B6789" w:rsidP="00FD14A0">
      <w:pPr>
        <w:pStyle w:val="SWECOText"/>
        <w:spacing w:before="0" w:after="0" w:line="240" w:lineRule="auto"/>
        <w:rPr>
          <w:rFonts w:ascii="Times New Roman" w:hAnsi="Times New Roman"/>
          <w:sz w:val="24"/>
          <w:szCs w:val="24"/>
          <w:lang w:val="lt-LT"/>
        </w:rPr>
      </w:pPr>
      <w:r>
        <w:rPr>
          <w:rFonts w:ascii="Times New Roman" w:hAnsi="Times New Roman"/>
          <w:bCs/>
          <w:sz w:val="24"/>
          <w:szCs w:val="24"/>
          <w:lang w:val="lt-LT"/>
        </w:rPr>
        <w:lastRenderedPageBreak/>
        <w:t>6</w:t>
      </w:r>
      <w:r w:rsidR="00FD14A0" w:rsidRPr="00FD14A0">
        <w:rPr>
          <w:rFonts w:ascii="Times New Roman" w:hAnsi="Times New Roman"/>
          <w:bCs/>
          <w:sz w:val="24"/>
          <w:szCs w:val="24"/>
          <w:lang w:val="lt-LT"/>
        </w:rPr>
        <w:t xml:space="preserve"> lentelė.</w:t>
      </w:r>
      <w:r w:rsidR="00FD14A0" w:rsidRPr="00FD14A0">
        <w:rPr>
          <w:rFonts w:ascii="Times New Roman" w:hAnsi="Times New Roman"/>
          <w:sz w:val="24"/>
          <w:szCs w:val="24"/>
          <w:lang w:val="lt-LT"/>
        </w:rPr>
        <w:t xml:space="preserve"> </w:t>
      </w:r>
      <w:r w:rsidR="00FD14A0" w:rsidRPr="00FD14A0">
        <w:rPr>
          <w:rFonts w:ascii="Times New Roman" w:hAnsi="Times New Roman"/>
          <w:iCs/>
          <w:sz w:val="24"/>
          <w:szCs w:val="24"/>
          <w:lang w:val="lt-LT"/>
        </w:rPr>
        <w:t>Aplinkos oro teršalų sklaidos modeliavimo rezultatai</w:t>
      </w:r>
    </w:p>
    <w:tbl>
      <w:tblPr>
        <w:tblW w:w="9442" w:type="dxa"/>
        <w:tblInd w:w="-5" w:type="dxa"/>
        <w:tblLook w:val="04A0" w:firstRow="1" w:lastRow="0" w:firstColumn="1" w:lastColumn="0" w:noHBand="0" w:noVBand="1"/>
      </w:tblPr>
      <w:tblGrid>
        <w:gridCol w:w="2311"/>
        <w:gridCol w:w="1253"/>
        <w:gridCol w:w="982"/>
        <w:gridCol w:w="1126"/>
        <w:gridCol w:w="1360"/>
        <w:gridCol w:w="1050"/>
        <w:gridCol w:w="1360"/>
      </w:tblGrid>
      <w:tr w:rsidR="00FD14A0" w:rsidRPr="00FD14A0" w14:paraId="0BA0A7EC" w14:textId="77777777" w:rsidTr="00AE7345">
        <w:trPr>
          <w:trHeight w:val="300"/>
          <w:tblHeader/>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FBC426" w14:textId="77777777" w:rsidR="00FD14A0" w:rsidRPr="00FD14A0" w:rsidRDefault="00FD14A0" w:rsidP="00FD14A0">
            <w:pPr>
              <w:jc w:val="center"/>
              <w:rPr>
                <w:color w:val="000000"/>
                <w:szCs w:val="24"/>
              </w:rPr>
            </w:pPr>
            <w:r w:rsidRPr="00FD14A0">
              <w:rPr>
                <w:color w:val="000000"/>
                <w:szCs w:val="24"/>
              </w:rPr>
              <w:t>Teršalas</w:t>
            </w:r>
          </w:p>
        </w:tc>
        <w:tc>
          <w:tcPr>
            <w:tcW w:w="213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9A0B3A8" w14:textId="77777777" w:rsidR="00FD14A0" w:rsidRPr="00FD14A0" w:rsidRDefault="00FD14A0" w:rsidP="00FD14A0">
            <w:pPr>
              <w:jc w:val="center"/>
              <w:rPr>
                <w:color w:val="000000"/>
                <w:szCs w:val="24"/>
              </w:rPr>
            </w:pPr>
            <w:r w:rsidRPr="00FD14A0">
              <w:rPr>
                <w:color w:val="000000"/>
                <w:szCs w:val="24"/>
              </w:rPr>
              <w:t>Ribinė vertė</w:t>
            </w:r>
          </w:p>
        </w:tc>
        <w:tc>
          <w:tcPr>
            <w:tcW w:w="4896" w:type="dxa"/>
            <w:gridSpan w:val="4"/>
            <w:tcBorders>
              <w:top w:val="single" w:sz="4" w:space="0" w:color="auto"/>
              <w:left w:val="nil"/>
              <w:bottom w:val="single" w:sz="4" w:space="0" w:color="auto"/>
              <w:right w:val="single" w:sz="4" w:space="0" w:color="auto"/>
            </w:tcBorders>
            <w:shd w:val="clear" w:color="auto" w:fill="auto"/>
            <w:noWrap/>
            <w:vAlign w:val="bottom"/>
            <w:hideMark/>
          </w:tcPr>
          <w:p w14:paraId="6519034E" w14:textId="77777777" w:rsidR="00FD14A0" w:rsidRPr="00FD14A0" w:rsidRDefault="00FD14A0" w:rsidP="00FD14A0">
            <w:pPr>
              <w:jc w:val="center"/>
              <w:rPr>
                <w:color w:val="000000"/>
                <w:szCs w:val="24"/>
              </w:rPr>
            </w:pPr>
            <w:r w:rsidRPr="00FD14A0">
              <w:rPr>
                <w:color w:val="000000"/>
                <w:szCs w:val="24"/>
              </w:rPr>
              <w:t>Apskaičiuotos didžiausios koncentracijos</w:t>
            </w:r>
          </w:p>
        </w:tc>
      </w:tr>
      <w:tr w:rsidR="00FD14A0" w:rsidRPr="00FD14A0" w14:paraId="04FD7CFD" w14:textId="77777777" w:rsidTr="00AE7345">
        <w:trPr>
          <w:trHeight w:val="300"/>
          <w:tblHeader/>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2D56C162" w14:textId="77777777" w:rsidR="00FD14A0" w:rsidRPr="00FD14A0" w:rsidRDefault="00FD14A0" w:rsidP="00FD14A0">
            <w:pPr>
              <w:rPr>
                <w:color w:val="000000"/>
                <w:szCs w:val="24"/>
              </w:rPr>
            </w:pPr>
          </w:p>
        </w:tc>
        <w:tc>
          <w:tcPr>
            <w:tcW w:w="2136" w:type="dxa"/>
            <w:gridSpan w:val="2"/>
            <w:vMerge/>
            <w:tcBorders>
              <w:top w:val="single" w:sz="4" w:space="0" w:color="auto"/>
              <w:left w:val="single" w:sz="4" w:space="0" w:color="auto"/>
              <w:bottom w:val="single" w:sz="4" w:space="0" w:color="auto"/>
              <w:right w:val="single" w:sz="4" w:space="0" w:color="auto"/>
            </w:tcBorders>
            <w:vAlign w:val="center"/>
            <w:hideMark/>
          </w:tcPr>
          <w:p w14:paraId="74458C5D" w14:textId="77777777" w:rsidR="00FD14A0" w:rsidRPr="00FD14A0" w:rsidRDefault="00FD14A0" w:rsidP="00FD14A0">
            <w:pPr>
              <w:rPr>
                <w:color w:val="000000"/>
                <w:szCs w:val="24"/>
              </w:rPr>
            </w:pPr>
          </w:p>
        </w:tc>
        <w:tc>
          <w:tcPr>
            <w:tcW w:w="2486" w:type="dxa"/>
            <w:gridSpan w:val="2"/>
            <w:tcBorders>
              <w:top w:val="single" w:sz="4" w:space="0" w:color="auto"/>
              <w:left w:val="nil"/>
              <w:bottom w:val="single" w:sz="4" w:space="0" w:color="auto"/>
              <w:right w:val="single" w:sz="4" w:space="0" w:color="auto"/>
            </w:tcBorders>
            <w:shd w:val="clear" w:color="auto" w:fill="auto"/>
            <w:hideMark/>
          </w:tcPr>
          <w:p w14:paraId="2B26BBBB" w14:textId="77777777" w:rsidR="00FD14A0" w:rsidRPr="00FD14A0" w:rsidRDefault="00FD14A0" w:rsidP="00FD14A0">
            <w:pPr>
              <w:jc w:val="center"/>
              <w:rPr>
                <w:color w:val="000000"/>
                <w:szCs w:val="24"/>
              </w:rPr>
            </w:pPr>
            <w:r w:rsidRPr="00FD14A0">
              <w:rPr>
                <w:color w:val="000000"/>
                <w:szCs w:val="24"/>
              </w:rPr>
              <w:t xml:space="preserve"> nevertinant foninės taršos</w:t>
            </w:r>
          </w:p>
        </w:tc>
        <w:tc>
          <w:tcPr>
            <w:tcW w:w="2410" w:type="dxa"/>
            <w:gridSpan w:val="2"/>
            <w:tcBorders>
              <w:top w:val="single" w:sz="4" w:space="0" w:color="auto"/>
              <w:left w:val="nil"/>
              <w:bottom w:val="single" w:sz="4" w:space="0" w:color="auto"/>
              <w:right w:val="single" w:sz="4" w:space="0" w:color="auto"/>
            </w:tcBorders>
            <w:shd w:val="clear" w:color="auto" w:fill="auto"/>
            <w:hideMark/>
          </w:tcPr>
          <w:p w14:paraId="07FCB6CD" w14:textId="77777777" w:rsidR="00FD14A0" w:rsidRPr="00FD14A0" w:rsidRDefault="00FD14A0" w:rsidP="00FD14A0">
            <w:pPr>
              <w:jc w:val="center"/>
              <w:rPr>
                <w:color w:val="000000"/>
                <w:szCs w:val="24"/>
              </w:rPr>
            </w:pPr>
            <w:r w:rsidRPr="00FD14A0">
              <w:rPr>
                <w:color w:val="000000"/>
                <w:szCs w:val="24"/>
              </w:rPr>
              <w:t>įvertinus foninę taršą</w:t>
            </w:r>
          </w:p>
        </w:tc>
      </w:tr>
      <w:tr w:rsidR="00FD14A0" w:rsidRPr="00FD14A0" w14:paraId="2B369FA5" w14:textId="77777777" w:rsidTr="00AE7345">
        <w:trPr>
          <w:trHeight w:val="510"/>
          <w:tblHeader/>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0BB0B753" w14:textId="77777777" w:rsidR="00FD14A0" w:rsidRPr="00FD14A0" w:rsidRDefault="00FD14A0" w:rsidP="00FD14A0">
            <w:pPr>
              <w:rPr>
                <w:color w:val="000000"/>
                <w:szCs w:val="24"/>
              </w:rPr>
            </w:pPr>
          </w:p>
        </w:tc>
        <w:tc>
          <w:tcPr>
            <w:tcW w:w="2136" w:type="dxa"/>
            <w:gridSpan w:val="2"/>
            <w:vMerge/>
            <w:tcBorders>
              <w:top w:val="single" w:sz="4" w:space="0" w:color="auto"/>
              <w:left w:val="single" w:sz="4" w:space="0" w:color="auto"/>
              <w:bottom w:val="single" w:sz="4" w:space="0" w:color="auto"/>
              <w:right w:val="single" w:sz="4" w:space="0" w:color="auto"/>
            </w:tcBorders>
            <w:vAlign w:val="center"/>
            <w:hideMark/>
          </w:tcPr>
          <w:p w14:paraId="1575B496" w14:textId="77777777" w:rsidR="00FD14A0" w:rsidRPr="00FD14A0" w:rsidRDefault="00FD14A0" w:rsidP="00FD14A0">
            <w:pPr>
              <w:rPr>
                <w:color w:val="000000"/>
                <w:szCs w:val="24"/>
              </w:rPr>
            </w:pPr>
          </w:p>
        </w:tc>
        <w:tc>
          <w:tcPr>
            <w:tcW w:w="1126" w:type="dxa"/>
            <w:tcBorders>
              <w:top w:val="nil"/>
              <w:left w:val="nil"/>
              <w:bottom w:val="single" w:sz="4" w:space="0" w:color="auto"/>
              <w:right w:val="single" w:sz="4" w:space="0" w:color="auto"/>
            </w:tcBorders>
            <w:shd w:val="clear" w:color="auto" w:fill="auto"/>
            <w:hideMark/>
          </w:tcPr>
          <w:p w14:paraId="5F9D9244" w14:textId="77777777" w:rsidR="00FD14A0" w:rsidRPr="00FD14A0" w:rsidRDefault="00FD14A0" w:rsidP="00FD14A0">
            <w:pPr>
              <w:rPr>
                <w:color w:val="000000"/>
                <w:szCs w:val="24"/>
              </w:rPr>
            </w:pPr>
            <w:r w:rsidRPr="00FD14A0">
              <w:rPr>
                <w:color w:val="000000"/>
                <w:szCs w:val="24"/>
              </w:rPr>
              <w:t xml:space="preserve">C </w:t>
            </w:r>
            <w:proofErr w:type="spellStart"/>
            <w:r w:rsidRPr="00FD14A0">
              <w:rPr>
                <w:color w:val="000000"/>
                <w:szCs w:val="24"/>
              </w:rPr>
              <w:t>maks</w:t>
            </w:r>
            <w:proofErr w:type="spellEnd"/>
          </w:p>
        </w:tc>
        <w:tc>
          <w:tcPr>
            <w:tcW w:w="1360" w:type="dxa"/>
            <w:tcBorders>
              <w:top w:val="nil"/>
              <w:left w:val="nil"/>
              <w:bottom w:val="single" w:sz="4" w:space="0" w:color="auto"/>
              <w:right w:val="single" w:sz="4" w:space="0" w:color="auto"/>
            </w:tcBorders>
            <w:shd w:val="clear" w:color="auto" w:fill="auto"/>
            <w:hideMark/>
          </w:tcPr>
          <w:p w14:paraId="3B012840" w14:textId="77777777" w:rsidR="00FD14A0" w:rsidRPr="00FD14A0" w:rsidRDefault="00FD14A0" w:rsidP="00FD14A0">
            <w:pPr>
              <w:rPr>
                <w:color w:val="000000"/>
                <w:szCs w:val="24"/>
              </w:rPr>
            </w:pPr>
            <w:r w:rsidRPr="00FD14A0">
              <w:rPr>
                <w:color w:val="000000"/>
                <w:szCs w:val="24"/>
              </w:rPr>
              <w:t xml:space="preserve">C </w:t>
            </w:r>
            <w:proofErr w:type="spellStart"/>
            <w:r w:rsidRPr="00FD14A0">
              <w:rPr>
                <w:color w:val="000000"/>
                <w:szCs w:val="24"/>
              </w:rPr>
              <w:t>maks</w:t>
            </w:r>
            <w:proofErr w:type="spellEnd"/>
            <w:r w:rsidRPr="00FD14A0">
              <w:rPr>
                <w:color w:val="000000"/>
                <w:szCs w:val="24"/>
              </w:rPr>
              <w:t>/ ribinė vertė</w:t>
            </w:r>
          </w:p>
        </w:tc>
        <w:tc>
          <w:tcPr>
            <w:tcW w:w="1050" w:type="dxa"/>
            <w:tcBorders>
              <w:top w:val="nil"/>
              <w:left w:val="nil"/>
              <w:bottom w:val="single" w:sz="4" w:space="0" w:color="auto"/>
              <w:right w:val="single" w:sz="4" w:space="0" w:color="auto"/>
            </w:tcBorders>
            <w:shd w:val="clear" w:color="auto" w:fill="auto"/>
            <w:hideMark/>
          </w:tcPr>
          <w:p w14:paraId="3671E828" w14:textId="77777777" w:rsidR="00FD14A0" w:rsidRPr="00FD14A0" w:rsidRDefault="00FD14A0" w:rsidP="00FD14A0">
            <w:pPr>
              <w:rPr>
                <w:color w:val="000000"/>
                <w:szCs w:val="24"/>
              </w:rPr>
            </w:pPr>
            <w:r w:rsidRPr="00FD14A0">
              <w:rPr>
                <w:color w:val="000000"/>
                <w:szCs w:val="24"/>
              </w:rPr>
              <w:t xml:space="preserve">C </w:t>
            </w:r>
            <w:proofErr w:type="spellStart"/>
            <w:r w:rsidRPr="00FD14A0">
              <w:rPr>
                <w:color w:val="000000"/>
                <w:szCs w:val="24"/>
              </w:rPr>
              <w:t>maks</w:t>
            </w:r>
            <w:proofErr w:type="spellEnd"/>
          </w:p>
        </w:tc>
        <w:tc>
          <w:tcPr>
            <w:tcW w:w="1360" w:type="dxa"/>
            <w:tcBorders>
              <w:top w:val="nil"/>
              <w:left w:val="nil"/>
              <w:bottom w:val="single" w:sz="4" w:space="0" w:color="auto"/>
              <w:right w:val="single" w:sz="4" w:space="0" w:color="auto"/>
            </w:tcBorders>
            <w:shd w:val="clear" w:color="auto" w:fill="auto"/>
            <w:hideMark/>
          </w:tcPr>
          <w:p w14:paraId="4AE41641" w14:textId="77777777" w:rsidR="00FD14A0" w:rsidRPr="00FD14A0" w:rsidRDefault="00FD14A0" w:rsidP="00FD14A0">
            <w:pPr>
              <w:rPr>
                <w:color w:val="000000"/>
                <w:szCs w:val="24"/>
              </w:rPr>
            </w:pPr>
            <w:r w:rsidRPr="00FD14A0">
              <w:rPr>
                <w:color w:val="000000"/>
                <w:szCs w:val="24"/>
              </w:rPr>
              <w:t xml:space="preserve">C </w:t>
            </w:r>
            <w:proofErr w:type="spellStart"/>
            <w:r w:rsidRPr="00FD14A0">
              <w:rPr>
                <w:color w:val="000000"/>
                <w:szCs w:val="24"/>
              </w:rPr>
              <w:t>maks</w:t>
            </w:r>
            <w:proofErr w:type="spellEnd"/>
            <w:r w:rsidRPr="00FD14A0">
              <w:rPr>
                <w:color w:val="000000"/>
                <w:szCs w:val="24"/>
              </w:rPr>
              <w:t>/ ribinė vertė</w:t>
            </w:r>
          </w:p>
        </w:tc>
      </w:tr>
      <w:tr w:rsidR="00FD14A0" w:rsidRPr="00FD14A0" w14:paraId="1C2996C1" w14:textId="77777777" w:rsidTr="00AE7345">
        <w:trPr>
          <w:trHeight w:val="300"/>
          <w:tblHeader/>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69974339" w14:textId="77777777" w:rsidR="00FD14A0" w:rsidRPr="00FD14A0" w:rsidRDefault="00FD14A0" w:rsidP="00FD14A0">
            <w:pPr>
              <w:rPr>
                <w:color w:val="000000"/>
                <w:szCs w:val="24"/>
              </w:rPr>
            </w:pPr>
          </w:p>
        </w:tc>
        <w:tc>
          <w:tcPr>
            <w:tcW w:w="1276" w:type="dxa"/>
            <w:tcBorders>
              <w:top w:val="nil"/>
              <w:left w:val="nil"/>
              <w:bottom w:val="single" w:sz="4" w:space="0" w:color="auto"/>
              <w:right w:val="single" w:sz="4" w:space="0" w:color="auto"/>
            </w:tcBorders>
            <w:shd w:val="clear" w:color="auto" w:fill="auto"/>
            <w:hideMark/>
          </w:tcPr>
          <w:p w14:paraId="6AFACA14" w14:textId="77777777" w:rsidR="00FD14A0" w:rsidRPr="00FD14A0" w:rsidRDefault="00FD14A0" w:rsidP="00FD14A0">
            <w:pPr>
              <w:rPr>
                <w:i/>
                <w:iCs/>
                <w:color w:val="000000"/>
                <w:szCs w:val="24"/>
              </w:rPr>
            </w:pPr>
            <w:r w:rsidRPr="00FD14A0">
              <w:rPr>
                <w:i/>
                <w:iCs/>
                <w:color w:val="000000"/>
                <w:szCs w:val="24"/>
              </w:rPr>
              <w:t>vidurkis</w:t>
            </w:r>
          </w:p>
        </w:tc>
        <w:tc>
          <w:tcPr>
            <w:tcW w:w="860" w:type="dxa"/>
            <w:tcBorders>
              <w:top w:val="nil"/>
              <w:left w:val="nil"/>
              <w:bottom w:val="single" w:sz="4" w:space="0" w:color="auto"/>
              <w:right w:val="single" w:sz="4" w:space="0" w:color="auto"/>
            </w:tcBorders>
            <w:shd w:val="clear" w:color="auto" w:fill="auto"/>
            <w:hideMark/>
          </w:tcPr>
          <w:p w14:paraId="32276271" w14:textId="77777777" w:rsidR="00FD14A0" w:rsidRPr="00FD14A0" w:rsidRDefault="00FD14A0" w:rsidP="00FD14A0">
            <w:pPr>
              <w:rPr>
                <w:i/>
                <w:iCs/>
                <w:color w:val="000000"/>
                <w:szCs w:val="24"/>
              </w:rPr>
            </w:pPr>
            <w:r w:rsidRPr="00FD14A0">
              <w:rPr>
                <w:i/>
                <w:iCs/>
                <w:color w:val="000000"/>
                <w:szCs w:val="24"/>
              </w:rPr>
              <w:t>[µg/m</w:t>
            </w:r>
            <w:r w:rsidRPr="00FD14A0">
              <w:rPr>
                <w:i/>
                <w:iCs/>
                <w:color w:val="000000"/>
                <w:szCs w:val="24"/>
                <w:vertAlign w:val="superscript"/>
              </w:rPr>
              <w:t>3</w:t>
            </w:r>
            <w:r w:rsidRPr="00FD14A0">
              <w:rPr>
                <w:i/>
                <w:iCs/>
                <w:color w:val="000000"/>
                <w:szCs w:val="24"/>
              </w:rPr>
              <w:t>]</w:t>
            </w:r>
          </w:p>
        </w:tc>
        <w:tc>
          <w:tcPr>
            <w:tcW w:w="1126" w:type="dxa"/>
            <w:tcBorders>
              <w:top w:val="nil"/>
              <w:left w:val="nil"/>
              <w:bottom w:val="single" w:sz="4" w:space="0" w:color="auto"/>
              <w:right w:val="single" w:sz="4" w:space="0" w:color="auto"/>
            </w:tcBorders>
            <w:shd w:val="clear" w:color="auto" w:fill="auto"/>
            <w:hideMark/>
          </w:tcPr>
          <w:p w14:paraId="2BF86896" w14:textId="77777777" w:rsidR="00FD14A0" w:rsidRPr="00FD14A0" w:rsidRDefault="00FD14A0" w:rsidP="00FD14A0">
            <w:pPr>
              <w:rPr>
                <w:i/>
                <w:iCs/>
                <w:color w:val="000000"/>
                <w:szCs w:val="24"/>
              </w:rPr>
            </w:pPr>
            <w:r w:rsidRPr="00FD14A0">
              <w:rPr>
                <w:i/>
                <w:iCs/>
                <w:color w:val="000000"/>
                <w:szCs w:val="24"/>
              </w:rPr>
              <w:t>[µg/m</w:t>
            </w:r>
            <w:r w:rsidRPr="00FD14A0">
              <w:rPr>
                <w:i/>
                <w:iCs/>
                <w:color w:val="000000"/>
                <w:szCs w:val="24"/>
                <w:vertAlign w:val="superscript"/>
              </w:rPr>
              <w:t>3</w:t>
            </w:r>
            <w:r w:rsidRPr="00FD14A0">
              <w:rPr>
                <w:i/>
                <w:iCs/>
                <w:color w:val="000000"/>
                <w:szCs w:val="24"/>
              </w:rPr>
              <w:t>]</w:t>
            </w:r>
          </w:p>
        </w:tc>
        <w:tc>
          <w:tcPr>
            <w:tcW w:w="1360" w:type="dxa"/>
            <w:tcBorders>
              <w:top w:val="nil"/>
              <w:left w:val="nil"/>
              <w:bottom w:val="single" w:sz="4" w:space="0" w:color="auto"/>
              <w:right w:val="single" w:sz="4" w:space="0" w:color="auto"/>
            </w:tcBorders>
            <w:shd w:val="clear" w:color="auto" w:fill="auto"/>
            <w:vAlign w:val="bottom"/>
            <w:hideMark/>
          </w:tcPr>
          <w:p w14:paraId="73D10CAB" w14:textId="77777777" w:rsidR="00FD14A0" w:rsidRPr="00FD14A0" w:rsidRDefault="00FD14A0" w:rsidP="00FD14A0">
            <w:pPr>
              <w:rPr>
                <w:i/>
                <w:iCs/>
                <w:color w:val="000000"/>
                <w:szCs w:val="24"/>
              </w:rPr>
            </w:pPr>
            <w:r w:rsidRPr="00FD14A0">
              <w:rPr>
                <w:i/>
                <w:iCs/>
                <w:color w:val="000000"/>
                <w:szCs w:val="24"/>
              </w:rPr>
              <w:t>[vnt. dalimis]</w:t>
            </w:r>
          </w:p>
        </w:tc>
        <w:tc>
          <w:tcPr>
            <w:tcW w:w="1050" w:type="dxa"/>
            <w:tcBorders>
              <w:top w:val="nil"/>
              <w:left w:val="nil"/>
              <w:bottom w:val="single" w:sz="4" w:space="0" w:color="auto"/>
              <w:right w:val="single" w:sz="4" w:space="0" w:color="auto"/>
            </w:tcBorders>
            <w:shd w:val="clear" w:color="auto" w:fill="auto"/>
            <w:hideMark/>
          </w:tcPr>
          <w:p w14:paraId="35DFF595" w14:textId="77777777" w:rsidR="00FD14A0" w:rsidRPr="00FD14A0" w:rsidRDefault="00FD14A0" w:rsidP="00FD14A0">
            <w:pPr>
              <w:rPr>
                <w:i/>
                <w:iCs/>
                <w:color w:val="000000"/>
                <w:szCs w:val="24"/>
              </w:rPr>
            </w:pPr>
            <w:r w:rsidRPr="00FD14A0">
              <w:rPr>
                <w:i/>
                <w:iCs/>
                <w:color w:val="000000"/>
                <w:szCs w:val="24"/>
              </w:rPr>
              <w:t>[µg/m</w:t>
            </w:r>
            <w:r w:rsidRPr="00FD14A0">
              <w:rPr>
                <w:i/>
                <w:iCs/>
                <w:color w:val="000000"/>
                <w:szCs w:val="24"/>
                <w:vertAlign w:val="superscript"/>
              </w:rPr>
              <w:t>3</w:t>
            </w:r>
            <w:r w:rsidRPr="00FD14A0">
              <w:rPr>
                <w:i/>
                <w:iCs/>
                <w:color w:val="000000"/>
                <w:szCs w:val="24"/>
              </w:rPr>
              <w:t>]</w:t>
            </w:r>
          </w:p>
        </w:tc>
        <w:tc>
          <w:tcPr>
            <w:tcW w:w="1360" w:type="dxa"/>
            <w:tcBorders>
              <w:top w:val="nil"/>
              <w:left w:val="nil"/>
              <w:bottom w:val="single" w:sz="4" w:space="0" w:color="auto"/>
              <w:right w:val="single" w:sz="4" w:space="0" w:color="auto"/>
            </w:tcBorders>
            <w:shd w:val="clear" w:color="auto" w:fill="auto"/>
            <w:vAlign w:val="bottom"/>
            <w:hideMark/>
          </w:tcPr>
          <w:p w14:paraId="6BDD1989" w14:textId="77777777" w:rsidR="00FD14A0" w:rsidRPr="00FD14A0" w:rsidRDefault="00FD14A0" w:rsidP="00FD14A0">
            <w:pPr>
              <w:rPr>
                <w:i/>
                <w:iCs/>
                <w:color w:val="000000"/>
                <w:szCs w:val="24"/>
              </w:rPr>
            </w:pPr>
            <w:r w:rsidRPr="00FD14A0">
              <w:rPr>
                <w:i/>
                <w:iCs/>
                <w:color w:val="000000"/>
                <w:szCs w:val="24"/>
              </w:rPr>
              <w:t>[vnt. dalimis]</w:t>
            </w:r>
          </w:p>
        </w:tc>
      </w:tr>
      <w:tr w:rsidR="00FD14A0" w:rsidRPr="00FD14A0" w14:paraId="070039F5" w14:textId="77777777" w:rsidTr="00AE7345">
        <w:trPr>
          <w:trHeight w:val="300"/>
        </w:trPr>
        <w:tc>
          <w:tcPr>
            <w:tcW w:w="2410" w:type="dxa"/>
            <w:vMerge w:val="restart"/>
            <w:tcBorders>
              <w:top w:val="nil"/>
              <w:left w:val="single" w:sz="4" w:space="0" w:color="auto"/>
              <w:bottom w:val="single" w:sz="4" w:space="0" w:color="auto"/>
              <w:right w:val="single" w:sz="4" w:space="0" w:color="auto"/>
            </w:tcBorders>
            <w:shd w:val="clear" w:color="auto" w:fill="auto"/>
            <w:hideMark/>
          </w:tcPr>
          <w:p w14:paraId="028938DE" w14:textId="77777777" w:rsidR="00FD14A0" w:rsidRPr="00FD14A0" w:rsidRDefault="00FD14A0" w:rsidP="00FD14A0">
            <w:pPr>
              <w:rPr>
                <w:szCs w:val="24"/>
              </w:rPr>
            </w:pPr>
            <w:r w:rsidRPr="00FD14A0">
              <w:rPr>
                <w:szCs w:val="24"/>
              </w:rPr>
              <w:t>Kietosios dalelės (KD10)</w:t>
            </w:r>
          </w:p>
        </w:tc>
        <w:tc>
          <w:tcPr>
            <w:tcW w:w="1276" w:type="dxa"/>
            <w:tcBorders>
              <w:top w:val="nil"/>
              <w:left w:val="nil"/>
              <w:bottom w:val="single" w:sz="4" w:space="0" w:color="auto"/>
              <w:right w:val="single" w:sz="4" w:space="0" w:color="auto"/>
            </w:tcBorders>
            <w:shd w:val="clear" w:color="auto" w:fill="auto"/>
            <w:hideMark/>
          </w:tcPr>
          <w:p w14:paraId="65574C73" w14:textId="77777777" w:rsidR="00FD14A0" w:rsidRPr="00FD14A0" w:rsidRDefault="00FD14A0" w:rsidP="00FD14A0">
            <w:pPr>
              <w:rPr>
                <w:color w:val="000000"/>
                <w:szCs w:val="24"/>
              </w:rPr>
            </w:pPr>
            <w:r w:rsidRPr="00FD14A0">
              <w:rPr>
                <w:color w:val="000000"/>
                <w:szCs w:val="24"/>
              </w:rPr>
              <w:t>paros</w:t>
            </w:r>
          </w:p>
        </w:tc>
        <w:tc>
          <w:tcPr>
            <w:tcW w:w="860" w:type="dxa"/>
            <w:tcBorders>
              <w:top w:val="nil"/>
              <w:left w:val="nil"/>
              <w:bottom w:val="single" w:sz="4" w:space="0" w:color="auto"/>
              <w:right w:val="single" w:sz="4" w:space="0" w:color="auto"/>
            </w:tcBorders>
            <w:shd w:val="clear" w:color="auto" w:fill="auto"/>
            <w:hideMark/>
          </w:tcPr>
          <w:p w14:paraId="611CD3A2" w14:textId="77777777" w:rsidR="00FD14A0" w:rsidRPr="00FD14A0" w:rsidRDefault="00FD14A0" w:rsidP="00FD14A0">
            <w:pPr>
              <w:rPr>
                <w:color w:val="000000"/>
                <w:szCs w:val="24"/>
              </w:rPr>
            </w:pPr>
            <w:r w:rsidRPr="00FD14A0">
              <w:rPr>
                <w:color w:val="000000"/>
                <w:szCs w:val="24"/>
              </w:rPr>
              <w:t>50</w:t>
            </w:r>
          </w:p>
        </w:tc>
        <w:tc>
          <w:tcPr>
            <w:tcW w:w="1126" w:type="dxa"/>
            <w:tcBorders>
              <w:top w:val="nil"/>
              <w:left w:val="nil"/>
              <w:bottom w:val="single" w:sz="4" w:space="0" w:color="auto"/>
              <w:right w:val="single" w:sz="4" w:space="0" w:color="auto"/>
            </w:tcBorders>
            <w:shd w:val="clear" w:color="auto" w:fill="auto"/>
          </w:tcPr>
          <w:p w14:paraId="29EFE85C" w14:textId="77777777" w:rsidR="00FD14A0" w:rsidRPr="00FD14A0" w:rsidRDefault="00FD14A0" w:rsidP="00FD14A0">
            <w:pPr>
              <w:rPr>
                <w:b/>
                <w:bCs/>
                <w:color w:val="000000"/>
                <w:szCs w:val="24"/>
              </w:rPr>
            </w:pPr>
            <w:r w:rsidRPr="00FD14A0">
              <w:rPr>
                <w:b/>
                <w:bCs/>
                <w:color w:val="000000"/>
                <w:szCs w:val="24"/>
              </w:rPr>
              <w:t>4,645</w:t>
            </w:r>
          </w:p>
        </w:tc>
        <w:tc>
          <w:tcPr>
            <w:tcW w:w="1360" w:type="dxa"/>
            <w:tcBorders>
              <w:top w:val="nil"/>
              <w:left w:val="nil"/>
              <w:bottom w:val="single" w:sz="4" w:space="0" w:color="auto"/>
              <w:right w:val="single" w:sz="4" w:space="0" w:color="auto"/>
            </w:tcBorders>
            <w:shd w:val="clear" w:color="auto" w:fill="auto"/>
          </w:tcPr>
          <w:p w14:paraId="73B1EA95" w14:textId="57616710" w:rsidR="00FD14A0" w:rsidRPr="00FD14A0" w:rsidRDefault="009B6789" w:rsidP="00FD14A0">
            <w:pPr>
              <w:rPr>
                <w:color w:val="000000"/>
                <w:szCs w:val="24"/>
              </w:rPr>
            </w:pPr>
            <w:r>
              <w:rPr>
                <w:color w:val="000000"/>
                <w:szCs w:val="24"/>
              </w:rPr>
              <w:t>0,009</w:t>
            </w:r>
          </w:p>
        </w:tc>
        <w:tc>
          <w:tcPr>
            <w:tcW w:w="1050" w:type="dxa"/>
            <w:tcBorders>
              <w:top w:val="nil"/>
              <w:left w:val="nil"/>
              <w:bottom w:val="single" w:sz="4" w:space="0" w:color="auto"/>
              <w:right w:val="single" w:sz="4" w:space="0" w:color="auto"/>
            </w:tcBorders>
            <w:shd w:val="clear" w:color="auto" w:fill="auto"/>
            <w:hideMark/>
          </w:tcPr>
          <w:p w14:paraId="0B815C2E" w14:textId="52F70F26" w:rsidR="00FD14A0" w:rsidRPr="00FD14A0" w:rsidRDefault="00FD14A0" w:rsidP="00FD14A0">
            <w:pPr>
              <w:rPr>
                <w:b/>
                <w:bCs/>
                <w:color w:val="000000"/>
                <w:szCs w:val="24"/>
              </w:rPr>
            </w:pPr>
            <w:r w:rsidRPr="00FD14A0">
              <w:rPr>
                <w:b/>
                <w:bCs/>
                <w:color w:val="000000"/>
                <w:szCs w:val="24"/>
              </w:rPr>
              <w:t>9,00</w:t>
            </w:r>
            <w:r w:rsidR="009B6789">
              <w:rPr>
                <w:b/>
                <w:bCs/>
                <w:color w:val="000000"/>
                <w:szCs w:val="24"/>
              </w:rPr>
              <w:t>3</w:t>
            </w:r>
          </w:p>
        </w:tc>
        <w:tc>
          <w:tcPr>
            <w:tcW w:w="1360" w:type="dxa"/>
            <w:tcBorders>
              <w:top w:val="nil"/>
              <w:left w:val="nil"/>
              <w:bottom w:val="single" w:sz="4" w:space="0" w:color="auto"/>
              <w:right w:val="single" w:sz="4" w:space="0" w:color="auto"/>
            </w:tcBorders>
            <w:shd w:val="clear" w:color="auto" w:fill="auto"/>
          </w:tcPr>
          <w:p w14:paraId="7CBA0289" w14:textId="069D4F47" w:rsidR="00FD14A0" w:rsidRPr="00FD14A0" w:rsidRDefault="00FD14A0" w:rsidP="00FD14A0">
            <w:pPr>
              <w:rPr>
                <w:color w:val="000000"/>
                <w:szCs w:val="24"/>
              </w:rPr>
            </w:pPr>
            <w:r w:rsidRPr="00FD14A0">
              <w:rPr>
                <w:color w:val="000000"/>
                <w:szCs w:val="24"/>
              </w:rPr>
              <w:t>0</w:t>
            </w:r>
            <w:r w:rsidR="009B6789">
              <w:rPr>
                <w:color w:val="000000"/>
                <w:szCs w:val="24"/>
              </w:rPr>
              <w:t>,</w:t>
            </w:r>
            <w:r w:rsidRPr="00FD14A0">
              <w:rPr>
                <w:color w:val="000000"/>
                <w:szCs w:val="24"/>
              </w:rPr>
              <w:t>180</w:t>
            </w:r>
          </w:p>
        </w:tc>
      </w:tr>
      <w:tr w:rsidR="00FD14A0" w:rsidRPr="00FD14A0" w14:paraId="749B4DA7" w14:textId="77777777" w:rsidTr="00AE7345">
        <w:trPr>
          <w:trHeight w:val="300"/>
        </w:trPr>
        <w:tc>
          <w:tcPr>
            <w:tcW w:w="2410" w:type="dxa"/>
            <w:vMerge/>
            <w:tcBorders>
              <w:top w:val="nil"/>
              <w:left w:val="single" w:sz="4" w:space="0" w:color="auto"/>
              <w:bottom w:val="single" w:sz="4" w:space="0" w:color="auto"/>
              <w:right w:val="single" w:sz="4" w:space="0" w:color="auto"/>
            </w:tcBorders>
            <w:vAlign w:val="center"/>
            <w:hideMark/>
          </w:tcPr>
          <w:p w14:paraId="2EBC2CF8" w14:textId="77777777" w:rsidR="00FD14A0" w:rsidRPr="00FD14A0" w:rsidRDefault="00FD14A0" w:rsidP="00FD14A0">
            <w:pPr>
              <w:rPr>
                <w:szCs w:val="24"/>
              </w:rPr>
            </w:pPr>
          </w:p>
        </w:tc>
        <w:tc>
          <w:tcPr>
            <w:tcW w:w="1276" w:type="dxa"/>
            <w:tcBorders>
              <w:top w:val="nil"/>
              <w:left w:val="nil"/>
              <w:bottom w:val="single" w:sz="4" w:space="0" w:color="auto"/>
              <w:right w:val="single" w:sz="4" w:space="0" w:color="auto"/>
            </w:tcBorders>
            <w:shd w:val="clear" w:color="auto" w:fill="auto"/>
            <w:hideMark/>
          </w:tcPr>
          <w:p w14:paraId="0415EC15" w14:textId="77777777" w:rsidR="00FD14A0" w:rsidRPr="00FD14A0" w:rsidRDefault="00FD14A0" w:rsidP="00FD14A0">
            <w:pPr>
              <w:rPr>
                <w:color w:val="000000"/>
                <w:szCs w:val="24"/>
              </w:rPr>
            </w:pPr>
            <w:r w:rsidRPr="00FD14A0">
              <w:rPr>
                <w:color w:val="000000"/>
                <w:szCs w:val="24"/>
              </w:rPr>
              <w:t>metų</w:t>
            </w:r>
          </w:p>
        </w:tc>
        <w:tc>
          <w:tcPr>
            <w:tcW w:w="860" w:type="dxa"/>
            <w:tcBorders>
              <w:top w:val="nil"/>
              <w:left w:val="nil"/>
              <w:bottom w:val="single" w:sz="4" w:space="0" w:color="auto"/>
              <w:right w:val="single" w:sz="4" w:space="0" w:color="auto"/>
            </w:tcBorders>
            <w:shd w:val="clear" w:color="auto" w:fill="auto"/>
            <w:hideMark/>
          </w:tcPr>
          <w:p w14:paraId="580E87C4" w14:textId="77777777" w:rsidR="00FD14A0" w:rsidRPr="00FD14A0" w:rsidRDefault="00FD14A0" w:rsidP="00FD14A0">
            <w:pPr>
              <w:rPr>
                <w:color w:val="000000"/>
                <w:szCs w:val="24"/>
              </w:rPr>
            </w:pPr>
            <w:r w:rsidRPr="00FD14A0">
              <w:rPr>
                <w:color w:val="000000"/>
                <w:szCs w:val="24"/>
              </w:rPr>
              <w:t>40</w:t>
            </w:r>
          </w:p>
        </w:tc>
        <w:tc>
          <w:tcPr>
            <w:tcW w:w="1126" w:type="dxa"/>
            <w:tcBorders>
              <w:top w:val="nil"/>
              <w:left w:val="nil"/>
              <w:bottom w:val="single" w:sz="4" w:space="0" w:color="auto"/>
              <w:right w:val="single" w:sz="4" w:space="0" w:color="auto"/>
            </w:tcBorders>
            <w:shd w:val="clear" w:color="auto" w:fill="auto"/>
          </w:tcPr>
          <w:p w14:paraId="407B5580" w14:textId="77777777" w:rsidR="00FD14A0" w:rsidRPr="00FD14A0" w:rsidRDefault="00FD14A0" w:rsidP="00FD14A0">
            <w:pPr>
              <w:rPr>
                <w:b/>
                <w:bCs/>
                <w:color w:val="000000"/>
                <w:szCs w:val="24"/>
              </w:rPr>
            </w:pPr>
            <w:r w:rsidRPr="00FD14A0">
              <w:rPr>
                <w:b/>
                <w:bCs/>
                <w:color w:val="000000"/>
                <w:szCs w:val="24"/>
              </w:rPr>
              <w:t>7,082</w:t>
            </w:r>
          </w:p>
        </w:tc>
        <w:tc>
          <w:tcPr>
            <w:tcW w:w="1360" w:type="dxa"/>
            <w:tcBorders>
              <w:top w:val="nil"/>
              <w:left w:val="nil"/>
              <w:bottom w:val="single" w:sz="4" w:space="0" w:color="auto"/>
              <w:right w:val="single" w:sz="4" w:space="0" w:color="auto"/>
            </w:tcBorders>
            <w:shd w:val="clear" w:color="auto" w:fill="auto"/>
          </w:tcPr>
          <w:p w14:paraId="568BED89" w14:textId="50947E97" w:rsidR="00FD14A0" w:rsidRPr="00FD14A0" w:rsidRDefault="009B6789" w:rsidP="00FD14A0">
            <w:pPr>
              <w:rPr>
                <w:color w:val="000000"/>
                <w:szCs w:val="24"/>
              </w:rPr>
            </w:pPr>
            <w:r>
              <w:rPr>
                <w:color w:val="000000"/>
                <w:szCs w:val="24"/>
              </w:rPr>
              <w:t>0,008</w:t>
            </w:r>
          </w:p>
        </w:tc>
        <w:tc>
          <w:tcPr>
            <w:tcW w:w="1050" w:type="dxa"/>
            <w:tcBorders>
              <w:top w:val="nil"/>
              <w:left w:val="nil"/>
              <w:bottom w:val="single" w:sz="4" w:space="0" w:color="auto"/>
              <w:right w:val="single" w:sz="4" w:space="0" w:color="auto"/>
            </w:tcBorders>
            <w:shd w:val="clear" w:color="auto" w:fill="auto"/>
            <w:hideMark/>
          </w:tcPr>
          <w:p w14:paraId="51247909" w14:textId="2A8ACC6B" w:rsidR="00FD14A0" w:rsidRPr="00FD14A0" w:rsidRDefault="00FD14A0" w:rsidP="00FD14A0">
            <w:pPr>
              <w:rPr>
                <w:b/>
                <w:bCs/>
                <w:color w:val="000000"/>
                <w:szCs w:val="24"/>
              </w:rPr>
            </w:pPr>
            <w:r w:rsidRPr="00FD14A0">
              <w:rPr>
                <w:b/>
                <w:bCs/>
                <w:color w:val="000000"/>
                <w:szCs w:val="24"/>
              </w:rPr>
              <w:t>9,9</w:t>
            </w:r>
            <w:r w:rsidR="009B6789">
              <w:rPr>
                <w:b/>
                <w:bCs/>
                <w:color w:val="000000"/>
                <w:szCs w:val="24"/>
              </w:rPr>
              <w:t>63</w:t>
            </w:r>
          </w:p>
        </w:tc>
        <w:tc>
          <w:tcPr>
            <w:tcW w:w="1360" w:type="dxa"/>
            <w:tcBorders>
              <w:top w:val="nil"/>
              <w:left w:val="nil"/>
              <w:bottom w:val="single" w:sz="4" w:space="0" w:color="auto"/>
              <w:right w:val="single" w:sz="4" w:space="0" w:color="auto"/>
            </w:tcBorders>
            <w:shd w:val="clear" w:color="auto" w:fill="auto"/>
          </w:tcPr>
          <w:p w14:paraId="7F44270E" w14:textId="3103D736" w:rsidR="00FD14A0" w:rsidRPr="00FD14A0" w:rsidRDefault="00FD14A0" w:rsidP="00FD14A0">
            <w:pPr>
              <w:rPr>
                <w:color w:val="000000"/>
                <w:szCs w:val="24"/>
              </w:rPr>
            </w:pPr>
            <w:r w:rsidRPr="00FD14A0">
              <w:rPr>
                <w:color w:val="000000"/>
                <w:szCs w:val="24"/>
              </w:rPr>
              <w:t>0</w:t>
            </w:r>
            <w:r w:rsidR="009B6789">
              <w:rPr>
                <w:color w:val="000000"/>
                <w:szCs w:val="24"/>
              </w:rPr>
              <w:t>,</w:t>
            </w:r>
            <w:r w:rsidRPr="00FD14A0">
              <w:rPr>
                <w:color w:val="000000"/>
                <w:szCs w:val="24"/>
              </w:rPr>
              <w:t>249</w:t>
            </w:r>
          </w:p>
        </w:tc>
      </w:tr>
      <w:tr w:rsidR="00FD14A0" w:rsidRPr="00FD14A0" w14:paraId="597A1BD8" w14:textId="77777777" w:rsidTr="00AE7345">
        <w:trPr>
          <w:trHeight w:val="300"/>
        </w:trPr>
        <w:tc>
          <w:tcPr>
            <w:tcW w:w="2410" w:type="dxa"/>
            <w:tcBorders>
              <w:top w:val="nil"/>
              <w:left w:val="single" w:sz="4" w:space="0" w:color="auto"/>
              <w:bottom w:val="single" w:sz="4" w:space="0" w:color="auto"/>
              <w:right w:val="single" w:sz="4" w:space="0" w:color="auto"/>
            </w:tcBorders>
            <w:shd w:val="clear" w:color="auto" w:fill="auto"/>
            <w:hideMark/>
          </w:tcPr>
          <w:p w14:paraId="04FEEC65" w14:textId="77777777" w:rsidR="00FD14A0" w:rsidRPr="00FD14A0" w:rsidRDefault="00FD14A0" w:rsidP="00FD14A0">
            <w:pPr>
              <w:rPr>
                <w:szCs w:val="24"/>
              </w:rPr>
            </w:pPr>
            <w:r w:rsidRPr="00FD14A0">
              <w:rPr>
                <w:szCs w:val="24"/>
              </w:rPr>
              <w:t>Kietosios dalelės (KD2.5)</w:t>
            </w:r>
          </w:p>
        </w:tc>
        <w:tc>
          <w:tcPr>
            <w:tcW w:w="1276" w:type="dxa"/>
            <w:tcBorders>
              <w:top w:val="nil"/>
              <w:left w:val="nil"/>
              <w:bottom w:val="single" w:sz="4" w:space="0" w:color="auto"/>
              <w:right w:val="single" w:sz="4" w:space="0" w:color="auto"/>
            </w:tcBorders>
            <w:shd w:val="clear" w:color="auto" w:fill="auto"/>
            <w:hideMark/>
          </w:tcPr>
          <w:p w14:paraId="42BF8162" w14:textId="77777777" w:rsidR="00FD14A0" w:rsidRPr="00FD14A0" w:rsidRDefault="00FD14A0" w:rsidP="00FD14A0">
            <w:pPr>
              <w:rPr>
                <w:color w:val="000000"/>
                <w:szCs w:val="24"/>
              </w:rPr>
            </w:pPr>
            <w:r w:rsidRPr="00FD14A0">
              <w:rPr>
                <w:color w:val="000000"/>
                <w:szCs w:val="24"/>
              </w:rPr>
              <w:t>metų</w:t>
            </w:r>
          </w:p>
        </w:tc>
        <w:tc>
          <w:tcPr>
            <w:tcW w:w="860" w:type="dxa"/>
            <w:tcBorders>
              <w:top w:val="nil"/>
              <w:left w:val="nil"/>
              <w:bottom w:val="single" w:sz="4" w:space="0" w:color="auto"/>
              <w:right w:val="single" w:sz="4" w:space="0" w:color="auto"/>
            </w:tcBorders>
            <w:shd w:val="clear" w:color="auto" w:fill="auto"/>
            <w:hideMark/>
          </w:tcPr>
          <w:p w14:paraId="47D36A43" w14:textId="77777777" w:rsidR="00FD14A0" w:rsidRPr="00FD14A0" w:rsidRDefault="00FD14A0" w:rsidP="00FD14A0">
            <w:pPr>
              <w:rPr>
                <w:color w:val="000000"/>
                <w:szCs w:val="24"/>
              </w:rPr>
            </w:pPr>
            <w:r w:rsidRPr="00FD14A0">
              <w:rPr>
                <w:color w:val="000000"/>
                <w:szCs w:val="24"/>
              </w:rPr>
              <w:t>25</w:t>
            </w:r>
          </w:p>
        </w:tc>
        <w:tc>
          <w:tcPr>
            <w:tcW w:w="1126" w:type="dxa"/>
            <w:tcBorders>
              <w:top w:val="nil"/>
              <w:left w:val="nil"/>
              <w:bottom w:val="single" w:sz="4" w:space="0" w:color="auto"/>
              <w:right w:val="single" w:sz="4" w:space="0" w:color="auto"/>
            </w:tcBorders>
            <w:shd w:val="clear" w:color="auto" w:fill="auto"/>
          </w:tcPr>
          <w:p w14:paraId="14A06821" w14:textId="1E053F79" w:rsidR="00FD14A0" w:rsidRPr="00FD14A0" w:rsidRDefault="00FD14A0" w:rsidP="00FD14A0">
            <w:pPr>
              <w:rPr>
                <w:b/>
                <w:bCs/>
                <w:color w:val="000000"/>
                <w:szCs w:val="24"/>
              </w:rPr>
            </w:pPr>
            <w:r w:rsidRPr="00FD14A0">
              <w:rPr>
                <w:b/>
                <w:bCs/>
                <w:color w:val="000000"/>
                <w:szCs w:val="24"/>
              </w:rPr>
              <w:t>3</w:t>
            </w:r>
            <w:r w:rsidR="009B6789">
              <w:rPr>
                <w:b/>
                <w:bCs/>
                <w:color w:val="000000"/>
                <w:szCs w:val="24"/>
              </w:rPr>
              <w:t>,</w:t>
            </w:r>
            <w:r w:rsidRPr="00FD14A0">
              <w:rPr>
                <w:b/>
                <w:bCs/>
                <w:color w:val="000000"/>
                <w:szCs w:val="24"/>
              </w:rPr>
              <w:t>531</w:t>
            </w:r>
          </w:p>
        </w:tc>
        <w:tc>
          <w:tcPr>
            <w:tcW w:w="1360" w:type="dxa"/>
            <w:tcBorders>
              <w:top w:val="nil"/>
              <w:left w:val="nil"/>
              <w:bottom w:val="single" w:sz="4" w:space="0" w:color="auto"/>
              <w:right w:val="single" w:sz="4" w:space="0" w:color="auto"/>
            </w:tcBorders>
            <w:shd w:val="clear" w:color="auto" w:fill="auto"/>
          </w:tcPr>
          <w:p w14:paraId="68C78105" w14:textId="72A1F407" w:rsidR="00FD14A0" w:rsidRPr="00FD14A0" w:rsidRDefault="009B6789" w:rsidP="00FD14A0">
            <w:pPr>
              <w:rPr>
                <w:color w:val="000000"/>
                <w:szCs w:val="24"/>
              </w:rPr>
            </w:pPr>
            <w:r>
              <w:rPr>
                <w:color w:val="000000"/>
                <w:szCs w:val="24"/>
              </w:rPr>
              <w:t>0,013</w:t>
            </w:r>
          </w:p>
        </w:tc>
        <w:tc>
          <w:tcPr>
            <w:tcW w:w="1050" w:type="dxa"/>
            <w:tcBorders>
              <w:top w:val="nil"/>
              <w:left w:val="nil"/>
              <w:bottom w:val="single" w:sz="4" w:space="0" w:color="auto"/>
              <w:right w:val="single" w:sz="4" w:space="0" w:color="auto"/>
            </w:tcBorders>
            <w:shd w:val="clear" w:color="auto" w:fill="auto"/>
            <w:hideMark/>
          </w:tcPr>
          <w:p w14:paraId="48AD7E26" w14:textId="5175018A" w:rsidR="00FD14A0" w:rsidRPr="00FD14A0" w:rsidRDefault="00FD14A0" w:rsidP="00FD14A0">
            <w:pPr>
              <w:rPr>
                <w:b/>
                <w:bCs/>
                <w:color w:val="000000"/>
                <w:szCs w:val="24"/>
              </w:rPr>
            </w:pPr>
            <w:r w:rsidRPr="00FD14A0">
              <w:rPr>
                <w:b/>
                <w:bCs/>
                <w:color w:val="000000"/>
                <w:szCs w:val="24"/>
              </w:rPr>
              <w:t>9,96</w:t>
            </w:r>
            <w:r w:rsidR="009B6789">
              <w:rPr>
                <w:b/>
                <w:bCs/>
                <w:color w:val="000000"/>
                <w:szCs w:val="24"/>
              </w:rPr>
              <w:t>3</w:t>
            </w:r>
          </w:p>
        </w:tc>
        <w:tc>
          <w:tcPr>
            <w:tcW w:w="1360" w:type="dxa"/>
            <w:tcBorders>
              <w:top w:val="nil"/>
              <w:left w:val="nil"/>
              <w:bottom w:val="single" w:sz="4" w:space="0" w:color="auto"/>
              <w:right w:val="single" w:sz="4" w:space="0" w:color="auto"/>
            </w:tcBorders>
            <w:shd w:val="clear" w:color="auto" w:fill="auto"/>
          </w:tcPr>
          <w:p w14:paraId="42CD4FC5" w14:textId="46E8A591" w:rsidR="00FD14A0" w:rsidRPr="00FD14A0" w:rsidRDefault="00FD14A0" w:rsidP="00FD14A0">
            <w:pPr>
              <w:rPr>
                <w:color w:val="000000"/>
                <w:szCs w:val="24"/>
              </w:rPr>
            </w:pPr>
            <w:r w:rsidRPr="00FD14A0">
              <w:rPr>
                <w:color w:val="000000"/>
                <w:szCs w:val="24"/>
              </w:rPr>
              <w:t>0</w:t>
            </w:r>
            <w:r w:rsidR="009B6789">
              <w:rPr>
                <w:color w:val="000000"/>
                <w:szCs w:val="24"/>
              </w:rPr>
              <w:t>,</w:t>
            </w:r>
            <w:r w:rsidRPr="00FD14A0">
              <w:rPr>
                <w:color w:val="000000"/>
                <w:szCs w:val="24"/>
              </w:rPr>
              <w:t>399</w:t>
            </w:r>
          </w:p>
        </w:tc>
      </w:tr>
      <w:tr w:rsidR="00FD14A0" w:rsidRPr="00FD14A0" w14:paraId="2F39325C" w14:textId="77777777" w:rsidTr="00AE7345">
        <w:trPr>
          <w:trHeight w:val="300"/>
        </w:trPr>
        <w:tc>
          <w:tcPr>
            <w:tcW w:w="2410" w:type="dxa"/>
            <w:tcBorders>
              <w:top w:val="nil"/>
              <w:left w:val="single" w:sz="4" w:space="0" w:color="auto"/>
              <w:bottom w:val="single" w:sz="4" w:space="0" w:color="000000"/>
              <w:right w:val="single" w:sz="4" w:space="0" w:color="auto"/>
            </w:tcBorders>
            <w:shd w:val="clear" w:color="auto" w:fill="auto"/>
            <w:hideMark/>
          </w:tcPr>
          <w:p w14:paraId="3C8B2129" w14:textId="77777777" w:rsidR="00FD14A0" w:rsidRPr="00FD14A0" w:rsidRDefault="00FD14A0" w:rsidP="00FD14A0">
            <w:pPr>
              <w:snapToGrid w:val="0"/>
              <w:rPr>
                <w:szCs w:val="24"/>
                <w:highlight w:val="yellow"/>
              </w:rPr>
            </w:pPr>
            <w:r w:rsidRPr="00FD14A0">
              <w:rPr>
                <w:szCs w:val="24"/>
              </w:rPr>
              <w:t>Boro rūgštis (antiseptikas)</w:t>
            </w:r>
          </w:p>
        </w:tc>
        <w:tc>
          <w:tcPr>
            <w:tcW w:w="1276" w:type="dxa"/>
            <w:tcBorders>
              <w:top w:val="nil"/>
              <w:left w:val="nil"/>
              <w:bottom w:val="single" w:sz="4" w:space="0" w:color="auto"/>
              <w:right w:val="single" w:sz="4" w:space="0" w:color="auto"/>
            </w:tcBorders>
            <w:shd w:val="clear" w:color="auto" w:fill="auto"/>
            <w:hideMark/>
          </w:tcPr>
          <w:p w14:paraId="4083E6C1" w14:textId="77777777" w:rsidR="00FD14A0" w:rsidRPr="00FD14A0" w:rsidRDefault="00FD14A0" w:rsidP="00FD14A0">
            <w:pPr>
              <w:rPr>
                <w:color w:val="000000"/>
                <w:szCs w:val="24"/>
              </w:rPr>
            </w:pPr>
            <w:r w:rsidRPr="00FD14A0">
              <w:rPr>
                <w:color w:val="000000"/>
                <w:szCs w:val="24"/>
              </w:rPr>
              <w:t>½ valandos</w:t>
            </w:r>
          </w:p>
        </w:tc>
        <w:tc>
          <w:tcPr>
            <w:tcW w:w="860" w:type="dxa"/>
            <w:tcBorders>
              <w:top w:val="nil"/>
              <w:left w:val="nil"/>
              <w:bottom w:val="single" w:sz="4" w:space="0" w:color="auto"/>
              <w:right w:val="single" w:sz="4" w:space="0" w:color="auto"/>
            </w:tcBorders>
            <w:shd w:val="clear" w:color="auto" w:fill="auto"/>
            <w:hideMark/>
          </w:tcPr>
          <w:p w14:paraId="1F38512F" w14:textId="77777777" w:rsidR="00FD14A0" w:rsidRPr="00FD14A0" w:rsidRDefault="00FD14A0" w:rsidP="00FD14A0">
            <w:pPr>
              <w:rPr>
                <w:color w:val="000000"/>
                <w:szCs w:val="24"/>
              </w:rPr>
            </w:pPr>
            <w:r w:rsidRPr="00FD14A0">
              <w:rPr>
                <w:color w:val="000000"/>
                <w:szCs w:val="24"/>
              </w:rPr>
              <w:t>20</w:t>
            </w:r>
          </w:p>
        </w:tc>
        <w:tc>
          <w:tcPr>
            <w:tcW w:w="1126" w:type="dxa"/>
            <w:tcBorders>
              <w:top w:val="nil"/>
              <w:left w:val="nil"/>
              <w:bottom w:val="single" w:sz="4" w:space="0" w:color="auto"/>
              <w:right w:val="single" w:sz="4" w:space="0" w:color="auto"/>
            </w:tcBorders>
            <w:shd w:val="clear" w:color="auto" w:fill="auto"/>
          </w:tcPr>
          <w:p w14:paraId="4E8F2E19" w14:textId="77777777" w:rsidR="00FD14A0" w:rsidRPr="00FD14A0" w:rsidRDefault="00FD14A0" w:rsidP="00FD14A0">
            <w:pPr>
              <w:rPr>
                <w:b/>
                <w:bCs/>
                <w:color w:val="000000"/>
                <w:szCs w:val="24"/>
              </w:rPr>
            </w:pPr>
            <w:r w:rsidRPr="00FD14A0">
              <w:rPr>
                <w:b/>
                <w:bCs/>
                <w:color w:val="000000"/>
                <w:szCs w:val="24"/>
              </w:rPr>
              <w:t>4,662</w:t>
            </w:r>
          </w:p>
        </w:tc>
        <w:tc>
          <w:tcPr>
            <w:tcW w:w="1360" w:type="dxa"/>
            <w:tcBorders>
              <w:top w:val="nil"/>
              <w:left w:val="nil"/>
              <w:bottom w:val="single" w:sz="4" w:space="0" w:color="auto"/>
              <w:right w:val="single" w:sz="4" w:space="0" w:color="auto"/>
            </w:tcBorders>
            <w:shd w:val="clear" w:color="auto" w:fill="auto"/>
          </w:tcPr>
          <w:p w14:paraId="65E84D7F" w14:textId="018E4909" w:rsidR="00FD14A0" w:rsidRPr="00FD14A0" w:rsidRDefault="009B6789" w:rsidP="00FD14A0">
            <w:pPr>
              <w:rPr>
                <w:color w:val="000000"/>
                <w:szCs w:val="24"/>
              </w:rPr>
            </w:pPr>
            <w:r>
              <w:rPr>
                <w:color w:val="000000"/>
                <w:szCs w:val="24"/>
              </w:rPr>
              <w:t>0,041</w:t>
            </w:r>
          </w:p>
        </w:tc>
        <w:tc>
          <w:tcPr>
            <w:tcW w:w="1050" w:type="dxa"/>
            <w:tcBorders>
              <w:top w:val="nil"/>
              <w:left w:val="nil"/>
              <w:bottom w:val="single" w:sz="4" w:space="0" w:color="auto"/>
              <w:right w:val="single" w:sz="4" w:space="0" w:color="auto"/>
            </w:tcBorders>
            <w:shd w:val="clear" w:color="auto" w:fill="auto"/>
            <w:hideMark/>
          </w:tcPr>
          <w:p w14:paraId="1BF1E7DE" w14:textId="77777777" w:rsidR="00FD14A0" w:rsidRPr="00FD14A0" w:rsidRDefault="00FD14A0" w:rsidP="00FD14A0">
            <w:pPr>
              <w:rPr>
                <w:b/>
                <w:bCs/>
                <w:color w:val="000000"/>
                <w:szCs w:val="24"/>
              </w:rPr>
            </w:pPr>
            <w:r w:rsidRPr="00FD14A0">
              <w:rPr>
                <w:b/>
                <w:bCs/>
                <w:color w:val="000000"/>
                <w:szCs w:val="24"/>
              </w:rPr>
              <w:t>-</w:t>
            </w:r>
          </w:p>
        </w:tc>
        <w:tc>
          <w:tcPr>
            <w:tcW w:w="1360" w:type="dxa"/>
            <w:tcBorders>
              <w:top w:val="nil"/>
              <w:left w:val="nil"/>
              <w:bottom w:val="single" w:sz="4" w:space="0" w:color="auto"/>
              <w:right w:val="single" w:sz="4" w:space="0" w:color="auto"/>
            </w:tcBorders>
            <w:shd w:val="clear" w:color="auto" w:fill="auto"/>
            <w:hideMark/>
          </w:tcPr>
          <w:p w14:paraId="2A58E440" w14:textId="77777777" w:rsidR="00FD14A0" w:rsidRPr="00FD14A0" w:rsidRDefault="00FD14A0" w:rsidP="00FD14A0">
            <w:pPr>
              <w:rPr>
                <w:color w:val="000000"/>
                <w:szCs w:val="24"/>
              </w:rPr>
            </w:pPr>
            <w:r w:rsidRPr="00FD14A0">
              <w:rPr>
                <w:color w:val="000000"/>
                <w:szCs w:val="24"/>
              </w:rPr>
              <w:t>-</w:t>
            </w:r>
          </w:p>
        </w:tc>
      </w:tr>
      <w:tr w:rsidR="00FD14A0" w:rsidRPr="00FD14A0" w14:paraId="6FDD5D5C" w14:textId="77777777" w:rsidTr="00AE7345">
        <w:trPr>
          <w:trHeight w:val="300"/>
        </w:trPr>
        <w:tc>
          <w:tcPr>
            <w:tcW w:w="2410" w:type="dxa"/>
            <w:tcBorders>
              <w:top w:val="nil"/>
              <w:left w:val="single" w:sz="4" w:space="0" w:color="auto"/>
              <w:bottom w:val="single" w:sz="4" w:space="0" w:color="000000"/>
              <w:right w:val="single" w:sz="4" w:space="0" w:color="auto"/>
            </w:tcBorders>
            <w:shd w:val="clear" w:color="auto" w:fill="auto"/>
            <w:hideMark/>
          </w:tcPr>
          <w:p w14:paraId="404DB55C" w14:textId="77777777" w:rsidR="00FD14A0" w:rsidRPr="00FD14A0" w:rsidRDefault="00FD14A0" w:rsidP="00FD14A0">
            <w:pPr>
              <w:snapToGrid w:val="0"/>
              <w:rPr>
                <w:szCs w:val="24"/>
              </w:rPr>
            </w:pPr>
            <w:r w:rsidRPr="00FD14A0">
              <w:rPr>
                <w:szCs w:val="24"/>
              </w:rPr>
              <w:t xml:space="preserve">Natrio </w:t>
            </w:r>
            <w:proofErr w:type="spellStart"/>
            <w:r w:rsidRPr="00FD14A0">
              <w:rPr>
                <w:szCs w:val="24"/>
              </w:rPr>
              <w:t>tetraborato</w:t>
            </w:r>
            <w:proofErr w:type="spellEnd"/>
            <w:r w:rsidRPr="00FD14A0">
              <w:rPr>
                <w:szCs w:val="24"/>
              </w:rPr>
              <w:t xml:space="preserve"> </w:t>
            </w:r>
            <w:proofErr w:type="spellStart"/>
            <w:r w:rsidRPr="00FD14A0">
              <w:rPr>
                <w:szCs w:val="24"/>
              </w:rPr>
              <w:t>dekahidratas</w:t>
            </w:r>
            <w:proofErr w:type="spellEnd"/>
            <w:r w:rsidRPr="00FD14A0">
              <w:rPr>
                <w:szCs w:val="24"/>
              </w:rPr>
              <w:t xml:space="preserve"> (</w:t>
            </w:r>
            <w:proofErr w:type="spellStart"/>
            <w:r w:rsidRPr="00FD14A0">
              <w:rPr>
                <w:szCs w:val="24"/>
              </w:rPr>
              <w:t>antipirenas</w:t>
            </w:r>
            <w:proofErr w:type="spellEnd"/>
            <w:r w:rsidRPr="00FD14A0">
              <w:rPr>
                <w:szCs w:val="24"/>
              </w:rPr>
              <w:t>)</w:t>
            </w:r>
          </w:p>
        </w:tc>
        <w:tc>
          <w:tcPr>
            <w:tcW w:w="1276" w:type="dxa"/>
            <w:tcBorders>
              <w:top w:val="nil"/>
              <w:left w:val="nil"/>
              <w:bottom w:val="single" w:sz="4" w:space="0" w:color="auto"/>
              <w:right w:val="single" w:sz="4" w:space="0" w:color="auto"/>
            </w:tcBorders>
            <w:shd w:val="clear" w:color="auto" w:fill="auto"/>
            <w:hideMark/>
          </w:tcPr>
          <w:p w14:paraId="00335E45" w14:textId="77777777" w:rsidR="00FD14A0" w:rsidRPr="00FD14A0" w:rsidRDefault="00FD14A0" w:rsidP="00FD14A0">
            <w:pPr>
              <w:rPr>
                <w:color w:val="000000"/>
                <w:szCs w:val="24"/>
              </w:rPr>
            </w:pPr>
            <w:r w:rsidRPr="00FD14A0">
              <w:rPr>
                <w:color w:val="000000"/>
                <w:szCs w:val="24"/>
              </w:rPr>
              <w:t>paros</w:t>
            </w:r>
          </w:p>
        </w:tc>
        <w:tc>
          <w:tcPr>
            <w:tcW w:w="860" w:type="dxa"/>
            <w:tcBorders>
              <w:top w:val="nil"/>
              <w:left w:val="nil"/>
              <w:bottom w:val="single" w:sz="4" w:space="0" w:color="auto"/>
              <w:right w:val="single" w:sz="4" w:space="0" w:color="auto"/>
            </w:tcBorders>
            <w:shd w:val="clear" w:color="auto" w:fill="auto"/>
            <w:hideMark/>
          </w:tcPr>
          <w:p w14:paraId="4DB43A5B" w14:textId="77777777" w:rsidR="00FD14A0" w:rsidRPr="00FD14A0" w:rsidRDefault="00FD14A0" w:rsidP="00FD14A0">
            <w:pPr>
              <w:rPr>
                <w:color w:val="000000"/>
                <w:szCs w:val="24"/>
              </w:rPr>
            </w:pPr>
            <w:r w:rsidRPr="00FD14A0">
              <w:rPr>
                <w:color w:val="000000"/>
                <w:szCs w:val="24"/>
              </w:rPr>
              <w:t>20</w:t>
            </w:r>
          </w:p>
        </w:tc>
        <w:tc>
          <w:tcPr>
            <w:tcW w:w="1126" w:type="dxa"/>
            <w:tcBorders>
              <w:top w:val="nil"/>
              <w:left w:val="nil"/>
              <w:bottom w:val="single" w:sz="4" w:space="0" w:color="auto"/>
              <w:right w:val="single" w:sz="4" w:space="0" w:color="auto"/>
            </w:tcBorders>
            <w:shd w:val="clear" w:color="auto" w:fill="auto"/>
          </w:tcPr>
          <w:p w14:paraId="162FA53B" w14:textId="77777777" w:rsidR="00FD14A0" w:rsidRPr="00FD14A0" w:rsidRDefault="00FD14A0" w:rsidP="00FD14A0">
            <w:pPr>
              <w:rPr>
                <w:b/>
                <w:bCs/>
                <w:color w:val="000000"/>
                <w:szCs w:val="24"/>
              </w:rPr>
            </w:pPr>
            <w:r w:rsidRPr="00FD14A0">
              <w:rPr>
                <w:b/>
                <w:bCs/>
                <w:color w:val="000000"/>
                <w:szCs w:val="24"/>
              </w:rPr>
              <w:t>13,484</w:t>
            </w:r>
          </w:p>
        </w:tc>
        <w:tc>
          <w:tcPr>
            <w:tcW w:w="1360" w:type="dxa"/>
            <w:tcBorders>
              <w:top w:val="nil"/>
              <w:left w:val="nil"/>
              <w:bottom w:val="single" w:sz="4" w:space="0" w:color="auto"/>
              <w:right w:val="single" w:sz="4" w:space="0" w:color="auto"/>
            </w:tcBorders>
            <w:shd w:val="clear" w:color="auto" w:fill="auto"/>
          </w:tcPr>
          <w:p w14:paraId="3CE28713" w14:textId="3FAE8CBA" w:rsidR="00FD14A0" w:rsidRPr="00FD14A0" w:rsidRDefault="009B6789" w:rsidP="00FD14A0">
            <w:pPr>
              <w:rPr>
                <w:color w:val="000000"/>
                <w:szCs w:val="24"/>
              </w:rPr>
            </w:pPr>
            <w:r>
              <w:rPr>
                <w:color w:val="000000"/>
                <w:szCs w:val="24"/>
              </w:rPr>
              <w:t>0,150</w:t>
            </w:r>
          </w:p>
        </w:tc>
        <w:tc>
          <w:tcPr>
            <w:tcW w:w="1050" w:type="dxa"/>
            <w:tcBorders>
              <w:top w:val="nil"/>
              <w:left w:val="nil"/>
              <w:bottom w:val="single" w:sz="4" w:space="0" w:color="auto"/>
              <w:right w:val="single" w:sz="4" w:space="0" w:color="auto"/>
            </w:tcBorders>
            <w:shd w:val="clear" w:color="auto" w:fill="auto"/>
            <w:hideMark/>
          </w:tcPr>
          <w:p w14:paraId="5964B80C" w14:textId="77777777" w:rsidR="00FD14A0" w:rsidRPr="00FD14A0" w:rsidRDefault="00FD14A0" w:rsidP="00FD14A0">
            <w:pPr>
              <w:rPr>
                <w:b/>
                <w:bCs/>
                <w:color w:val="000000"/>
                <w:szCs w:val="24"/>
              </w:rPr>
            </w:pPr>
            <w:r w:rsidRPr="00FD14A0">
              <w:rPr>
                <w:b/>
                <w:bCs/>
                <w:color w:val="000000"/>
                <w:szCs w:val="24"/>
              </w:rPr>
              <w:t>-</w:t>
            </w:r>
          </w:p>
        </w:tc>
        <w:tc>
          <w:tcPr>
            <w:tcW w:w="1360" w:type="dxa"/>
            <w:tcBorders>
              <w:top w:val="nil"/>
              <w:left w:val="nil"/>
              <w:bottom w:val="single" w:sz="4" w:space="0" w:color="auto"/>
              <w:right w:val="single" w:sz="4" w:space="0" w:color="auto"/>
            </w:tcBorders>
            <w:shd w:val="clear" w:color="auto" w:fill="auto"/>
            <w:hideMark/>
          </w:tcPr>
          <w:p w14:paraId="07F57D87" w14:textId="77777777" w:rsidR="00FD14A0" w:rsidRPr="00FD14A0" w:rsidRDefault="00FD14A0" w:rsidP="00FD14A0">
            <w:pPr>
              <w:rPr>
                <w:color w:val="000000"/>
                <w:szCs w:val="24"/>
              </w:rPr>
            </w:pPr>
            <w:r w:rsidRPr="00FD14A0">
              <w:rPr>
                <w:color w:val="000000"/>
                <w:szCs w:val="24"/>
              </w:rPr>
              <w:t>-</w:t>
            </w:r>
          </w:p>
        </w:tc>
      </w:tr>
    </w:tbl>
    <w:p w14:paraId="1A5390E7" w14:textId="77777777" w:rsidR="00FD14A0" w:rsidRPr="00FD14A0" w:rsidRDefault="00FD14A0" w:rsidP="00FD14A0">
      <w:pPr>
        <w:jc w:val="both"/>
        <w:rPr>
          <w:szCs w:val="24"/>
        </w:rPr>
      </w:pPr>
    </w:p>
    <w:p w14:paraId="12EAB8C6" w14:textId="77777777" w:rsidR="00FD14A0" w:rsidRPr="00FD14A0" w:rsidRDefault="00FD14A0" w:rsidP="00FD14A0">
      <w:pPr>
        <w:jc w:val="both"/>
        <w:rPr>
          <w:szCs w:val="24"/>
        </w:rPr>
      </w:pPr>
      <w:r w:rsidRPr="00FD14A0">
        <w:rPr>
          <w:szCs w:val="24"/>
        </w:rPr>
        <w:t xml:space="preserve">Vertinant aplinkos oro taršos modeliavimo rezultatus daroma </w:t>
      </w:r>
      <w:r w:rsidRPr="00FD14A0">
        <w:rPr>
          <w:bCs/>
          <w:szCs w:val="24"/>
        </w:rPr>
        <w:t>išvadą</w:t>
      </w:r>
      <w:r w:rsidRPr="00FD14A0">
        <w:rPr>
          <w:szCs w:val="24"/>
        </w:rPr>
        <w:t xml:space="preserve">, kad planuojamos ūkinės veiklos išmetamų aplinkos oro teršalų apskaičiuotos didžiausios prie žeminės koncentracijos neviršija ribinių verčių tiek be foninės taršos tiek ir su fonine tarša. </w:t>
      </w:r>
    </w:p>
    <w:p w14:paraId="51BF4903" w14:textId="3F42498F" w:rsidR="00FD14A0" w:rsidRDefault="00FD14A0" w:rsidP="00FD14A0">
      <w:pPr>
        <w:jc w:val="both"/>
        <w:rPr>
          <w:color w:val="000000"/>
          <w:sz w:val="22"/>
          <w:szCs w:val="22"/>
        </w:rPr>
      </w:pPr>
      <w:r w:rsidRPr="00FD14A0">
        <w:rPr>
          <w:szCs w:val="24"/>
        </w:rPr>
        <w:t xml:space="preserve">Aplinkos oro teršalų sklaidos žemėlapiai pateikiami </w:t>
      </w:r>
      <w:r w:rsidR="009B6789">
        <w:rPr>
          <w:szCs w:val="24"/>
        </w:rPr>
        <w:t>5</w:t>
      </w:r>
      <w:r w:rsidRPr="00FD14A0">
        <w:rPr>
          <w:szCs w:val="24"/>
        </w:rPr>
        <w:t xml:space="preserve"> priede.</w:t>
      </w:r>
      <w:r>
        <w:rPr>
          <w:color w:val="000000"/>
          <w:sz w:val="22"/>
          <w:szCs w:val="22"/>
        </w:rPr>
        <w:br w:type="page"/>
      </w:r>
    </w:p>
    <w:p w14:paraId="5A78A087" w14:textId="77777777" w:rsidR="00B03D6A" w:rsidRPr="004809CA" w:rsidRDefault="00B03D6A" w:rsidP="00E81CD1">
      <w:pPr>
        <w:jc w:val="both"/>
        <w:rPr>
          <w:szCs w:val="24"/>
        </w:rPr>
      </w:pPr>
    </w:p>
    <w:p w14:paraId="7F5007E8" w14:textId="77777777" w:rsidR="00E81CD1" w:rsidRPr="004809CA" w:rsidRDefault="00E81CD1" w:rsidP="00E81CD1">
      <w:pPr>
        <w:jc w:val="both"/>
        <w:rPr>
          <w:szCs w:val="24"/>
          <w:lang w:eastAsia="lt-LT"/>
        </w:rPr>
      </w:pPr>
      <w:r w:rsidRPr="004809CA">
        <w:rPr>
          <w:szCs w:val="24"/>
          <w:lang w:eastAsia="lt-LT"/>
        </w:rPr>
        <w:t>11.2 Mobilūs taršos šaltiniai</w:t>
      </w:r>
    </w:p>
    <w:p w14:paraId="3C4C4418" w14:textId="77777777" w:rsidR="00E81CD1" w:rsidRPr="00E71589" w:rsidRDefault="00E81CD1" w:rsidP="00E81CD1">
      <w:pPr>
        <w:jc w:val="both"/>
        <w:rPr>
          <w:szCs w:val="24"/>
          <w:lang w:eastAsia="lt-LT"/>
        </w:rPr>
      </w:pPr>
      <w:r w:rsidRPr="00E71589">
        <w:rPr>
          <w:szCs w:val="24"/>
          <w:lang w:eastAsia="lt-LT"/>
        </w:rPr>
        <w:t>Įmonėje planuojama eksploatuoti vieną krautuvą. Krautuvas naudos dyzelinį kurą. Per metus įmonėje veikiantis krautuvas suvartos 4 tonas dyzelino.</w:t>
      </w:r>
    </w:p>
    <w:p w14:paraId="54DD2D73" w14:textId="77777777" w:rsidR="00E81CD1" w:rsidRPr="00E71589" w:rsidRDefault="00E81CD1" w:rsidP="00E81CD1">
      <w:pPr>
        <w:jc w:val="both"/>
        <w:rPr>
          <w:szCs w:val="24"/>
        </w:rPr>
      </w:pPr>
      <w:r w:rsidRPr="00E71589">
        <w:rPr>
          <w:szCs w:val="24"/>
        </w:rPr>
        <w:t>Lentelėje pateikti į aplinkos orą išmetamų teršalų kiekiai paskaičiuoti pagal LR aplinkos ministro 1998 m. liepos 13 d. įsakymu Nr.125 patvirtintą “Teršiančių medžiagų, išmetamų į atmosferą iš mašinų su vidaus degimo varikliais, vertinimo metodiką”.</w:t>
      </w:r>
    </w:p>
    <w:p w14:paraId="442581B9" w14:textId="77777777" w:rsidR="00E81CD1" w:rsidRPr="00E71589" w:rsidRDefault="00E81CD1" w:rsidP="00E81CD1">
      <w:pPr>
        <w:jc w:val="both"/>
        <w:rPr>
          <w:szCs w:val="24"/>
        </w:rPr>
      </w:pPr>
    </w:p>
    <w:p w14:paraId="6DEE7417" w14:textId="20D579A1" w:rsidR="00E81CD1" w:rsidRPr="009B6789" w:rsidRDefault="00E81CD1" w:rsidP="00E81CD1">
      <w:pPr>
        <w:pStyle w:val="Caption"/>
        <w:spacing w:after="0"/>
        <w:rPr>
          <w:rFonts w:ascii="Times New Roman" w:hAnsi="Times New Roman" w:cs="Times New Roman"/>
          <w:i w:val="0"/>
          <w:color w:val="auto"/>
          <w:sz w:val="24"/>
          <w:szCs w:val="24"/>
        </w:rPr>
      </w:pPr>
      <w:r w:rsidRPr="009B6789">
        <w:rPr>
          <w:rFonts w:ascii="Times New Roman" w:hAnsi="Times New Roman" w:cs="Times New Roman"/>
          <w:i w:val="0"/>
          <w:color w:val="auto"/>
          <w:sz w:val="24"/>
          <w:szCs w:val="24"/>
        </w:rPr>
        <w:t xml:space="preserve">lentelė </w:t>
      </w:r>
      <w:r w:rsidR="009B6789" w:rsidRPr="009B6789">
        <w:rPr>
          <w:rFonts w:ascii="Times New Roman" w:hAnsi="Times New Roman" w:cs="Times New Roman"/>
          <w:i w:val="0"/>
          <w:color w:val="auto"/>
          <w:sz w:val="24"/>
          <w:szCs w:val="24"/>
        </w:rPr>
        <w:t>7</w:t>
      </w:r>
      <w:r w:rsidRPr="009B6789">
        <w:rPr>
          <w:rFonts w:ascii="Times New Roman" w:hAnsi="Times New Roman" w:cs="Times New Roman"/>
          <w:i w:val="0"/>
          <w:color w:val="auto"/>
          <w:sz w:val="24"/>
          <w:szCs w:val="24"/>
        </w:rPr>
        <w:t xml:space="preserve"> Mobilūs taršos šaltiniai ir jų tarša</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992"/>
        <w:gridCol w:w="1559"/>
        <w:gridCol w:w="851"/>
        <w:gridCol w:w="850"/>
        <w:gridCol w:w="851"/>
        <w:gridCol w:w="850"/>
        <w:gridCol w:w="1843"/>
      </w:tblGrid>
      <w:tr w:rsidR="00E81CD1" w:rsidRPr="00E71589" w14:paraId="256306F4" w14:textId="77777777" w:rsidTr="00E81CD1">
        <w:trPr>
          <w:cantSplit/>
          <w:trHeight w:hRule="exact" w:val="284"/>
        </w:trPr>
        <w:tc>
          <w:tcPr>
            <w:tcW w:w="1560" w:type="dxa"/>
            <w:vMerge w:val="restart"/>
            <w:shd w:val="clear" w:color="auto" w:fill="auto"/>
            <w:vAlign w:val="center"/>
          </w:tcPr>
          <w:p w14:paraId="6FE8870C" w14:textId="77777777" w:rsidR="00E81CD1" w:rsidRPr="00E71589" w:rsidRDefault="00E81CD1" w:rsidP="00E81CD1">
            <w:pPr>
              <w:jc w:val="center"/>
              <w:rPr>
                <w:szCs w:val="24"/>
              </w:rPr>
            </w:pPr>
            <w:r w:rsidRPr="00E71589">
              <w:rPr>
                <w:szCs w:val="24"/>
              </w:rPr>
              <w:t>Pavadinimas</w:t>
            </w:r>
          </w:p>
        </w:tc>
        <w:tc>
          <w:tcPr>
            <w:tcW w:w="992" w:type="dxa"/>
            <w:vMerge w:val="restart"/>
            <w:shd w:val="clear" w:color="auto" w:fill="auto"/>
            <w:vAlign w:val="center"/>
          </w:tcPr>
          <w:p w14:paraId="4691B864" w14:textId="77777777" w:rsidR="00E81CD1" w:rsidRPr="00E71589" w:rsidRDefault="00E81CD1" w:rsidP="00E81CD1">
            <w:pPr>
              <w:jc w:val="center"/>
              <w:rPr>
                <w:szCs w:val="24"/>
              </w:rPr>
            </w:pPr>
            <w:r w:rsidRPr="00E71589">
              <w:rPr>
                <w:szCs w:val="24"/>
              </w:rPr>
              <w:t>Kiekis, vnt.</w:t>
            </w:r>
          </w:p>
        </w:tc>
        <w:tc>
          <w:tcPr>
            <w:tcW w:w="1559" w:type="dxa"/>
            <w:vMerge w:val="restart"/>
            <w:shd w:val="clear" w:color="auto" w:fill="auto"/>
            <w:vAlign w:val="center"/>
          </w:tcPr>
          <w:p w14:paraId="5F5BB6DB" w14:textId="77777777" w:rsidR="00E81CD1" w:rsidRPr="00E71589" w:rsidRDefault="00E81CD1" w:rsidP="00E81CD1">
            <w:pPr>
              <w:jc w:val="center"/>
              <w:rPr>
                <w:szCs w:val="24"/>
              </w:rPr>
            </w:pPr>
            <w:r w:rsidRPr="00E71589">
              <w:rPr>
                <w:szCs w:val="24"/>
              </w:rPr>
              <w:t>Sunaudojamo kuro kiekis, t/metus</w:t>
            </w:r>
          </w:p>
        </w:tc>
        <w:tc>
          <w:tcPr>
            <w:tcW w:w="5245" w:type="dxa"/>
            <w:gridSpan w:val="5"/>
            <w:shd w:val="clear" w:color="auto" w:fill="auto"/>
            <w:vAlign w:val="center"/>
          </w:tcPr>
          <w:p w14:paraId="5C82EA4A" w14:textId="77777777" w:rsidR="00E81CD1" w:rsidRPr="00E71589" w:rsidRDefault="00E81CD1" w:rsidP="00E81CD1">
            <w:pPr>
              <w:jc w:val="center"/>
              <w:rPr>
                <w:szCs w:val="24"/>
              </w:rPr>
            </w:pPr>
            <w:r w:rsidRPr="00E71589">
              <w:rPr>
                <w:szCs w:val="24"/>
              </w:rPr>
              <w:t>Į aplinkos orą išmetamas teršalų kiekis, t/metus</w:t>
            </w:r>
          </w:p>
        </w:tc>
      </w:tr>
      <w:tr w:rsidR="00E81CD1" w:rsidRPr="00E71589" w14:paraId="1957C343" w14:textId="77777777" w:rsidTr="00E81CD1">
        <w:trPr>
          <w:cantSplit/>
        </w:trPr>
        <w:tc>
          <w:tcPr>
            <w:tcW w:w="1560" w:type="dxa"/>
            <w:vMerge/>
            <w:shd w:val="clear" w:color="auto" w:fill="auto"/>
            <w:vAlign w:val="center"/>
          </w:tcPr>
          <w:p w14:paraId="630E91F6" w14:textId="77777777" w:rsidR="00E81CD1" w:rsidRPr="00E71589" w:rsidRDefault="00E81CD1" w:rsidP="00E81CD1">
            <w:pPr>
              <w:jc w:val="center"/>
              <w:rPr>
                <w:szCs w:val="24"/>
              </w:rPr>
            </w:pPr>
          </w:p>
        </w:tc>
        <w:tc>
          <w:tcPr>
            <w:tcW w:w="992" w:type="dxa"/>
            <w:vMerge/>
            <w:shd w:val="clear" w:color="auto" w:fill="auto"/>
            <w:vAlign w:val="center"/>
          </w:tcPr>
          <w:p w14:paraId="4102639B" w14:textId="77777777" w:rsidR="00E81CD1" w:rsidRPr="00E71589" w:rsidRDefault="00E81CD1" w:rsidP="00E81CD1">
            <w:pPr>
              <w:jc w:val="center"/>
              <w:rPr>
                <w:szCs w:val="24"/>
              </w:rPr>
            </w:pPr>
          </w:p>
        </w:tc>
        <w:tc>
          <w:tcPr>
            <w:tcW w:w="1559" w:type="dxa"/>
            <w:vMerge/>
            <w:shd w:val="clear" w:color="auto" w:fill="auto"/>
            <w:vAlign w:val="center"/>
          </w:tcPr>
          <w:p w14:paraId="13B417F7" w14:textId="77777777" w:rsidR="00E81CD1" w:rsidRPr="00E71589" w:rsidRDefault="00E81CD1" w:rsidP="00E81CD1">
            <w:pPr>
              <w:jc w:val="center"/>
              <w:rPr>
                <w:szCs w:val="24"/>
              </w:rPr>
            </w:pPr>
          </w:p>
        </w:tc>
        <w:tc>
          <w:tcPr>
            <w:tcW w:w="851" w:type="dxa"/>
            <w:shd w:val="clear" w:color="auto" w:fill="auto"/>
            <w:vAlign w:val="center"/>
          </w:tcPr>
          <w:p w14:paraId="7F080C5C" w14:textId="77777777" w:rsidR="00E81CD1" w:rsidRPr="00E71589" w:rsidRDefault="00E81CD1" w:rsidP="00E81CD1">
            <w:pPr>
              <w:jc w:val="center"/>
              <w:rPr>
                <w:szCs w:val="24"/>
              </w:rPr>
            </w:pPr>
            <w:r w:rsidRPr="00E71589">
              <w:rPr>
                <w:szCs w:val="24"/>
              </w:rPr>
              <w:t>CO</w:t>
            </w:r>
          </w:p>
        </w:tc>
        <w:tc>
          <w:tcPr>
            <w:tcW w:w="850" w:type="dxa"/>
            <w:shd w:val="clear" w:color="auto" w:fill="auto"/>
            <w:vAlign w:val="center"/>
          </w:tcPr>
          <w:p w14:paraId="72CF1703" w14:textId="77777777" w:rsidR="00E81CD1" w:rsidRPr="00E71589" w:rsidRDefault="00E81CD1" w:rsidP="00E81CD1">
            <w:pPr>
              <w:jc w:val="center"/>
              <w:rPr>
                <w:szCs w:val="24"/>
              </w:rPr>
            </w:pPr>
            <w:proofErr w:type="spellStart"/>
            <w:r w:rsidRPr="00E71589">
              <w:rPr>
                <w:szCs w:val="24"/>
              </w:rPr>
              <w:t>NOx</w:t>
            </w:r>
            <w:proofErr w:type="spellEnd"/>
          </w:p>
        </w:tc>
        <w:tc>
          <w:tcPr>
            <w:tcW w:w="851" w:type="dxa"/>
            <w:shd w:val="clear" w:color="auto" w:fill="auto"/>
            <w:vAlign w:val="center"/>
          </w:tcPr>
          <w:p w14:paraId="0DB2B605" w14:textId="77777777" w:rsidR="00E81CD1" w:rsidRPr="00E71589" w:rsidRDefault="00E81CD1" w:rsidP="00E81CD1">
            <w:pPr>
              <w:jc w:val="center"/>
              <w:rPr>
                <w:szCs w:val="24"/>
              </w:rPr>
            </w:pPr>
            <w:r w:rsidRPr="00E71589">
              <w:rPr>
                <w:szCs w:val="24"/>
              </w:rPr>
              <w:t>LOJ</w:t>
            </w:r>
          </w:p>
        </w:tc>
        <w:tc>
          <w:tcPr>
            <w:tcW w:w="850" w:type="dxa"/>
            <w:shd w:val="clear" w:color="auto" w:fill="auto"/>
            <w:vAlign w:val="center"/>
          </w:tcPr>
          <w:p w14:paraId="1BFD8EE6" w14:textId="77777777" w:rsidR="00E81CD1" w:rsidRPr="00E71589" w:rsidRDefault="00E81CD1" w:rsidP="00E81CD1">
            <w:pPr>
              <w:jc w:val="center"/>
              <w:rPr>
                <w:szCs w:val="24"/>
              </w:rPr>
            </w:pPr>
            <w:r w:rsidRPr="00E71589">
              <w:rPr>
                <w:szCs w:val="24"/>
              </w:rPr>
              <w:t>SO</w:t>
            </w:r>
            <w:r w:rsidRPr="00E71589">
              <w:rPr>
                <w:szCs w:val="24"/>
                <w:vertAlign w:val="subscript"/>
              </w:rPr>
              <w:t>2</w:t>
            </w:r>
          </w:p>
        </w:tc>
        <w:tc>
          <w:tcPr>
            <w:tcW w:w="1843" w:type="dxa"/>
            <w:shd w:val="clear" w:color="auto" w:fill="auto"/>
            <w:vAlign w:val="center"/>
          </w:tcPr>
          <w:p w14:paraId="695FC00E" w14:textId="77777777" w:rsidR="00E81CD1" w:rsidRPr="00E71589" w:rsidRDefault="00E81CD1" w:rsidP="00E81CD1">
            <w:pPr>
              <w:jc w:val="center"/>
              <w:rPr>
                <w:szCs w:val="24"/>
              </w:rPr>
            </w:pPr>
            <w:r w:rsidRPr="00E71589">
              <w:rPr>
                <w:szCs w:val="24"/>
              </w:rPr>
              <w:t>Kietosios dalelės</w:t>
            </w:r>
          </w:p>
        </w:tc>
      </w:tr>
      <w:tr w:rsidR="00E81CD1" w:rsidRPr="00E71589" w14:paraId="432AD052" w14:textId="77777777" w:rsidTr="00E81CD1">
        <w:tc>
          <w:tcPr>
            <w:tcW w:w="1560" w:type="dxa"/>
            <w:shd w:val="clear" w:color="auto" w:fill="auto"/>
            <w:vAlign w:val="center"/>
          </w:tcPr>
          <w:p w14:paraId="56EAA393" w14:textId="77777777" w:rsidR="00E81CD1" w:rsidRPr="00E71589" w:rsidRDefault="00E81CD1" w:rsidP="00E81CD1">
            <w:pPr>
              <w:jc w:val="center"/>
              <w:rPr>
                <w:szCs w:val="24"/>
              </w:rPr>
            </w:pPr>
            <w:r w:rsidRPr="00E71589">
              <w:rPr>
                <w:szCs w:val="24"/>
              </w:rPr>
              <w:t>1</w:t>
            </w:r>
          </w:p>
        </w:tc>
        <w:tc>
          <w:tcPr>
            <w:tcW w:w="992" w:type="dxa"/>
            <w:shd w:val="clear" w:color="auto" w:fill="auto"/>
            <w:vAlign w:val="center"/>
          </w:tcPr>
          <w:p w14:paraId="02922E20" w14:textId="77777777" w:rsidR="00E81CD1" w:rsidRPr="00E71589" w:rsidRDefault="00E81CD1" w:rsidP="00E81CD1">
            <w:pPr>
              <w:jc w:val="center"/>
              <w:rPr>
                <w:szCs w:val="24"/>
              </w:rPr>
            </w:pPr>
            <w:r w:rsidRPr="00E71589">
              <w:rPr>
                <w:szCs w:val="24"/>
              </w:rPr>
              <w:t>2</w:t>
            </w:r>
          </w:p>
        </w:tc>
        <w:tc>
          <w:tcPr>
            <w:tcW w:w="1559" w:type="dxa"/>
            <w:shd w:val="clear" w:color="auto" w:fill="auto"/>
            <w:vAlign w:val="center"/>
          </w:tcPr>
          <w:p w14:paraId="3D002E6F" w14:textId="77777777" w:rsidR="00E81CD1" w:rsidRPr="00E71589" w:rsidRDefault="00E81CD1" w:rsidP="00E81CD1">
            <w:pPr>
              <w:jc w:val="center"/>
              <w:rPr>
                <w:szCs w:val="24"/>
              </w:rPr>
            </w:pPr>
            <w:r w:rsidRPr="00E71589">
              <w:rPr>
                <w:szCs w:val="24"/>
              </w:rPr>
              <w:t>3</w:t>
            </w:r>
          </w:p>
        </w:tc>
        <w:tc>
          <w:tcPr>
            <w:tcW w:w="851" w:type="dxa"/>
            <w:shd w:val="clear" w:color="auto" w:fill="auto"/>
            <w:vAlign w:val="center"/>
          </w:tcPr>
          <w:p w14:paraId="4B0223A1" w14:textId="77777777" w:rsidR="00E81CD1" w:rsidRPr="00E71589" w:rsidRDefault="00E81CD1" w:rsidP="00E81CD1">
            <w:pPr>
              <w:jc w:val="center"/>
              <w:rPr>
                <w:szCs w:val="24"/>
              </w:rPr>
            </w:pPr>
            <w:r w:rsidRPr="00E71589">
              <w:rPr>
                <w:szCs w:val="24"/>
              </w:rPr>
              <w:t>4</w:t>
            </w:r>
          </w:p>
        </w:tc>
        <w:tc>
          <w:tcPr>
            <w:tcW w:w="850" w:type="dxa"/>
            <w:shd w:val="clear" w:color="auto" w:fill="auto"/>
            <w:vAlign w:val="center"/>
          </w:tcPr>
          <w:p w14:paraId="2C1DB706" w14:textId="77777777" w:rsidR="00E81CD1" w:rsidRPr="00E71589" w:rsidRDefault="00E81CD1" w:rsidP="00E81CD1">
            <w:pPr>
              <w:jc w:val="center"/>
              <w:rPr>
                <w:szCs w:val="24"/>
              </w:rPr>
            </w:pPr>
            <w:r w:rsidRPr="00E71589">
              <w:rPr>
                <w:szCs w:val="24"/>
              </w:rPr>
              <w:t>5</w:t>
            </w:r>
          </w:p>
        </w:tc>
        <w:tc>
          <w:tcPr>
            <w:tcW w:w="851" w:type="dxa"/>
            <w:shd w:val="clear" w:color="auto" w:fill="auto"/>
            <w:vAlign w:val="center"/>
          </w:tcPr>
          <w:p w14:paraId="0B032B5D" w14:textId="77777777" w:rsidR="00E81CD1" w:rsidRPr="00E71589" w:rsidRDefault="00E81CD1" w:rsidP="00E81CD1">
            <w:pPr>
              <w:jc w:val="center"/>
              <w:rPr>
                <w:szCs w:val="24"/>
              </w:rPr>
            </w:pPr>
            <w:r w:rsidRPr="00E71589">
              <w:rPr>
                <w:szCs w:val="24"/>
              </w:rPr>
              <w:t>6</w:t>
            </w:r>
          </w:p>
        </w:tc>
        <w:tc>
          <w:tcPr>
            <w:tcW w:w="850" w:type="dxa"/>
            <w:shd w:val="clear" w:color="auto" w:fill="auto"/>
            <w:vAlign w:val="center"/>
          </w:tcPr>
          <w:p w14:paraId="13A33B85" w14:textId="77777777" w:rsidR="00E81CD1" w:rsidRPr="00E71589" w:rsidRDefault="00E81CD1" w:rsidP="00E81CD1">
            <w:pPr>
              <w:jc w:val="center"/>
              <w:rPr>
                <w:szCs w:val="24"/>
              </w:rPr>
            </w:pPr>
            <w:r w:rsidRPr="00E71589">
              <w:rPr>
                <w:szCs w:val="24"/>
              </w:rPr>
              <w:t>7</w:t>
            </w:r>
          </w:p>
        </w:tc>
        <w:tc>
          <w:tcPr>
            <w:tcW w:w="1843" w:type="dxa"/>
            <w:shd w:val="clear" w:color="auto" w:fill="auto"/>
            <w:vAlign w:val="center"/>
          </w:tcPr>
          <w:p w14:paraId="782F21A6" w14:textId="77777777" w:rsidR="00E81CD1" w:rsidRPr="00E71589" w:rsidRDefault="00E81CD1" w:rsidP="00E81CD1">
            <w:pPr>
              <w:jc w:val="center"/>
              <w:rPr>
                <w:szCs w:val="24"/>
              </w:rPr>
            </w:pPr>
            <w:r w:rsidRPr="00E71589">
              <w:rPr>
                <w:szCs w:val="24"/>
              </w:rPr>
              <w:t>8</w:t>
            </w:r>
          </w:p>
        </w:tc>
      </w:tr>
      <w:tr w:rsidR="00E81CD1" w:rsidRPr="00E71589" w14:paraId="359D850F" w14:textId="77777777" w:rsidTr="00E81CD1">
        <w:tc>
          <w:tcPr>
            <w:tcW w:w="9356" w:type="dxa"/>
            <w:gridSpan w:val="8"/>
            <w:vAlign w:val="center"/>
          </w:tcPr>
          <w:p w14:paraId="5C86ACBC" w14:textId="77777777" w:rsidR="00E81CD1" w:rsidRPr="00E71589" w:rsidRDefault="00E81CD1" w:rsidP="00E81CD1">
            <w:pPr>
              <w:jc w:val="both"/>
              <w:rPr>
                <w:szCs w:val="24"/>
              </w:rPr>
            </w:pPr>
            <w:r w:rsidRPr="00E71589">
              <w:rPr>
                <w:szCs w:val="24"/>
              </w:rPr>
              <w:t>Automobiliai, naudojantys:</w:t>
            </w:r>
          </w:p>
        </w:tc>
      </w:tr>
      <w:tr w:rsidR="00E81CD1" w:rsidRPr="00E71589" w14:paraId="5488CE75" w14:textId="77777777" w:rsidTr="00E81CD1">
        <w:tc>
          <w:tcPr>
            <w:tcW w:w="1560" w:type="dxa"/>
          </w:tcPr>
          <w:p w14:paraId="77066557" w14:textId="77777777" w:rsidR="00E81CD1" w:rsidRPr="00E71589" w:rsidRDefault="00E81CD1" w:rsidP="00E81CD1">
            <w:pPr>
              <w:jc w:val="both"/>
              <w:rPr>
                <w:szCs w:val="24"/>
              </w:rPr>
            </w:pPr>
            <w:r w:rsidRPr="00E71589">
              <w:rPr>
                <w:szCs w:val="24"/>
              </w:rPr>
              <w:t>dyzeliną</w:t>
            </w:r>
          </w:p>
        </w:tc>
        <w:tc>
          <w:tcPr>
            <w:tcW w:w="992" w:type="dxa"/>
            <w:vAlign w:val="bottom"/>
          </w:tcPr>
          <w:p w14:paraId="4B6AB317" w14:textId="77777777" w:rsidR="00E81CD1" w:rsidRPr="00E71589" w:rsidRDefault="00E81CD1" w:rsidP="00E81CD1">
            <w:pPr>
              <w:jc w:val="both"/>
              <w:rPr>
                <w:szCs w:val="24"/>
              </w:rPr>
            </w:pPr>
            <w:r>
              <w:rPr>
                <w:szCs w:val="24"/>
              </w:rPr>
              <w:t>1</w:t>
            </w:r>
          </w:p>
        </w:tc>
        <w:tc>
          <w:tcPr>
            <w:tcW w:w="1559" w:type="dxa"/>
            <w:vAlign w:val="bottom"/>
          </w:tcPr>
          <w:p w14:paraId="57655631" w14:textId="77777777" w:rsidR="00E81CD1" w:rsidRPr="00E71589" w:rsidRDefault="00E81CD1" w:rsidP="00E81CD1">
            <w:pPr>
              <w:jc w:val="both"/>
              <w:rPr>
                <w:szCs w:val="24"/>
              </w:rPr>
            </w:pPr>
            <w:r>
              <w:rPr>
                <w:szCs w:val="24"/>
              </w:rPr>
              <w:t>4</w:t>
            </w:r>
          </w:p>
        </w:tc>
        <w:tc>
          <w:tcPr>
            <w:tcW w:w="851" w:type="dxa"/>
          </w:tcPr>
          <w:p w14:paraId="65A871A9" w14:textId="77777777" w:rsidR="00E81CD1" w:rsidRPr="00E71589" w:rsidRDefault="00E81CD1" w:rsidP="00E81CD1">
            <w:pPr>
              <w:jc w:val="both"/>
              <w:rPr>
                <w:szCs w:val="24"/>
              </w:rPr>
            </w:pPr>
            <w:r>
              <w:rPr>
                <w:szCs w:val="24"/>
              </w:rPr>
              <w:t>0,827</w:t>
            </w:r>
          </w:p>
        </w:tc>
        <w:tc>
          <w:tcPr>
            <w:tcW w:w="850" w:type="dxa"/>
          </w:tcPr>
          <w:p w14:paraId="0A1D54C3" w14:textId="77777777" w:rsidR="00E81CD1" w:rsidRPr="00E71589" w:rsidRDefault="00E81CD1" w:rsidP="00E81CD1">
            <w:pPr>
              <w:jc w:val="both"/>
              <w:rPr>
                <w:szCs w:val="24"/>
              </w:rPr>
            </w:pPr>
            <w:r>
              <w:rPr>
                <w:szCs w:val="24"/>
              </w:rPr>
              <w:t>0,133</w:t>
            </w:r>
          </w:p>
        </w:tc>
        <w:tc>
          <w:tcPr>
            <w:tcW w:w="851" w:type="dxa"/>
          </w:tcPr>
          <w:p w14:paraId="224973B1" w14:textId="77777777" w:rsidR="00E81CD1" w:rsidRPr="00E71589" w:rsidRDefault="00E81CD1" w:rsidP="00E81CD1">
            <w:pPr>
              <w:jc w:val="both"/>
              <w:rPr>
                <w:szCs w:val="24"/>
              </w:rPr>
            </w:pPr>
            <w:r w:rsidRPr="00E71589">
              <w:rPr>
                <w:szCs w:val="24"/>
              </w:rPr>
              <w:t>0</w:t>
            </w:r>
            <w:r>
              <w:rPr>
                <w:szCs w:val="24"/>
              </w:rPr>
              <w:t>,237</w:t>
            </w:r>
          </w:p>
        </w:tc>
        <w:tc>
          <w:tcPr>
            <w:tcW w:w="850" w:type="dxa"/>
          </w:tcPr>
          <w:p w14:paraId="76E7FF46" w14:textId="77777777" w:rsidR="00E81CD1" w:rsidRPr="00E71589" w:rsidRDefault="00E81CD1" w:rsidP="00E81CD1">
            <w:pPr>
              <w:jc w:val="both"/>
              <w:rPr>
                <w:szCs w:val="24"/>
              </w:rPr>
            </w:pPr>
            <w:r>
              <w:rPr>
                <w:szCs w:val="24"/>
              </w:rPr>
              <w:t>0,004</w:t>
            </w:r>
          </w:p>
        </w:tc>
        <w:tc>
          <w:tcPr>
            <w:tcW w:w="1843" w:type="dxa"/>
          </w:tcPr>
          <w:p w14:paraId="3D39268D" w14:textId="77777777" w:rsidR="00E81CD1" w:rsidRPr="00E71589" w:rsidRDefault="00E81CD1" w:rsidP="00E81CD1">
            <w:pPr>
              <w:jc w:val="both"/>
              <w:rPr>
                <w:szCs w:val="24"/>
              </w:rPr>
            </w:pPr>
            <w:r>
              <w:rPr>
                <w:szCs w:val="24"/>
              </w:rPr>
              <w:t>0,015</w:t>
            </w:r>
          </w:p>
        </w:tc>
      </w:tr>
    </w:tbl>
    <w:p w14:paraId="1F65332D" w14:textId="77777777" w:rsidR="00E81CD1" w:rsidRPr="00E71589" w:rsidRDefault="00E81CD1" w:rsidP="00E81CD1">
      <w:pPr>
        <w:jc w:val="both"/>
        <w:rPr>
          <w:szCs w:val="24"/>
          <w:lang w:eastAsia="lt-LT"/>
        </w:rPr>
      </w:pPr>
    </w:p>
    <w:p w14:paraId="08690291" w14:textId="77777777" w:rsidR="00E81CD1" w:rsidRDefault="00E81CD1" w:rsidP="00E81CD1">
      <w:pPr>
        <w:jc w:val="both"/>
        <w:rPr>
          <w:szCs w:val="24"/>
          <w:lang w:eastAsia="lt-LT"/>
        </w:rPr>
      </w:pPr>
      <w:r>
        <w:rPr>
          <w:szCs w:val="24"/>
          <w:lang w:eastAsia="lt-LT"/>
        </w:rPr>
        <w:t>11.3 Vandens tarša</w:t>
      </w:r>
    </w:p>
    <w:p w14:paraId="3F943783" w14:textId="77777777" w:rsidR="00E81CD1" w:rsidRDefault="00E81CD1" w:rsidP="00E81CD1">
      <w:pPr>
        <w:jc w:val="both"/>
        <w:rPr>
          <w:szCs w:val="24"/>
          <w:lang w:eastAsia="lt-LT"/>
        </w:rPr>
      </w:pPr>
      <w:r>
        <w:rPr>
          <w:szCs w:val="24"/>
          <w:lang w:eastAsia="lt-LT"/>
        </w:rPr>
        <w:t>Vanduo bus naudojamas tik buitinėms reikmėms. Į tinklus išleidžiamų buitinių nuotekų užterštumas neviršys Lietuvos Respublikos aplinkos ministro 2006 m. gegužės 17 d. įsakymu Nr. D1-236 patvirtintų Nuotekų tvarkymo reglamento normatyvų.</w:t>
      </w:r>
    </w:p>
    <w:p w14:paraId="000D513E" w14:textId="77777777" w:rsidR="001C3628" w:rsidRPr="00C94C0F" w:rsidRDefault="001C3628" w:rsidP="00E81CD1">
      <w:pPr>
        <w:jc w:val="both"/>
        <w:rPr>
          <w:szCs w:val="24"/>
        </w:rPr>
      </w:pPr>
    </w:p>
    <w:p w14:paraId="19F26E00" w14:textId="77777777" w:rsidR="001C3628" w:rsidRPr="00C94C0F" w:rsidRDefault="001C3628" w:rsidP="001C3628">
      <w:pPr>
        <w:pStyle w:val="Heading2"/>
        <w:jc w:val="both"/>
      </w:pPr>
      <w:bookmarkStart w:id="21" w:name="_Toc514407375"/>
      <w:r w:rsidRPr="00C94C0F">
        <w:t>12. Taršos kvapais susidarymas (kvapo emisijos, teršalų skaičiavimai, atitiktis ribiniams dydžiams) ir jos prevencija.</w:t>
      </w:r>
      <w:bookmarkEnd w:id="21"/>
    </w:p>
    <w:p w14:paraId="4EA9D49C" w14:textId="05558781" w:rsidR="009A6031" w:rsidRDefault="003F7D46" w:rsidP="00657C2C">
      <w:pPr>
        <w:jc w:val="both"/>
        <w:rPr>
          <w:szCs w:val="24"/>
        </w:rPr>
      </w:pPr>
      <w:r>
        <w:t>Planuojamos ūkinės veiklos metu numatomas nepavojingų atliekų tvarkymas. Kvapios, skystos atliekos, taip pat kvapą skleidžiančios medžiagos įmonės veiklos metu nebus sandėliuojamos, tvarkomos ar naudojamos, todėl kvapų skleidimo šaltinių planuojamos ūkinės veiklos vykdymo metu nebus ir toliau poveikis kvapų aspektu nenagrinėjamas.</w:t>
      </w:r>
    </w:p>
    <w:p w14:paraId="377EEE30" w14:textId="77777777" w:rsidR="009A6031" w:rsidRPr="00C94C0F" w:rsidRDefault="009A6031" w:rsidP="001C3628">
      <w:pPr>
        <w:ind w:firstLine="567"/>
        <w:jc w:val="both"/>
        <w:rPr>
          <w:szCs w:val="24"/>
        </w:rPr>
      </w:pPr>
    </w:p>
    <w:p w14:paraId="3E2A2928" w14:textId="77777777" w:rsidR="001C3628" w:rsidRPr="00C94C0F" w:rsidRDefault="001C3628" w:rsidP="001C3628">
      <w:pPr>
        <w:pStyle w:val="Heading2"/>
        <w:jc w:val="both"/>
      </w:pPr>
      <w:bookmarkStart w:id="22" w:name="_Toc514407376"/>
      <w:r w:rsidRPr="00C94C0F">
        <w:t>13. Fizikinės taršos susidarymas (triukšmas, vibracija, šviesa, šiluma, jonizuojančioji ir nejonizuojančioji (elektromagnetinė) spinduliuotė ir stacionarių triukšmo šaltinių emisijos, teršalų skaičiavimai, atitiktis ribiniams dydžiams) ir jos prevencija.</w:t>
      </w:r>
      <w:bookmarkEnd w:id="22"/>
    </w:p>
    <w:p w14:paraId="48B03557" w14:textId="43BF8027" w:rsidR="00A16EEE" w:rsidRPr="008C3B66" w:rsidRDefault="00A16EEE" w:rsidP="00A16EEE">
      <w:pPr>
        <w:jc w:val="both"/>
        <w:rPr>
          <w:szCs w:val="24"/>
        </w:rPr>
      </w:pPr>
      <w:r w:rsidRPr="008C3B66">
        <w:rPr>
          <w:szCs w:val="24"/>
        </w:rPr>
        <w:t>Visi procesai nuo atliekų iškrovimo iki susidariusių atliekų laikymo vyks uždarose patalpose, todėl vibracijos, šviesos, šilumos susidarymas nenumatomas. PŪV pobūdis nesukels jonizuojančiosios ir nejonizuojančiosios (elektromagnetinės) spinduliuotės poveikio.</w:t>
      </w:r>
    </w:p>
    <w:p w14:paraId="3B19E86D" w14:textId="4151D556" w:rsidR="00A16EEE" w:rsidRDefault="00A16EEE" w:rsidP="00A16EEE">
      <w:pPr>
        <w:jc w:val="both"/>
        <w:rPr>
          <w:snapToGrid w:val="0"/>
          <w:szCs w:val="24"/>
        </w:rPr>
      </w:pPr>
      <w:r w:rsidRPr="00A16EEE">
        <w:rPr>
          <w:b/>
          <w:bCs/>
          <w:szCs w:val="24"/>
        </w:rPr>
        <w:t>Triukšmo šaltinių aprašymas, jų ypatybės</w:t>
      </w:r>
      <w:r>
        <w:rPr>
          <w:b/>
          <w:bCs/>
          <w:szCs w:val="24"/>
        </w:rPr>
        <w:t xml:space="preserve">. </w:t>
      </w:r>
      <w:r w:rsidRPr="00A16EEE">
        <w:rPr>
          <w:snapToGrid w:val="0"/>
          <w:szCs w:val="24"/>
        </w:rPr>
        <w:t xml:space="preserve">Visa PŪV technologinė įranga bus išdėstyta esamame pastate. Šio pastato viduje taip pat dirbs </w:t>
      </w:r>
      <w:proofErr w:type="spellStart"/>
      <w:r w:rsidRPr="00A16EEE">
        <w:rPr>
          <w:snapToGrid w:val="0"/>
          <w:szCs w:val="24"/>
        </w:rPr>
        <w:t>autokrautuvas</w:t>
      </w:r>
      <w:proofErr w:type="spellEnd"/>
      <w:r w:rsidRPr="00A16EEE">
        <w:rPr>
          <w:snapToGrid w:val="0"/>
          <w:szCs w:val="24"/>
        </w:rPr>
        <w:t xml:space="preserve">, kuris atliks iškrovimo ir pakrovimo darbus. Kadangi nėra žinomas </w:t>
      </w:r>
      <w:proofErr w:type="spellStart"/>
      <w:r w:rsidRPr="00A16EEE">
        <w:rPr>
          <w:snapToGrid w:val="0"/>
          <w:szCs w:val="24"/>
        </w:rPr>
        <w:t>autokrautuvo</w:t>
      </w:r>
      <w:proofErr w:type="spellEnd"/>
      <w:r w:rsidRPr="00A16EEE">
        <w:rPr>
          <w:snapToGrid w:val="0"/>
          <w:szCs w:val="24"/>
        </w:rPr>
        <w:t xml:space="preserve"> modelis, priimtas blogiausias scenarijus, jog </w:t>
      </w:r>
      <w:proofErr w:type="spellStart"/>
      <w:r w:rsidRPr="00A16EEE">
        <w:rPr>
          <w:snapToGrid w:val="0"/>
          <w:szCs w:val="24"/>
        </w:rPr>
        <w:t>autokrautuvo</w:t>
      </w:r>
      <w:proofErr w:type="spellEnd"/>
      <w:r w:rsidRPr="00A16EEE">
        <w:rPr>
          <w:snapToGrid w:val="0"/>
          <w:szCs w:val="24"/>
        </w:rPr>
        <w:t xml:space="preserve"> garso slėgio galia siekia 101 </w:t>
      </w:r>
      <w:proofErr w:type="spellStart"/>
      <w:r w:rsidRPr="00A16EEE">
        <w:rPr>
          <w:snapToGrid w:val="0"/>
          <w:szCs w:val="24"/>
        </w:rPr>
        <w:t>dBA</w:t>
      </w:r>
      <w:proofErr w:type="spellEnd"/>
      <w:r w:rsidRPr="00A16EEE">
        <w:rPr>
          <w:rStyle w:val="FootnoteReference"/>
          <w:snapToGrid w:val="0"/>
          <w:szCs w:val="24"/>
        </w:rPr>
        <w:footnoteReference w:id="1"/>
      </w:r>
      <w:r w:rsidRPr="00A16EEE">
        <w:rPr>
          <w:snapToGrid w:val="0"/>
          <w:szCs w:val="24"/>
        </w:rPr>
        <w:t xml:space="preserve">. Triukšmo sklaidos skaičiavimuose priimta, jog PŪV pastatas vertinamas kaip vertikalus plotinis triukšmo šaltinis, o jo viduje didžiausias galimas garso slėgio lygis gali sudaryti apie 101 </w:t>
      </w:r>
      <w:proofErr w:type="spellStart"/>
      <w:r w:rsidRPr="00A16EEE">
        <w:rPr>
          <w:snapToGrid w:val="0"/>
          <w:szCs w:val="24"/>
        </w:rPr>
        <w:t>dBA</w:t>
      </w:r>
      <w:proofErr w:type="spellEnd"/>
      <w:r w:rsidRPr="00A16EEE">
        <w:rPr>
          <w:snapToGrid w:val="0"/>
          <w:szCs w:val="24"/>
        </w:rPr>
        <w:t>. Atsižvelgiant į esamo pastato fasadą (langai), priimtas pastato garso izoliavimo rodiklis R</w:t>
      </w:r>
      <w:r w:rsidRPr="00A16EEE">
        <w:rPr>
          <w:snapToGrid w:val="0"/>
          <w:szCs w:val="24"/>
          <w:vertAlign w:val="subscript"/>
        </w:rPr>
        <w:t>W</w:t>
      </w:r>
      <w:r w:rsidRPr="00A16EEE">
        <w:rPr>
          <w:snapToGrid w:val="0"/>
          <w:szCs w:val="24"/>
        </w:rPr>
        <w:t xml:space="preserve"> yra 27 </w:t>
      </w:r>
      <w:proofErr w:type="spellStart"/>
      <w:r w:rsidRPr="00A16EEE">
        <w:rPr>
          <w:snapToGrid w:val="0"/>
          <w:szCs w:val="24"/>
        </w:rPr>
        <w:t>dBA</w:t>
      </w:r>
      <w:proofErr w:type="spellEnd"/>
      <w:r w:rsidRPr="00A16EEE">
        <w:rPr>
          <w:snapToGrid w:val="0"/>
          <w:szCs w:val="24"/>
        </w:rPr>
        <w:t xml:space="preserve"> (2 mm storio stiklas). </w:t>
      </w:r>
    </w:p>
    <w:p w14:paraId="7B721B01" w14:textId="47F0E80F" w:rsidR="009B6789" w:rsidRDefault="009B6789" w:rsidP="00A16EEE">
      <w:pPr>
        <w:jc w:val="both"/>
        <w:rPr>
          <w:snapToGrid w:val="0"/>
          <w:szCs w:val="24"/>
        </w:rPr>
      </w:pPr>
    </w:p>
    <w:p w14:paraId="000375D3" w14:textId="1FCBC21F" w:rsidR="009B6789" w:rsidRDefault="009B6789" w:rsidP="00A16EEE">
      <w:pPr>
        <w:jc w:val="both"/>
        <w:rPr>
          <w:snapToGrid w:val="0"/>
          <w:szCs w:val="24"/>
        </w:rPr>
      </w:pPr>
    </w:p>
    <w:p w14:paraId="66E2E804" w14:textId="29EBD76E" w:rsidR="009B6789" w:rsidRDefault="009B6789" w:rsidP="00A16EEE">
      <w:pPr>
        <w:jc w:val="both"/>
        <w:rPr>
          <w:snapToGrid w:val="0"/>
          <w:szCs w:val="24"/>
        </w:rPr>
      </w:pPr>
    </w:p>
    <w:p w14:paraId="57B45D64" w14:textId="3D6FBBA4" w:rsidR="009B6789" w:rsidRDefault="009B6789" w:rsidP="00A16EEE">
      <w:pPr>
        <w:jc w:val="both"/>
        <w:rPr>
          <w:snapToGrid w:val="0"/>
          <w:szCs w:val="24"/>
        </w:rPr>
      </w:pPr>
    </w:p>
    <w:p w14:paraId="027E5527" w14:textId="77777777" w:rsidR="009B6789" w:rsidRPr="00A16EEE" w:rsidRDefault="009B6789" w:rsidP="00A16EEE">
      <w:pPr>
        <w:jc w:val="both"/>
        <w:rPr>
          <w:snapToGrid w:val="0"/>
          <w:szCs w:val="24"/>
        </w:rPr>
      </w:pPr>
    </w:p>
    <w:p w14:paraId="6BF66FA4" w14:textId="1A6A9FA9" w:rsidR="00A16EEE" w:rsidRPr="00A16EEE" w:rsidRDefault="009B6789" w:rsidP="00A16EEE">
      <w:pPr>
        <w:jc w:val="both"/>
        <w:rPr>
          <w:szCs w:val="24"/>
        </w:rPr>
      </w:pPr>
      <w:r>
        <w:rPr>
          <w:szCs w:val="24"/>
        </w:rPr>
        <w:lastRenderedPageBreak/>
        <w:t>8</w:t>
      </w:r>
      <w:r w:rsidR="00A16EEE" w:rsidRPr="00A16EEE">
        <w:rPr>
          <w:szCs w:val="24"/>
        </w:rPr>
        <w:t xml:space="preserve"> lentelė. Vertinamų triukšmo šaltinių parametrai</w:t>
      </w:r>
    </w:p>
    <w:tbl>
      <w:tblPr>
        <w:tblStyle w:val="TableGrid"/>
        <w:tblW w:w="0" w:type="auto"/>
        <w:jc w:val="center"/>
        <w:tblLayout w:type="fixed"/>
        <w:tblLook w:val="04A0" w:firstRow="1" w:lastRow="0" w:firstColumn="1" w:lastColumn="0" w:noHBand="0" w:noVBand="1"/>
      </w:tblPr>
      <w:tblGrid>
        <w:gridCol w:w="3539"/>
        <w:gridCol w:w="998"/>
        <w:gridCol w:w="1162"/>
        <w:gridCol w:w="2523"/>
      </w:tblGrid>
      <w:tr w:rsidR="00A16EEE" w:rsidRPr="00A16EEE" w14:paraId="0B6C39D5" w14:textId="77777777" w:rsidTr="00AE7345">
        <w:trPr>
          <w:jc w:val="center"/>
        </w:trPr>
        <w:tc>
          <w:tcPr>
            <w:tcW w:w="3539" w:type="dxa"/>
            <w:tcBorders>
              <w:bottom w:val="single" w:sz="4" w:space="0" w:color="auto"/>
            </w:tcBorders>
            <w:shd w:val="clear" w:color="auto" w:fill="BFBFBF" w:themeFill="background1" w:themeFillShade="BF"/>
            <w:vAlign w:val="center"/>
          </w:tcPr>
          <w:p w14:paraId="6825E2CF" w14:textId="77777777" w:rsidR="00A16EEE" w:rsidRPr="00A16EEE" w:rsidRDefault="00A16EEE" w:rsidP="00A16EEE">
            <w:pPr>
              <w:jc w:val="center"/>
              <w:rPr>
                <w:b/>
                <w:snapToGrid w:val="0"/>
                <w:szCs w:val="24"/>
              </w:rPr>
            </w:pPr>
            <w:r w:rsidRPr="00A16EEE">
              <w:rPr>
                <w:b/>
                <w:snapToGrid w:val="0"/>
                <w:szCs w:val="24"/>
              </w:rPr>
              <w:t>Triukšmo šaltinis</w:t>
            </w:r>
          </w:p>
        </w:tc>
        <w:tc>
          <w:tcPr>
            <w:tcW w:w="998" w:type="dxa"/>
            <w:tcBorders>
              <w:bottom w:val="single" w:sz="4" w:space="0" w:color="auto"/>
            </w:tcBorders>
            <w:shd w:val="clear" w:color="auto" w:fill="BFBFBF" w:themeFill="background1" w:themeFillShade="BF"/>
          </w:tcPr>
          <w:p w14:paraId="107AFF56" w14:textId="77777777" w:rsidR="00A16EEE" w:rsidRPr="00A16EEE" w:rsidRDefault="00A16EEE" w:rsidP="00A16EEE">
            <w:pPr>
              <w:jc w:val="center"/>
              <w:rPr>
                <w:b/>
                <w:snapToGrid w:val="0"/>
                <w:szCs w:val="24"/>
              </w:rPr>
            </w:pPr>
            <w:r w:rsidRPr="00A16EEE">
              <w:rPr>
                <w:b/>
                <w:snapToGrid w:val="0"/>
                <w:szCs w:val="24"/>
              </w:rPr>
              <w:t>Šaltinių kiekis</w:t>
            </w:r>
          </w:p>
        </w:tc>
        <w:tc>
          <w:tcPr>
            <w:tcW w:w="1162" w:type="dxa"/>
            <w:tcBorders>
              <w:bottom w:val="single" w:sz="4" w:space="0" w:color="auto"/>
            </w:tcBorders>
            <w:shd w:val="clear" w:color="auto" w:fill="BFBFBF" w:themeFill="background1" w:themeFillShade="BF"/>
            <w:vAlign w:val="center"/>
          </w:tcPr>
          <w:p w14:paraId="59A23B71" w14:textId="77777777" w:rsidR="00A16EEE" w:rsidRPr="00A16EEE" w:rsidRDefault="00A16EEE" w:rsidP="00A16EEE">
            <w:pPr>
              <w:jc w:val="center"/>
              <w:rPr>
                <w:b/>
                <w:snapToGrid w:val="0"/>
                <w:szCs w:val="24"/>
              </w:rPr>
            </w:pPr>
            <w:r w:rsidRPr="00A16EEE">
              <w:rPr>
                <w:b/>
                <w:snapToGrid w:val="0"/>
                <w:szCs w:val="24"/>
              </w:rPr>
              <w:t>Darbo laikas</w:t>
            </w:r>
          </w:p>
        </w:tc>
        <w:tc>
          <w:tcPr>
            <w:tcW w:w="2523" w:type="dxa"/>
            <w:tcBorders>
              <w:bottom w:val="single" w:sz="4" w:space="0" w:color="auto"/>
            </w:tcBorders>
            <w:shd w:val="clear" w:color="auto" w:fill="BFBFBF" w:themeFill="background1" w:themeFillShade="BF"/>
            <w:vAlign w:val="center"/>
          </w:tcPr>
          <w:p w14:paraId="3FCF368B" w14:textId="77777777" w:rsidR="00A16EEE" w:rsidRPr="00A16EEE" w:rsidRDefault="00A16EEE" w:rsidP="00A16EEE">
            <w:pPr>
              <w:jc w:val="center"/>
              <w:rPr>
                <w:b/>
                <w:snapToGrid w:val="0"/>
                <w:szCs w:val="24"/>
              </w:rPr>
            </w:pPr>
            <w:r w:rsidRPr="00A16EEE">
              <w:rPr>
                <w:b/>
                <w:snapToGrid w:val="0"/>
                <w:szCs w:val="24"/>
              </w:rPr>
              <w:t>Triukšmo lygis</w:t>
            </w:r>
          </w:p>
        </w:tc>
      </w:tr>
      <w:tr w:rsidR="00A16EEE" w:rsidRPr="00A16EEE" w14:paraId="567A1AAD" w14:textId="77777777" w:rsidTr="00AE7345">
        <w:trPr>
          <w:jc w:val="center"/>
        </w:trPr>
        <w:tc>
          <w:tcPr>
            <w:tcW w:w="3539" w:type="dxa"/>
            <w:tcBorders>
              <w:bottom w:val="nil"/>
              <w:right w:val="nil"/>
            </w:tcBorders>
            <w:vAlign w:val="center"/>
          </w:tcPr>
          <w:p w14:paraId="51F350DB" w14:textId="77777777" w:rsidR="00A16EEE" w:rsidRPr="00A16EEE" w:rsidRDefault="00A16EEE" w:rsidP="00A16EEE">
            <w:pPr>
              <w:jc w:val="both"/>
              <w:rPr>
                <w:snapToGrid w:val="0"/>
                <w:szCs w:val="24"/>
              </w:rPr>
            </w:pPr>
            <w:r w:rsidRPr="00A16EEE">
              <w:rPr>
                <w:snapToGrid w:val="0"/>
                <w:szCs w:val="24"/>
              </w:rPr>
              <w:t>PŪV pastatas:</w:t>
            </w:r>
          </w:p>
        </w:tc>
        <w:tc>
          <w:tcPr>
            <w:tcW w:w="998" w:type="dxa"/>
            <w:tcBorders>
              <w:left w:val="nil"/>
              <w:bottom w:val="nil"/>
              <w:right w:val="nil"/>
            </w:tcBorders>
            <w:vAlign w:val="center"/>
          </w:tcPr>
          <w:p w14:paraId="7E71CF66" w14:textId="77777777" w:rsidR="00A16EEE" w:rsidRPr="00A16EEE" w:rsidRDefault="00A16EEE" w:rsidP="00A16EEE">
            <w:pPr>
              <w:jc w:val="both"/>
              <w:rPr>
                <w:snapToGrid w:val="0"/>
                <w:szCs w:val="24"/>
              </w:rPr>
            </w:pPr>
          </w:p>
        </w:tc>
        <w:tc>
          <w:tcPr>
            <w:tcW w:w="1162" w:type="dxa"/>
            <w:tcBorders>
              <w:left w:val="nil"/>
              <w:bottom w:val="nil"/>
              <w:right w:val="nil"/>
            </w:tcBorders>
            <w:vAlign w:val="center"/>
          </w:tcPr>
          <w:p w14:paraId="6F2E8732" w14:textId="77777777" w:rsidR="00A16EEE" w:rsidRPr="00A16EEE" w:rsidRDefault="00A16EEE" w:rsidP="00A16EEE">
            <w:pPr>
              <w:jc w:val="both"/>
              <w:rPr>
                <w:snapToGrid w:val="0"/>
                <w:szCs w:val="24"/>
              </w:rPr>
            </w:pPr>
          </w:p>
        </w:tc>
        <w:tc>
          <w:tcPr>
            <w:tcW w:w="2523" w:type="dxa"/>
            <w:tcBorders>
              <w:left w:val="nil"/>
              <w:bottom w:val="nil"/>
            </w:tcBorders>
            <w:vAlign w:val="center"/>
          </w:tcPr>
          <w:p w14:paraId="67056ED7" w14:textId="77777777" w:rsidR="00A16EEE" w:rsidRPr="00A16EEE" w:rsidRDefault="00A16EEE" w:rsidP="00A16EEE">
            <w:pPr>
              <w:jc w:val="both"/>
              <w:rPr>
                <w:snapToGrid w:val="0"/>
                <w:szCs w:val="24"/>
              </w:rPr>
            </w:pPr>
          </w:p>
        </w:tc>
      </w:tr>
      <w:tr w:rsidR="00A16EEE" w:rsidRPr="00A16EEE" w14:paraId="16845EBB" w14:textId="77777777" w:rsidTr="00AE7345">
        <w:trPr>
          <w:jc w:val="center"/>
        </w:trPr>
        <w:tc>
          <w:tcPr>
            <w:tcW w:w="3539" w:type="dxa"/>
            <w:tcBorders>
              <w:top w:val="nil"/>
              <w:bottom w:val="nil"/>
              <w:right w:val="nil"/>
            </w:tcBorders>
            <w:vAlign w:val="center"/>
          </w:tcPr>
          <w:p w14:paraId="255E4042" w14:textId="77777777" w:rsidR="00A16EEE" w:rsidRPr="00A16EEE" w:rsidRDefault="00A16EEE" w:rsidP="00A16EEE">
            <w:pPr>
              <w:ind w:left="720"/>
              <w:jc w:val="both"/>
              <w:rPr>
                <w:snapToGrid w:val="0"/>
                <w:szCs w:val="24"/>
              </w:rPr>
            </w:pPr>
            <w:r w:rsidRPr="00A16EEE">
              <w:rPr>
                <w:snapToGrid w:val="0"/>
                <w:szCs w:val="24"/>
              </w:rPr>
              <w:t>- technologinė įranga</w:t>
            </w:r>
          </w:p>
        </w:tc>
        <w:tc>
          <w:tcPr>
            <w:tcW w:w="998" w:type="dxa"/>
            <w:tcBorders>
              <w:top w:val="nil"/>
              <w:left w:val="nil"/>
              <w:bottom w:val="nil"/>
              <w:right w:val="nil"/>
            </w:tcBorders>
            <w:vAlign w:val="center"/>
          </w:tcPr>
          <w:p w14:paraId="2BD3DC8D" w14:textId="40803090" w:rsidR="00A16EEE" w:rsidRPr="00A16EEE" w:rsidRDefault="00A16EEE" w:rsidP="00A16EEE">
            <w:pPr>
              <w:jc w:val="both"/>
              <w:rPr>
                <w:snapToGrid w:val="0"/>
                <w:szCs w:val="24"/>
              </w:rPr>
            </w:pPr>
            <w:r w:rsidRPr="00A16EEE">
              <w:rPr>
                <w:snapToGrid w:val="0"/>
                <w:szCs w:val="24"/>
              </w:rPr>
              <w:t>1</w:t>
            </w:r>
            <w:r w:rsidR="006B6A2D">
              <w:rPr>
                <w:snapToGrid w:val="0"/>
                <w:szCs w:val="24"/>
              </w:rPr>
              <w:t>6</w:t>
            </w:r>
            <w:r w:rsidRPr="00A16EEE">
              <w:rPr>
                <w:snapToGrid w:val="0"/>
                <w:szCs w:val="24"/>
              </w:rPr>
              <w:t xml:space="preserve"> vnt.</w:t>
            </w:r>
          </w:p>
        </w:tc>
        <w:tc>
          <w:tcPr>
            <w:tcW w:w="1162" w:type="dxa"/>
            <w:tcBorders>
              <w:top w:val="nil"/>
              <w:left w:val="nil"/>
              <w:bottom w:val="nil"/>
              <w:right w:val="nil"/>
            </w:tcBorders>
            <w:vAlign w:val="center"/>
          </w:tcPr>
          <w:p w14:paraId="79C0C604" w14:textId="77777777" w:rsidR="00A16EEE" w:rsidRPr="00A16EEE" w:rsidRDefault="00A16EEE" w:rsidP="00A16EEE">
            <w:pPr>
              <w:jc w:val="both"/>
              <w:rPr>
                <w:snapToGrid w:val="0"/>
                <w:szCs w:val="24"/>
              </w:rPr>
            </w:pPr>
            <w:r w:rsidRPr="00A16EEE">
              <w:rPr>
                <w:snapToGrid w:val="0"/>
                <w:szCs w:val="24"/>
              </w:rPr>
              <w:t>8–17 val.</w:t>
            </w:r>
          </w:p>
        </w:tc>
        <w:tc>
          <w:tcPr>
            <w:tcW w:w="2523" w:type="dxa"/>
            <w:tcBorders>
              <w:top w:val="nil"/>
              <w:left w:val="nil"/>
              <w:bottom w:val="nil"/>
            </w:tcBorders>
            <w:vAlign w:val="center"/>
          </w:tcPr>
          <w:p w14:paraId="73797B84" w14:textId="77777777" w:rsidR="00A16EEE" w:rsidRPr="00A16EEE" w:rsidRDefault="00A16EEE" w:rsidP="00A16EEE">
            <w:pPr>
              <w:jc w:val="both"/>
              <w:rPr>
                <w:snapToGrid w:val="0"/>
                <w:szCs w:val="24"/>
              </w:rPr>
            </w:pPr>
            <w:r w:rsidRPr="00A16EEE">
              <w:rPr>
                <w:snapToGrid w:val="0"/>
                <w:szCs w:val="24"/>
              </w:rPr>
              <w:t xml:space="preserve">85 </w:t>
            </w:r>
            <w:proofErr w:type="spellStart"/>
            <w:r w:rsidRPr="00A16EEE">
              <w:rPr>
                <w:snapToGrid w:val="0"/>
                <w:szCs w:val="24"/>
              </w:rPr>
              <w:t>dBA</w:t>
            </w:r>
            <w:proofErr w:type="spellEnd"/>
            <w:r w:rsidRPr="00A16EEE">
              <w:rPr>
                <w:rStyle w:val="FootnoteReference"/>
                <w:snapToGrid w:val="0"/>
                <w:szCs w:val="24"/>
              </w:rPr>
              <w:footnoteReference w:id="2"/>
            </w:r>
          </w:p>
        </w:tc>
      </w:tr>
      <w:tr w:rsidR="00A16EEE" w:rsidRPr="00A16EEE" w14:paraId="771748E7" w14:textId="77777777" w:rsidTr="00AE7345">
        <w:trPr>
          <w:jc w:val="center"/>
        </w:trPr>
        <w:tc>
          <w:tcPr>
            <w:tcW w:w="3539" w:type="dxa"/>
            <w:tcBorders>
              <w:top w:val="nil"/>
              <w:bottom w:val="nil"/>
              <w:right w:val="nil"/>
            </w:tcBorders>
            <w:vAlign w:val="center"/>
          </w:tcPr>
          <w:p w14:paraId="6F32F570" w14:textId="77777777" w:rsidR="00A16EEE" w:rsidRPr="00A16EEE" w:rsidRDefault="00A16EEE" w:rsidP="00A16EEE">
            <w:pPr>
              <w:ind w:left="720"/>
              <w:jc w:val="both"/>
              <w:rPr>
                <w:snapToGrid w:val="0"/>
                <w:szCs w:val="24"/>
              </w:rPr>
            </w:pPr>
            <w:r w:rsidRPr="00A16EEE">
              <w:rPr>
                <w:snapToGrid w:val="0"/>
                <w:szCs w:val="24"/>
              </w:rPr>
              <w:t xml:space="preserve">- </w:t>
            </w:r>
            <w:proofErr w:type="spellStart"/>
            <w:r w:rsidRPr="00A16EEE">
              <w:rPr>
                <w:snapToGrid w:val="0"/>
                <w:szCs w:val="24"/>
              </w:rPr>
              <w:t>autokrautuvas</w:t>
            </w:r>
            <w:proofErr w:type="spellEnd"/>
          </w:p>
        </w:tc>
        <w:tc>
          <w:tcPr>
            <w:tcW w:w="998" w:type="dxa"/>
            <w:tcBorders>
              <w:top w:val="nil"/>
              <w:left w:val="nil"/>
              <w:bottom w:val="nil"/>
              <w:right w:val="nil"/>
            </w:tcBorders>
            <w:vAlign w:val="center"/>
          </w:tcPr>
          <w:p w14:paraId="10FEAACC" w14:textId="77777777" w:rsidR="00A16EEE" w:rsidRPr="00A16EEE" w:rsidRDefault="00A16EEE" w:rsidP="00A16EEE">
            <w:pPr>
              <w:jc w:val="both"/>
              <w:rPr>
                <w:snapToGrid w:val="0"/>
                <w:szCs w:val="24"/>
              </w:rPr>
            </w:pPr>
            <w:r w:rsidRPr="00A16EEE">
              <w:rPr>
                <w:snapToGrid w:val="0"/>
                <w:szCs w:val="24"/>
              </w:rPr>
              <w:t xml:space="preserve">1 vnt. </w:t>
            </w:r>
          </w:p>
        </w:tc>
        <w:tc>
          <w:tcPr>
            <w:tcW w:w="1162" w:type="dxa"/>
            <w:tcBorders>
              <w:top w:val="nil"/>
              <w:left w:val="nil"/>
              <w:bottom w:val="nil"/>
              <w:right w:val="nil"/>
            </w:tcBorders>
            <w:vAlign w:val="center"/>
          </w:tcPr>
          <w:p w14:paraId="14EB172C" w14:textId="77777777" w:rsidR="00A16EEE" w:rsidRPr="00A16EEE" w:rsidRDefault="00A16EEE" w:rsidP="00A16EEE">
            <w:pPr>
              <w:jc w:val="both"/>
              <w:rPr>
                <w:snapToGrid w:val="0"/>
                <w:szCs w:val="24"/>
              </w:rPr>
            </w:pPr>
            <w:r w:rsidRPr="00A16EEE">
              <w:rPr>
                <w:snapToGrid w:val="0"/>
                <w:szCs w:val="24"/>
              </w:rPr>
              <w:t>8–17 val.</w:t>
            </w:r>
          </w:p>
        </w:tc>
        <w:tc>
          <w:tcPr>
            <w:tcW w:w="2523" w:type="dxa"/>
            <w:tcBorders>
              <w:top w:val="nil"/>
              <w:left w:val="nil"/>
              <w:bottom w:val="nil"/>
            </w:tcBorders>
            <w:vAlign w:val="center"/>
          </w:tcPr>
          <w:p w14:paraId="19E4BC44" w14:textId="77777777" w:rsidR="00A16EEE" w:rsidRPr="00A16EEE" w:rsidRDefault="00A16EEE" w:rsidP="00A16EEE">
            <w:pPr>
              <w:jc w:val="both"/>
              <w:rPr>
                <w:snapToGrid w:val="0"/>
                <w:szCs w:val="24"/>
              </w:rPr>
            </w:pPr>
            <w:r w:rsidRPr="00A16EEE">
              <w:rPr>
                <w:snapToGrid w:val="0"/>
                <w:szCs w:val="24"/>
              </w:rPr>
              <w:t>101 dBA</w:t>
            </w:r>
            <w:r w:rsidRPr="00A16EEE">
              <w:rPr>
                <w:snapToGrid w:val="0"/>
                <w:szCs w:val="24"/>
                <w:vertAlign w:val="superscript"/>
              </w:rPr>
              <w:t>1</w:t>
            </w:r>
            <w:r w:rsidRPr="00A16EEE">
              <w:rPr>
                <w:snapToGrid w:val="0"/>
                <w:szCs w:val="24"/>
              </w:rPr>
              <w:t xml:space="preserve"> (garso galia)</w:t>
            </w:r>
          </w:p>
        </w:tc>
      </w:tr>
      <w:tr w:rsidR="00A16EEE" w:rsidRPr="00A16EEE" w14:paraId="66515675" w14:textId="77777777" w:rsidTr="00AE7345">
        <w:trPr>
          <w:jc w:val="center"/>
        </w:trPr>
        <w:tc>
          <w:tcPr>
            <w:tcW w:w="3539" w:type="dxa"/>
            <w:tcBorders>
              <w:top w:val="nil"/>
              <w:right w:val="nil"/>
            </w:tcBorders>
            <w:vAlign w:val="center"/>
          </w:tcPr>
          <w:p w14:paraId="5354BBB4" w14:textId="77777777" w:rsidR="00A16EEE" w:rsidRPr="00A16EEE" w:rsidRDefault="00A16EEE" w:rsidP="00A16EEE">
            <w:pPr>
              <w:jc w:val="both"/>
              <w:rPr>
                <w:snapToGrid w:val="0"/>
                <w:szCs w:val="24"/>
              </w:rPr>
            </w:pPr>
            <w:proofErr w:type="spellStart"/>
            <w:r w:rsidRPr="00A16EEE">
              <w:rPr>
                <w:snapToGrid w:val="0"/>
                <w:szCs w:val="24"/>
              </w:rPr>
              <w:t>Benda</w:t>
            </w:r>
            <w:proofErr w:type="spellEnd"/>
            <w:r w:rsidRPr="00A16EEE">
              <w:rPr>
                <w:snapToGrid w:val="0"/>
                <w:szCs w:val="24"/>
              </w:rPr>
              <w:t xml:space="preserve"> pastatas, kaip vertikalus plotinis triukšmo šaltinio, garso galia </w:t>
            </w:r>
          </w:p>
        </w:tc>
        <w:tc>
          <w:tcPr>
            <w:tcW w:w="998" w:type="dxa"/>
            <w:tcBorders>
              <w:top w:val="nil"/>
              <w:left w:val="nil"/>
              <w:right w:val="nil"/>
            </w:tcBorders>
            <w:vAlign w:val="center"/>
          </w:tcPr>
          <w:p w14:paraId="74B1D6E8" w14:textId="77777777" w:rsidR="00A16EEE" w:rsidRPr="00A16EEE" w:rsidRDefault="00A16EEE" w:rsidP="00A16EEE">
            <w:pPr>
              <w:jc w:val="both"/>
              <w:rPr>
                <w:snapToGrid w:val="0"/>
                <w:szCs w:val="24"/>
              </w:rPr>
            </w:pPr>
          </w:p>
        </w:tc>
        <w:tc>
          <w:tcPr>
            <w:tcW w:w="1162" w:type="dxa"/>
            <w:tcBorders>
              <w:top w:val="nil"/>
              <w:left w:val="nil"/>
              <w:right w:val="nil"/>
            </w:tcBorders>
            <w:vAlign w:val="center"/>
          </w:tcPr>
          <w:p w14:paraId="658E7F69" w14:textId="77777777" w:rsidR="00A16EEE" w:rsidRPr="00A16EEE" w:rsidRDefault="00A16EEE" w:rsidP="00A16EEE">
            <w:pPr>
              <w:jc w:val="both"/>
              <w:rPr>
                <w:snapToGrid w:val="0"/>
                <w:szCs w:val="24"/>
              </w:rPr>
            </w:pPr>
          </w:p>
        </w:tc>
        <w:tc>
          <w:tcPr>
            <w:tcW w:w="2523" w:type="dxa"/>
            <w:tcBorders>
              <w:top w:val="nil"/>
              <w:left w:val="nil"/>
            </w:tcBorders>
            <w:vAlign w:val="center"/>
          </w:tcPr>
          <w:p w14:paraId="26BAC62C" w14:textId="77777777" w:rsidR="00A16EEE" w:rsidRPr="00A16EEE" w:rsidRDefault="00A16EEE" w:rsidP="00A16EEE">
            <w:pPr>
              <w:jc w:val="both"/>
              <w:rPr>
                <w:snapToGrid w:val="0"/>
                <w:szCs w:val="24"/>
              </w:rPr>
            </w:pPr>
            <w:r w:rsidRPr="00A16EEE">
              <w:rPr>
                <w:snapToGrid w:val="0"/>
                <w:szCs w:val="24"/>
              </w:rPr>
              <w:t xml:space="preserve">101 </w:t>
            </w:r>
            <w:proofErr w:type="spellStart"/>
            <w:r w:rsidRPr="00A16EEE">
              <w:rPr>
                <w:snapToGrid w:val="0"/>
                <w:szCs w:val="24"/>
              </w:rPr>
              <w:t>dBA</w:t>
            </w:r>
            <w:proofErr w:type="spellEnd"/>
            <w:r w:rsidRPr="00A16EEE">
              <w:rPr>
                <w:snapToGrid w:val="0"/>
                <w:szCs w:val="24"/>
              </w:rPr>
              <w:t xml:space="preserve"> </w:t>
            </w:r>
          </w:p>
        </w:tc>
      </w:tr>
      <w:tr w:rsidR="00A16EEE" w:rsidRPr="00A16EEE" w14:paraId="1B1E008C" w14:textId="77777777" w:rsidTr="00AE7345">
        <w:trPr>
          <w:jc w:val="center"/>
        </w:trPr>
        <w:tc>
          <w:tcPr>
            <w:tcW w:w="3539" w:type="dxa"/>
            <w:vAlign w:val="center"/>
          </w:tcPr>
          <w:p w14:paraId="596EA37D" w14:textId="77777777" w:rsidR="00A16EEE" w:rsidRPr="00A16EEE" w:rsidRDefault="00A16EEE" w:rsidP="00A16EEE">
            <w:pPr>
              <w:jc w:val="both"/>
              <w:rPr>
                <w:snapToGrid w:val="0"/>
                <w:szCs w:val="24"/>
              </w:rPr>
            </w:pPr>
            <w:r w:rsidRPr="00A16EEE">
              <w:rPr>
                <w:snapToGrid w:val="0"/>
                <w:szCs w:val="24"/>
              </w:rPr>
              <w:t xml:space="preserve">Sunkiasvoris autotransportas. </w:t>
            </w:r>
          </w:p>
          <w:p w14:paraId="0482DC36" w14:textId="77777777" w:rsidR="00A16EEE" w:rsidRPr="00A16EEE" w:rsidRDefault="00A16EEE" w:rsidP="00A16EEE">
            <w:pPr>
              <w:jc w:val="both"/>
              <w:rPr>
                <w:snapToGrid w:val="0"/>
                <w:szCs w:val="24"/>
              </w:rPr>
            </w:pPr>
            <w:r w:rsidRPr="00A16EEE">
              <w:rPr>
                <w:snapToGrid w:val="0"/>
                <w:szCs w:val="24"/>
              </w:rPr>
              <w:t xml:space="preserve">Linijinis triukšmo šaltinis </w:t>
            </w:r>
          </w:p>
        </w:tc>
        <w:tc>
          <w:tcPr>
            <w:tcW w:w="998" w:type="dxa"/>
            <w:vAlign w:val="center"/>
          </w:tcPr>
          <w:p w14:paraId="2B46C961" w14:textId="77777777" w:rsidR="00A16EEE" w:rsidRPr="00A16EEE" w:rsidRDefault="00A16EEE" w:rsidP="00A16EEE">
            <w:pPr>
              <w:jc w:val="both"/>
              <w:rPr>
                <w:snapToGrid w:val="0"/>
                <w:szCs w:val="24"/>
              </w:rPr>
            </w:pPr>
            <w:r w:rsidRPr="00A16EEE">
              <w:rPr>
                <w:snapToGrid w:val="0"/>
                <w:szCs w:val="24"/>
              </w:rPr>
              <w:t>3 vnt.</w:t>
            </w:r>
          </w:p>
        </w:tc>
        <w:tc>
          <w:tcPr>
            <w:tcW w:w="1162" w:type="dxa"/>
            <w:vAlign w:val="center"/>
          </w:tcPr>
          <w:p w14:paraId="55A845D6" w14:textId="77777777" w:rsidR="00A16EEE" w:rsidRPr="00A16EEE" w:rsidRDefault="00A16EEE" w:rsidP="00A16EEE">
            <w:pPr>
              <w:jc w:val="both"/>
              <w:rPr>
                <w:snapToGrid w:val="0"/>
                <w:szCs w:val="24"/>
              </w:rPr>
            </w:pPr>
            <w:r w:rsidRPr="00A16EEE">
              <w:rPr>
                <w:snapToGrid w:val="0"/>
                <w:szCs w:val="24"/>
              </w:rPr>
              <w:t>8–17 val.</w:t>
            </w:r>
          </w:p>
        </w:tc>
        <w:tc>
          <w:tcPr>
            <w:tcW w:w="2523" w:type="dxa"/>
            <w:vAlign w:val="center"/>
          </w:tcPr>
          <w:p w14:paraId="338BF40A" w14:textId="77777777" w:rsidR="00A16EEE" w:rsidRPr="00A16EEE" w:rsidRDefault="00A16EEE" w:rsidP="00A16EEE">
            <w:pPr>
              <w:jc w:val="both"/>
              <w:rPr>
                <w:snapToGrid w:val="0"/>
                <w:szCs w:val="24"/>
              </w:rPr>
            </w:pPr>
            <w:r w:rsidRPr="00A16EEE">
              <w:rPr>
                <w:snapToGrid w:val="0"/>
                <w:szCs w:val="24"/>
              </w:rPr>
              <w:t xml:space="preserve">95 </w:t>
            </w:r>
            <w:proofErr w:type="spellStart"/>
            <w:r w:rsidRPr="00A16EEE">
              <w:rPr>
                <w:snapToGrid w:val="0"/>
                <w:szCs w:val="24"/>
              </w:rPr>
              <w:t>dBA</w:t>
            </w:r>
            <w:proofErr w:type="spellEnd"/>
            <w:r w:rsidRPr="00A16EEE">
              <w:rPr>
                <w:snapToGrid w:val="0"/>
                <w:szCs w:val="24"/>
              </w:rPr>
              <w:t xml:space="preserve"> (garso galia)</w:t>
            </w:r>
          </w:p>
        </w:tc>
      </w:tr>
      <w:tr w:rsidR="00A16EEE" w:rsidRPr="00A16EEE" w14:paraId="01E2DF66" w14:textId="77777777" w:rsidTr="00AE7345">
        <w:trPr>
          <w:jc w:val="center"/>
        </w:trPr>
        <w:tc>
          <w:tcPr>
            <w:tcW w:w="3539" w:type="dxa"/>
            <w:vAlign w:val="center"/>
          </w:tcPr>
          <w:p w14:paraId="6907B753" w14:textId="77777777" w:rsidR="00A16EEE" w:rsidRPr="00A16EEE" w:rsidRDefault="00A16EEE" w:rsidP="00A16EEE">
            <w:pPr>
              <w:jc w:val="both"/>
              <w:rPr>
                <w:snapToGrid w:val="0"/>
                <w:szCs w:val="24"/>
              </w:rPr>
            </w:pPr>
            <w:r w:rsidRPr="00A16EEE">
              <w:rPr>
                <w:snapToGrid w:val="0"/>
                <w:szCs w:val="24"/>
              </w:rPr>
              <w:t xml:space="preserve">Lengvasis autotransportas. </w:t>
            </w:r>
          </w:p>
          <w:p w14:paraId="6810DB65" w14:textId="77777777" w:rsidR="00A16EEE" w:rsidRPr="00A16EEE" w:rsidRDefault="00A16EEE" w:rsidP="00A16EEE">
            <w:pPr>
              <w:jc w:val="both"/>
              <w:rPr>
                <w:snapToGrid w:val="0"/>
                <w:szCs w:val="24"/>
              </w:rPr>
            </w:pPr>
            <w:r w:rsidRPr="00A16EEE">
              <w:rPr>
                <w:snapToGrid w:val="0"/>
                <w:szCs w:val="24"/>
              </w:rPr>
              <w:t>Linijinis triukšmo šaltinis</w:t>
            </w:r>
          </w:p>
        </w:tc>
        <w:tc>
          <w:tcPr>
            <w:tcW w:w="998" w:type="dxa"/>
            <w:vAlign w:val="center"/>
          </w:tcPr>
          <w:p w14:paraId="69BD8F46" w14:textId="77777777" w:rsidR="00A16EEE" w:rsidRPr="00A16EEE" w:rsidRDefault="00A16EEE" w:rsidP="00A16EEE">
            <w:pPr>
              <w:jc w:val="both"/>
              <w:rPr>
                <w:snapToGrid w:val="0"/>
                <w:szCs w:val="24"/>
              </w:rPr>
            </w:pPr>
            <w:r w:rsidRPr="00A16EEE">
              <w:rPr>
                <w:snapToGrid w:val="0"/>
                <w:szCs w:val="24"/>
              </w:rPr>
              <w:t>5 vnt.</w:t>
            </w:r>
          </w:p>
        </w:tc>
        <w:tc>
          <w:tcPr>
            <w:tcW w:w="1162" w:type="dxa"/>
            <w:vAlign w:val="center"/>
          </w:tcPr>
          <w:p w14:paraId="282E6B9D" w14:textId="77777777" w:rsidR="00A16EEE" w:rsidRPr="00A16EEE" w:rsidRDefault="00A16EEE" w:rsidP="00A16EEE">
            <w:pPr>
              <w:jc w:val="both"/>
              <w:rPr>
                <w:snapToGrid w:val="0"/>
                <w:szCs w:val="24"/>
              </w:rPr>
            </w:pPr>
            <w:r w:rsidRPr="00A16EEE">
              <w:rPr>
                <w:snapToGrid w:val="0"/>
                <w:szCs w:val="24"/>
              </w:rPr>
              <w:t>8–17 val.</w:t>
            </w:r>
          </w:p>
        </w:tc>
        <w:tc>
          <w:tcPr>
            <w:tcW w:w="2523" w:type="dxa"/>
            <w:vAlign w:val="center"/>
          </w:tcPr>
          <w:p w14:paraId="17E33131" w14:textId="77777777" w:rsidR="00A16EEE" w:rsidRPr="00A16EEE" w:rsidRDefault="00A16EEE" w:rsidP="00A16EEE">
            <w:pPr>
              <w:jc w:val="both"/>
              <w:rPr>
                <w:snapToGrid w:val="0"/>
                <w:szCs w:val="24"/>
              </w:rPr>
            </w:pPr>
            <w:r w:rsidRPr="00A16EEE">
              <w:rPr>
                <w:snapToGrid w:val="0"/>
                <w:szCs w:val="24"/>
              </w:rPr>
              <w:t xml:space="preserve">90 </w:t>
            </w:r>
            <w:proofErr w:type="spellStart"/>
            <w:r w:rsidRPr="00A16EEE">
              <w:rPr>
                <w:snapToGrid w:val="0"/>
                <w:szCs w:val="24"/>
              </w:rPr>
              <w:t>dBA</w:t>
            </w:r>
            <w:proofErr w:type="spellEnd"/>
            <w:r w:rsidRPr="00A16EEE">
              <w:rPr>
                <w:snapToGrid w:val="0"/>
                <w:szCs w:val="24"/>
              </w:rPr>
              <w:t xml:space="preserve"> (garso galia)</w:t>
            </w:r>
          </w:p>
        </w:tc>
      </w:tr>
    </w:tbl>
    <w:p w14:paraId="77A1012D" w14:textId="4C0DAC8F" w:rsidR="00A16EEE" w:rsidRPr="00A16EEE" w:rsidRDefault="00A16EEE" w:rsidP="00A16EEE">
      <w:pPr>
        <w:jc w:val="both"/>
        <w:rPr>
          <w:snapToGrid w:val="0"/>
          <w:szCs w:val="24"/>
        </w:rPr>
      </w:pPr>
      <w:r w:rsidRPr="00A16EEE">
        <w:rPr>
          <w:snapToGrid w:val="0"/>
          <w:szCs w:val="24"/>
        </w:rPr>
        <w:t>Į PŪV teritoriją per dieną atvyks ir išvyks 3 sunkiasvorės transporto priemonės ir 5 lengvieji automobiliai. Visos transporto priemonės dirbs tik darbo metu nuo 8 val. iki 17 val. Įmonės teritorijoje planuojama iki 5 vnt. lengvųjų automobilių stovėjimo aikštelė (</w:t>
      </w:r>
      <w:r w:rsidR="009B6789">
        <w:rPr>
          <w:snapToGrid w:val="0"/>
          <w:szCs w:val="24"/>
        </w:rPr>
        <w:t>4</w:t>
      </w:r>
      <w:r w:rsidRPr="00A16EEE">
        <w:rPr>
          <w:snapToGrid w:val="0"/>
          <w:szCs w:val="24"/>
        </w:rPr>
        <w:t xml:space="preserve"> pav.)</w:t>
      </w:r>
    </w:p>
    <w:p w14:paraId="76B7133B" w14:textId="77777777" w:rsidR="00A16EEE" w:rsidRPr="00A16EEE" w:rsidRDefault="00A16EEE" w:rsidP="00A16EEE">
      <w:pPr>
        <w:jc w:val="center"/>
        <w:rPr>
          <w:snapToGrid w:val="0"/>
          <w:szCs w:val="24"/>
        </w:rPr>
      </w:pPr>
      <w:r w:rsidRPr="00A16EEE">
        <w:rPr>
          <w:noProof/>
          <w:szCs w:val="24"/>
        </w:rPr>
        <w:drawing>
          <wp:inline distT="0" distB="0" distL="0" distR="0" wp14:anchorId="5D933865" wp14:editId="73E76217">
            <wp:extent cx="5097145" cy="3812976"/>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iuksmo_saltiniai.jpg"/>
                    <pic:cNvPicPr/>
                  </pic:nvPicPr>
                  <pic:blipFill>
                    <a:blip r:embed="rId13" cstate="print">
                      <a:extLst>
                        <a:ext uri="{28A0092B-C50C-407E-A947-70E740481C1C}">
                          <a14:useLocalDpi xmlns:a14="http://schemas.microsoft.com/office/drawing/2010/main"/>
                        </a:ext>
                      </a:extLst>
                    </a:blip>
                    <a:stretch>
                      <a:fillRect/>
                    </a:stretch>
                  </pic:blipFill>
                  <pic:spPr>
                    <a:xfrm>
                      <a:off x="0" y="0"/>
                      <a:ext cx="5101822" cy="3816474"/>
                    </a:xfrm>
                    <a:prstGeom prst="rect">
                      <a:avLst/>
                    </a:prstGeom>
                  </pic:spPr>
                </pic:pic>
              </a:graphicData>
            </a:graphic>
          </wp:inline>
        </w:drawing>
      </w:r>
    </w:p>
    <w:p w14:paraId="6869C753" w14:textId="2EB052D7" w:rsidR="00A16EEE" w:rsidRPr="000D3FD2" w:rsidRDefault="00FE488B" w:rsidP="000D3FD2">
      <w:pPr>
        <w:rPr>
          <w:snapToGrid w:val="0"/>
          <w:szCs w:val="24"/>
        </w:rPr>
      </w:pPr>
      <w:r w:rsidRPr="000D3FD2">
        <w:rPr>
          <w:snapToGrid w:val="0"/>
          <w:szCs w:val="24"/>
        </w:rPr>
        <w:t>4</w:t>
      </w:r>
      <w:r w:rsidR="00A16EEE" w:rsidRPr="000D3FD2">
        <w:rPr>
          <w:snapToGrid w:val="0"/>
          <w:szCs w:val="24"/>
        </w:rPr>
        <w:t xml:space="preserve"> pav. PŪV triukšmo šaltinių schema.</w:t>
      </w:r>
    </w:p>
    <w:p w14:paraId="5276ABEA" w14:textId="77777777" w:rsidR="00A16EEE" w:rsidRDefault="00A16EEE" w:rsidP="00A16EEE">
      <w:pPr>
        <w:jc w:val="both"/>
        <w:rPr>
          <w:b/>
          <w:bCs/>
          <w:szCs w:val="24"/>
        </w:rPr>
      </w:pPr>
    </w:p>
    <w:p w14:paraId="45216D0B" w14:textId="14E615C1" w:rsidR="00A16EEE" w:rsidRPr="00A16EEE" w:rsidRDefault="00A16EEE" w:rsidP="00A16EEE">
      <w:pPr>
        <w:jc w:val="both"/>
        <w:rPr>
          <w:szCs w:val="24"/>
        </w:rPr>
      </w:pPr>
      <w:r w:rsidRPr="00A16EEE">
        <w:rPr>
          <w:b/>
          <w:bCs/>
          <w:szCs w:val="24"/>
        </w:rPr>
        <w:t>Triukšmo skaičiavimas</w:t>
      </w:r>
      <w:r>
        <w:rPr>
          <w:b/>
          <w:bCs/>
          <w:szCs w:val="24"/>
        </w:rPr>
        <w:t xml:space="preserve">. </w:t>
      </w:r>
      <w:r w:rsidRPr="00A16EEE">
        <w:rPr>
          <w:szCs w:val="24"/>
        </w:rPr>
        <w:t xml:space="preserve">Triukšmo sklaida analizuojamoje teritorijoje apskaičiuota naudojant </w:t>
      </w:r>
      <w:proofErr w:type="spellStart"/>
      <w:r w:rsidRPr="00A16EEE">
        <w:rPr>
          <w:szCs w:val="24"/>
        </w:rPr>
        <w:t>CadnaA</w:t>
      </w:r>
      <w:proofErr w:type="spellEnd"/>
      <w:r w:rsidRPr="00A16EEE">
        <w:rPr>
          <w:szCs w:val="24"/>
        </w:rPr>
        <w:t xml:space="preserve"> programinę įrangą. </w:t>
      </w:r>
      <w:proofErr w:type="spellStart"/>
      <w:r w:rsidRPr="00A16EEE">
        <w:rPr>
          <w:szCs w:val="24"/>
        </w:rPr>
        <w:t>CadnaA</w:t>
      </w:r>
      <w:proofErr w:type="spellEnd"/>
      <w:r w:rsidRPr="00A16EEE">
        <w:rPr>
          <w:szCs w:val="24"/>
        </w:rPr>
        <w:t xml:space="preserve"> (Computer </w:t>
      </w:r>
      <w:proofErr w:type="spellStart"/>
      <w:r w:rsidRPr="00A16EEE">
        <w:rPr>
          <w:szCs w:val="24"/>
        </w:rPr>
        <w:t>Aided</w:t>
      </w:r>
      <w:proofErr w:type="spellEnd"/>
      <w:r w:rsidRPr="00A16EEE">
        <w:rPr>
          <w:szCs w:val="24"/>
        </w:rPr>
        <w:t xml:space="preserve"> </w:t>
      </w:r>
      <w:proofErr w:type="spellStart"/>
      <w:r w:rsidRPr="00A16EEE">
        <w:rPr>
          <w:szCs w:val="24"/>
        </w:rPr>
        <w:t>Noise</w:t>
      </w:r>
      <w:proofErr w:type="spellEnd"/>
      <w:r w:rsidRPr="00A16EEE">
        <w:rPr>
          <w:szCs w:val="24"/>
        </w:rPr>
        <w:t xml:space="preserve"> </w:t>
      </w:r>
      <w:proofErr w:type="spellStart"/>
      <w:r w:rsidRPr="00A16EEE">
        <w:rPr>
          <w:szCs w:val="24"/>
        </w:rPr>
        <w:t>Abatement</w:t>
      </w:r>
      <w:proofErr w:type="spellEnd"/>
      <w:r w:rsidRPr="00A16EEE">
        <w:rPr>
          <w:szCs w:val="24"/>
        </w:rPr>
        <w:t xml:space="preserve"> – kompiuterinė triukšmo mažinimo sistema) – programinė įranga skirta triukšmo poveikio apskaičiavimui, vizualizacijai, įvertinimui ir prognozavimui. </w:t>
      </w:r>
      <w:proofErr w:type="spellStart"/>
      <w:r w:rsidRPr="00A16EEE">
        <w:rPr>
          <w:szCs w:val="24"/>
        </w:rPr>
        <w:t>CadnaA</w:t>
      </w:r>
      <w:proofErr w:type="spellEnd"/>
      <w:r w:rsidRPr="00A16EEE">
        <w:rPr>
          <w:szCs w:val="24"/>
        </w:rPr>
        <w:t xml:space="preserve"> programoje vertinamos visos akustinių taršos šaltinių </w:t>
      </w:r>
      <w:r w:rsidRPr="00A16EEE">
        <w:rPr>
          <w:szCs w:val="24"/>
        </w:rPr>
        <w:lastRenderedPageBreak/>
        <w:t xml:space="preserve">grupės (pagal 2002/49/EB), kurioms taikomos atitinkamos Europos Sąjungoje ir Lietuvoje galiojančios metodikos ir standartai: </w:t>
      </w:r>
    </w:p>
    <w:p w14:paraId="2E610E32" w14:textId="77777777" w:rsidR="00A16EEE" w:rsidRPr="00A16EEE" w:rsidRDefault="00A16EEE" w:rsidP="00A16EEE">
      <w:pPr>
        <w:pStyle w:val="ListParagraph"/>
        <w:numPr>
          <w:ilvl w:val="0"/>
          <w:numId w:val="4"/>
        </w:numPr>
        <w:jc w:val="both"/>
        <w:rPr>
          <w:sz w:val="24"/>
          <w:szCs w:val="24"/>
        </w:rPr>
      </w:pPr>
      <w:r w:rsidRPr="00A16EEE">
        <w:rPr>
          <w:sz w:val="24"/>
          <w:szCs w:val="24"/>
        </w:rPr>
        <w:t>Pramoninis  triukšmas (ISO 9613);</w:t>
      </w:r>
    </w:p>
    <w:p w14:paraId="5C6A6DC7" w14:textId="77777777" w:rsidR="00A16EEE" w:rsidRPr="00A16EEE" w:rsidRDefault="00A16EEE" w:rsidP="00A16EEE">
      <w:pPr>
        <w:pStyle w:val="ListParagraph"/>
        <w:numPr>
          <w:ilvl w:val="0"/>
          <w:numId w:val="4"/>
        </w:numPr>
        <w:jc w:val="both"/>
        <w:rPr>
          <w:sz w:val="24"/>
          <w:szCs w:val="24"/>
        </w:rPr>
      </w:pPr>
      <w:r w:rsidRPr="00A16EEE">
        <w:rPr>
          <w:sz w:val="24"/>
          <w:szCs w:val="24"/>
        </w:rPr>
        <w:t xml:space="preserve">Transporto triukšmas (NMPB </w:t>
      </w:r>
      <w:proofErr w:type="spellStart"/>
      <w:r w:rsidRPr="00A16EEE">
        <w:rPr>
          <w:sz w:val="24"/>
          <w:szCs w:val="24"/>
        </w:rPr>
        <w:t>Routes</w:t>
      </w:r>
      <w:proofErr w:type="spellEnd"/>
      <w:r w:rsidRPr="00A16EEE">
        <w:rPr>
          <w:sz w:val="24"/>
          <w:szCs w:val="24"/>
        </w:rPr>
        <w:t xml:space="preserve"> 96).</w:t>
      </w:r>
    </w:p>
    <w:p w14:paraId="7A024E6B" w14:textId="77777777" w:rsidR="00A16EEE" w:rsidRPr="00A16EEE" w:rsidRDefault="00A16EEE" w:rsidP="00A16EEE">
      <w:pPr>
        <w:jc w:val="both"/>
        <w:rPr>
          <w:szCs w:val="24"/>
        </w:rPr>
      </w:pPr>
      <w:r w:rsidRPr="00A16EEE">
        <w:rPr>
          <w:szCs w:val="24"/>
        </w:rPr>
        <w:t xml:space="preserve">Lietuvos Respublikos triukšmo valdymo įstatyme (LRS, 2004 m. spalio 26 d. Nr. IX-2499) triukšmo rodikliai – </w:t>
      </w:r>
      <w:proofErr w:type="spellStart"/>
      <w:r w:rsidRPr="00A16EEE">
        <w:rPr>
          <w:szCs w:val="24"/>
        </w:rPr>
        <w:t>Ldienos</w:t>
      </w:r>
      <w:proofErr w:type="spellEnd"/>
      <w:r w:rsidRPr="00A16EEE">
        <w:rPr>
          <w:szCs w:val="24"/>
        </w:rPr>
        <w:t xml:space="preserve">, </w:t>
      </w:r>
      <w:proofErr w:type="spellStart"/>
      <w:r w:rsidRPr="00A16EEE">
        <w:rPr>
          <w:szCs w:val="24"/>
        </w:rPr>
        <w:t>Lvakaro</w:t>
      </w:r>
      <w:proofErr w:type="spellEnd"/>
      <w:r w:rsidRPr="00A16EEE">
        <w:rPr>
          <w:szCs w:val="24"/>
        </w:rPr>
        <w:t xml:space="preserve">, </w:t>
      </w:r>
      <w:proofErr w:type="spellStart"/>
      <w:r w:rsidRPr="00A16EEE">
        <w:rPr>
          <w:szCs w:val="24"/>
        </w:rPr>
        <w:t>Lnakties</w:t>
      </w:r>
      <w:proofErr w:type="spellEnd"/>
      <w:r w:rsidRPr="00A16EEE">
        <w:rPr>
          <w:szCs w:val="24"/>
        </w:rPr>
        <w:t xml:space="preserve"> apibrėžiami, kaip:</w:t>
      </w:r>
    </w:p>
    <w:p w14:paraId="45876AFD" w14:textId="77777777" w:rsidR="00A16EEE" w:rsidRPr="00A16EEE" w:rsidRDefault="00A16EEE" w:rsidP="00A16EEE">
      <w:pPr>
        <w:numPr>
          <w:ilvl w:val="0"/>
          <w:numId w:val="3"/>
        </w:numPr>
        <w:tabs>
          <w:tab w:val="left" w:pos="720"/>
        </w:tabs>
        <w:jc w:val="both"/>
        <w:rPr>
          <w:szCs w:val="24"/>
        </w:rPr>
      </w:pPr>
      <w:r w:rsidRPr="00A16EEE">
        <w:rPr>
          <w:szCs w:val="24"/>
        </w:rPr>
        <w:t>dienos triukšmo rodiklis (</w:t>
      </w:r>
      <w:proofErr w:type="spellStart"/>
      <w:r w:rsidRPr="00A16EEE">
        <w:rPr>
          <w:szCs w:val="24"/>
        </w:rPr>
        <w:t>Ldienos</w:t>
      </w:r>
      <w:proofErr w:type="spellEnd"/>
      <w:r w:rsidRPr="00A16EEE">
        <w:rPr>
          <w:szCs w:val="24"/>
        </w:rPr>
        <w:t xml:space="preserve">) – dienos metu (nuo 7 val. iki 19 val.) triukšmo sukelto dirginimo rodiklis – vidutinis ilgalaikis A svertinis garso lygis, nustatytas kaip vienų metų dienos vidurkis; </w:t>
      </w:r>
    </w:p>
    <w:p w14:paraId="77203928" w14:textId="77777777" w:rsidR="00A16EEE" w:rsidRPr="00A16EEE" w:rsidRDefault="00A16EEE" w:rsidP="00A16EEE">
      <w:pPr>
        <w:numPr>
          <w:ilvl w:val="0"/>
          <w:numId w:val="3"/>
        </w:numPr>
        <w:tabs>
          <w:tab w:val="left" w:pos="720"/>
        </w:tabs>
        <w:jc w:val="both"/>
        <w:rPr>
          <w:szCs w:val="24"/>
        </w:rPr>
      </w:pPr>
      <w:r w:rsidRPr="00A16EEE">
        <w:rPr>
          <w:szCs w:val="24"/>
        </w:rPr>
        <w:t>vakaro triukšmo rodiklis (</w:t>
      </w:r>
      <w:proofErr w:type="spellStart"/>
      <w:r w:rsidRPr="00A16EEE">
        <w:rPr>
          <w:szCs w:val="24"/>
        </w:rPr>
        <w:t>Lvakaro</w:t>
      </w:r>
      <w:proofErr w:type="spellEnd"/>
      <w:r w:rsidRPr="00A16EEE">
        <w:rPr>
          <w:szCs w:val="24"/>
        </w:rPr>
        <w:t xml:space="preserve">) – vakaro metu (nuo 19 val. iki 22 val.) triukšmo sukelto dirginimo rodiklis – vidutinis ilgalaikis A svertinis garso lygis, nustatytas kaip vienų metų vakaro vidurkis; </w:t>
      </w:r>
    </w:p>
    <w:p w14:paraId="2A3DBE26" w14:textId="77777777" w:rsidR="00A16EEE" w:rsidRPr="00A16EEE" w:rsidRDefault="00A16EEE" w:rsidP="00A16EEE">
      <w:pPr>
        <w:numPr>
          <w:ilvl w:val="0"/>
          <w:numId w:val="3"/>
        </w:numPr>
        <w:tabs>
          <w:tab w:val="left" w:pos="720"/>
        </w:tabs>
        <w:jc w:val="both"/>
        <w:rPr>
          <w:szCs w:val="24"/>
        </w:rPr>
      </w:pPr>
      <w:r w:rsidRPr="00A16EEE">
        <w:rPr>
          <w:szCs w:val="24"/>
        </w:rPr>
        <w:t>nakties triukšmo rodiklis (</w:t>
      </w:r>
      <w:proofErr w:type="spellStart"/>
      <w:r w:rsidRPr="00A16EEE">
        <w:rPr>
          <w:szCs w:val="24"/>
        </w:rPr>
        <w:t>Lnakties</w:t>
      </w:r>
      <w:proofErr w:type="spellEnd"/>
      <w:r w:rsidRPr="00A16EEE">
        <w:rPr>
          <w:szCs w:val="24"/>
        </w:rPr>
        <w:t>) – nakties metu (nuo 22 val. iki 7 val.) triukšmo sukelto miego trikdymo rodiklis – vidutinis ilgalaikis A svertinis garso lygis, nustatytas kaip vienų metų nakties vidurkis.</w:t>
      </w:r>
    </w:p>
    <w:p w14:paraId="337DB607" w14:textId="26A7C3B9" w:rsidR="00A16EEE" w:rsidRPr="00203D85" w:rsidRDefault="00A16EEE" w:rsidP="00203D85">
      <w:pPr>
        <w:pStyle w:val="ListParagraph"/>
        <w:numPr>
          <w:ilvl w:val="0"/>
          <w:numId w:val="3"/>
        </w:numPr>
        <w:contextualSpacing w:val="0"/>
        <w:jc w:val="center"/>
        <w:rPr>
          <w:rFonts w:eastAsia="Symbol"/>
          <w:sz w:val="24"/>
          <w:szCs w:val="24"/>
        </w:rPr>
      </w:pPr>
      <w:r w:rsidRPr="00A16EEE">
        <w:rPr>
          <w:color w:val="000000" w:themeColor="text1"/>
          <w:sz w:val="24"/>
          <w:szCs w:val="24"/>
        </w:rPr>
        <w:t>dienos, vakaro ir nakties triukšmo rodiklis (</w:t>
      </w:r>
      <w:proofErr w:type="spellStart"/>
      <w:r w:rsidRPr="00A16EEE">
        <w:rPr>
          <w:color w:val="000000" w:themeColor="text1"/>
          <w:sz w:val="24"/>
          <w:szCs w:val="24"/>
        </w:rPr>
        <w:t>Ldvn</w:t>
      </w:r>
      <w:proofErr w:type="spellEnd"/>
      <w:r w:rsidRPr="00A16EEE">
        <w:rPr>
          <w:color w:val="000000" w:themeColor="text1"/>
          <w:sz w:val="24"/>
          <w:szCs w:val="24"/>
        </w:rPr>
        <w:t xml:space="preserve">) – triukšmo sukelto dirginimo rodiklis, t. y. triukšmo lygis </w:t>
      </w:r>
      <w:proofErr w:type="spellStart"/>
      <w:r w:rsidRPr="00A16EEE">
        <w:rPr>
          <w:color w:val="000000" w:themeColor="text1"/>
          <w:sz w:val="24"/>
          <w:szCs w:val="24"/>
        </w:rPr>
        <w:t>Ldvn</w:t>
      </w:r>
      <w:proofErr w:type="spellEnd"/>
      <w:r w:rsidRPr="00A16EEE">
        <w:rPr>
          <w:color w:val="000000" w:themeColor="text1"/>
          <w:sz w:val="24"/>
          <w:szCs w:val="24"/>
        </w:rPr>
        <w:t xml:space="preserve"> decibelais (</w:t>
      </w:r>
      <w:proofErr w:type="spellStart"/>
      <w:r w:rsidRPr="00A16EEE">
        <w:rPr>
          <w:color w:val="000000" w:themeColor="text1"/>
          <w:sz w:val="24"/>
          <w:szCs w:val="24"/>
        </w:rPr>
        <w:t>dB</w:t>
      </w:r>
      <w:proofErr w:type="spellEnd"/>
      <w:r w:rsidRPr="00A16EEE">
        <w:rPr>
          <w:color w:val="000000" w:themeColor="text1"/>
          <w:sz w:val="24"/>
          <w:szCs w:val="24"/>
        </w:rPr>
        <w:t>), apskaičiuojamas pagal tokią formulę:</w:t>
      </w:r>
    </w:p>
    <w:p w14:paraId="1C290088" w14:textId="03CB964E" w:rsidR="00203D85" w:rsidRDefault="00203D85" w:rsidP="00203D85">
      <w:pPr>
        <w:jc w:val="center"/>
        <w:rPr>
          <w:rFonts w:eastAsia="Symbol"/>
          <w:szCs w:val="24"/>
        </w:rPr>
      </w:pPr>
    </w:p>
    <w:p w14:paraId="0B628652" w14:textId="69AAE10A" w:rsidR="00203D85" w:rsidRPr="00A16EEE" w:rsidRDefault="00203D85" w:rsidP="00203D85">
      <w:pPr>
        <w:jc w:val="center"/>
        <w:rPr>
          <w:rFonts w:eastAsia="Symbol"/>
          <w:szCs w:val="24"/>
        </w:rPr>
      </w:pPr>
      <w:r w:rsidRPr="00A16EEE">
        <w:rPr>
          <w:noProof/>
          <w:szCs w:val="24"/>
          <w:lang w:eastAsia="lt-LT"/>
        </w:rPr>
        <w:drawing>
          <wp:inline distT="0" distB="0" distL="0" distR="0" wp14:anchorId="00194CCF" wp14:editId="65A442FD">
            <wp:extent cx="2733675" cy="53124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7528" cy="539762"/>
                    </a:xfrm>
                    <a:prstGeom prst="rect">
                      <a:avLst/>
                    </a:prstGeom>
                  </pic:spPr>
                </pic:pic>
              </a:graphicData>
            </a:graphic>
          </wp:inline>
        </w:drawing>
      </w:r>
    </w:p>
    <w:p w14:paraId="05723FE2" w14:textId="60C1933F" w:rsidR="00A16EEE" w:rsidRPr="00A16EEE" w:rsidRDefault="00A16EEE" w:rsidP="00A16EEE">
      <w:pPr>
        <w:rPr>
          <w:color w:val="000000" w:themeColor="text1"/>
          <w:szCs w:val="24"/>
        </w:rPr>
      </w:pPr>
      <w:r w:rsidRPr="00A16EEE">
        <w:rPr>
          <w:b/>
          <w:szCs w:val="24"/>
        </w:rPr>
        <w:t>Triukšmo modeliavimo sąlygos</w:t>
      </w:r>
      <w:r>
        <w:rPr>
          <w:b/>
          <w:szCs w:val="24"/>
        </w:rPr>
        <w:t xml:space="preserve">. </w:t>
      </w:r>
      <w:r w:rsidRPr="00A16EEE">
        <w:rPr>
          <w:color w:val="000000" w:themeColor="text1"/>
          <w:szCs w:val="24"/>
        </w:rPr>
        <w:t>Skaičiuojant triukšmo lygius pagal skaičiavimo metodiką ISO 9613 buvo priimtos šios sąlygos ir rodikliai:</w:t>
      </w:r>
    </w:p>
    <w:p w14:paraId="0B096CCA" w14:textId="77777777" w:rsidR="00A16EEE" w:rsidRPr="00A16EEE" w:rsidRDefault="00A16EEE" w:rsidP="00A16EEE">
      <w:pPr>
        <w:numPr>
          <w:ilvl w:val="0"/>
          <w:numId w:val="2"/>
        </w:numPr>
        <w:tabs>
          <w:tab w:val="left" w:pos="720"/>
        </w:tabs>
        <w:ind w:left="714" w:hanging="357"/>
        <w:jc w:val="both"/>
        <w:rPr>
          <w:rFonts w:eastAsia="Symbol"/>
          <w:color w:val="000000" w:themeColor="text1"/>
          <w:szCs w:val="24"/>
        </w:rPr>
      </w:pPr>
      <w:r w:rsidRPr="00A16EEE">
        <w:rPr>
          <w:rStyle w:val="fontstyle01"/>
          <w:rFonts w:ascii="Times New Roman" w:hAnsi="Times New Roman"/>
          <w:color w:val="000000" w:themeColor="text1"/>
          <w:sz w:val="24"/>
          <w:szCs w:val="24"/>
        </w:rPr>
        <w:t>triukšmo lygio skaičiavimo aukštis – 4 m, receptorių tinklelio žingsnis – 2 m;</w:t>
      </w:r>
    </w:p>
    <w:p w14:paraId="039F30E4" w14:textId="77777777" w:rsidR="00A16EEE" w:rsidRPr="00A16EEE" w:rsidRDefault="00A16EEE" w:rsidP="00A16EEE">
      <w:pPr>
        <w:numPr>
          <w:ilvl w:val="0"/>
          <w:numId w:val="2"/>
        </w:numPr>
        <w:tabs>
          <w:tab w:val="left" w:pos="720"/>
        </w:tabs>
        <w:ind w:left="714" w:hanging="357"/>
        <w:jc w:val="both"/>
        <w:rPr>
          <w:rFonts w:eastAsia="Symbol"/>
          <w:color w:val="000000" w:themeColor="text1"/>
          <w:szCs w:val="24"/>
        </w:rPr>
      </w:pPr>
      <w:r w:rsidRPr="00A16EEE">
        <w:rPr>
          <w:color w:val="000000" w:themeColor="text1"/>
          <w:szCs w:val="24"/>
        </w:rPr>
        <w:t>oro temperatūra +10 °C, santykinis drėgnumas – 70 %;</w:t>
      </w:r>
    </w:p>
    <w:p w14:paraId="0D235474" w14:textId="77777777" w:rsidR="00A16EEE" w:rsidRPr="00A16EEE" w:rsidRDefault="00A16EEE" w:rsidP="00A16EEE">
      <w:pPr>
        <w:numPr>
          <w:ilvl w:val="0"/>
          <w:numId w:val="2"/>
        </w:numPr>
        <w:tabs>
          <w:tab w:val="left" w:pos="720"/>
        </w:tabs>
        <w:ind w:left="714" w:hanging="357"/>
        <w:jc w:val="both"/>
        <w:rPr>
          <w:rFonts w:eastAsia="Symbol"/>
          <w:color w:val="000000" w:themeColor="text1"/>
          <w:szCs w:val="24"/>
        </w:rPr>
      </w:pPr>
      <w:r w:rsidRPr="00A16EEE">
        <w:rPr>
          <w:color w:val="000000" w:themeColor="text1"/>
          <w:szCs w:val="24"/>
        </w:rPr>
        <w:t xml:space="preserve">žemės paviršiaus tipas pagal garso </w:t>
      </w:r>
      <w:proofErr w:type="spellStart"/>
      <w:r w:rsidRPr="00A16EEE">
        <w:rPr>
          <w:color w:val="000000" w:themeColor="text1"/>
          <w:szCs w:val="24"/>
        </w:rPr>
        <w:t>sugertį</w:t>
      </w:r>
      <w:proofErr w:type="spellEnd"/>
      <w:r w:rsidRPr="00A16EEE">
        <w:rPr>
          <w:color w:val="000000" w:themeColor="text1"/>
          <w:szCs w:val="24"/>
        </w:rPr>
        <w:t xml:space="preserve"> – 0,3;</w:t>
      </w:r>
    </w:p>
    <w:p w14:paraId="1F6B8D68" w14:textId="77777777" w:rsidR="00A16EEE" w:rsidRPr="00A16EEE" w:rsidRDefault="00A16EEE" w:rsidP="00A16EEE">
      <w:pPr>
        <w:numPr>
          <w:ilvl w:val="0"/>
          <w:numId w:val="2"/>
        </w:numPr>
        <w:tabs>
          <w:tab w:val="left" w:pos="720"/>
        </w:tabs>
        <w:ind w:left="714" w:hanging="357"/>
        <w:jc w:val="both"/>
        <w:rPr>
          <w:rFonts w:eastAsia="Symbol"/>
          <w:color w:val="000000" w:themeColor="text1"/>
          <w:szCs w:val="24"/>
        </w:rPr>
      </w:pPr>
      <w:r w:rsidRPr="00A16EEE">
        <w:rPr>
          <w:color w:val="000000" w:themeColor="text1"/>
          <w:szCs w:val="24"/>
        </w:rPr>
        <w:t>įvertintas triukšmo slopimas dėl užstatymo, žemės dangų akustinės charakteristikos;</w:t>
      </w:r>
    </w:p>
    <w:p w14:paraId="7C1C8926" w14:textId="77777777" w:rsidR="00A16EEE" w:rsidRPr="00A16EEE" w:rsidRDefault="00A16EEE" w:rsidP="00A16EEE">
      <w:pPr>
        <w:numPr>
          <w:ilvl w:val="0"/>
          <w:numId w:val="2"/>
        </w:numPr>
        <w:tabs>
          <w:tab w:val="left" w:pos="720"/>
        </w:tabs>
        <w:ind w:left="714" w:hanging="357"/>
        <w:jc w:val="both"/>
        <w:rPr>
          <w:rFonts w:eastAsia="Symbol"/>
          <w:color w:val="000000" w:themeColor="text1"/>
          <w:szCs w:val="24"/>
        </w:rPr>
      </w:pPr>
      <w:r w:rsidRPr="00A16EEE">
        <w:rPr>
          <w:color w:val="000000" w:themeColor="text1"/>
          <w:szCs w:val="24"/>
        </w:rPr>
        <w:t>įvertintas PŪV triukšmo šaltinių darbo laikas;</w:t>
      </w:r>
    </w:p>
    <w:p w14:paraId="6EED9AC8" w14:textId="3B6B43A3" w:rsidR="00A16EEE" w:rsidRPr="00A16EEE" w:rsidRDefault="00A16EEE" w:rsidP="00A16EEE">
      <w:pPr>
        <w:rPr>
          <w:szCs w:val="24"/>
        </w:rPr>
      </w:pPr>
      <w:r w:rsidRPr="00A16EEE">
        <w:rPr>
          <w:b/>
          <w:szCs w:val="24"/>
        </w:rPr>
        <w:t>Triukšmo ribiniai dydžiai</w:t>
      </w:r>
      <w:r>
        <w:rPr>
          <w:b/>
          <w:szCs w:val="24"/>
        </w:rPr>
        <w:t xml:space="preserve">. </w:t>
      </w:r>
      <w:r w:rsidRPr="00A16EEE">
        <w:rPr>
          <w:szCs w:val="24"/>
        </w:rPr>
        <w:t>Ribines triukšmo vertes žmonių gyvenamuosiuose ir visuomenės paskirties pastatuose bei jų aplinkoje nustato Lietuvos higienos norma HN 33:2011 „</w:t>
      </w:r>
      <w:r w:rsidRPr="00A16EEE">
        <w:rPr>
          <w:i/>
          <w:szCs w:val="24"/>
        </w:rPr>
        <w:t>Triukšmo ribiniai dydžiai gyvenamuosiuose ir</w:t>
      </w:r>
      <w:r w:rsidRPr="00A16EEE">
        <w:rPr>
          <w:szCs w:val="24"/>
        </w:rPr>
        <w:t xml:space="preserve"> </w:t>
      </w:r>
      <w:r w:rsidRPr="00A16EEE">
        <w:rPr>
          <w:i/>
          <w:szCs w:val="24"/>
        </w:rPr>
        <w:t>visuomenės paskirties pastatuose bei jų aplinkoje</w:t>
      </w:r>
      <w:r w:rsidRPr="00A16EEE">
        <w:rPr>
          <w:szCs w:val="24"/>
        </w:rPr>
        <w:t xml:space="preserve">“. </w:t>
      </w:r>
    </w:p>
    <w:p w14:paraId="2C57E95D" w14:textId="4B1F559B" w:rsidR="00A16EEE" w:rsidRPr="00A16EEE" w:rsidRDefault="009B6789" w:rsidP="00A16EEE">
      <w:pPr>
        <w:autoSpaceDE w:val="0"/>
        <w:jc w:val="both"/>
        <w:rPr>
          <w:szCs w:val="24"/>
        </w:rPr>
      </w:pPr>
      <w:r>
        <w:rPr>
          <w:szCs w:val="24"/>
        </w:rPr>
        <w:t>9</w:t>
      </w:r>
      <w:r w:rsidR="00A16EEE" w:rsidRPr="00A16EEE">
        <w:rPr>
          <w:szCs w:val="24"/>
        </w:rPr>
        <w:t xml:space="preserve"> lentelė. Taikomi didžiausi leidžiami triukšmo ribiniai dydžiai gyvenamuosiuose ir visuomeninės paskirties pastatuose bei jų aplinkoje pagal HN 33:2011</w:t>
      </w:r>
    </w:p>
    <w:tbl>
      <w:tblPr>
        <w:tblW w:w="4950" w:type="pct"/>
        <w:tblCellMar>
          <w:left w:w="0" w:type="dxa"/>
          <w:right w:w="0" w:type="dxa"/>
        </w:tblCellMar>
        <w:tblLook w:val="0000" w:firstRow="0" w:lastRow="0" w:firstColumn="0" w:lastColumn="0" w:noHBand="0" w:noVBand="0"/>
      </w:tblPr>
      <w:tblGrid>
        <w:gridCol w:w="624"/>
        <w:gridCol w:w="4960"/>
        <w:gridCol w:w="1616"/>
        <w:gridCol w:w="2057"/>
      </w:tblGrid>
      <w:tr w:rsidR="00A16EEE" w:rsidRPr="00A16EEE" w14:paraId="57686FDC" w14:textId="77777777" w:rsidTr="00AE7345">
        <w:trPr>
          <w:trHeight w:val="62"/>
        </w:trPr>
        <w:tc>
          <w:tcPr>
            <w:tcW w:w="337" w:type="pct"/>
            <w:tcBorders>
              <w:top w:val="single" w:sz="4" w:space="0" w:color="000000"/>
              <w:left w:val="single" w:sz="4" w:space="0" w:color="000000"/>
              <w:bottom w:val="single" w:sz="4" w:space="0" w:color="000000"/>
              <w:right w:val="single" w:sz="4" w:space="0" w:color="000000"/>
            </w:tcBorders>
            <w:shd w:val="clear" w:color="auto" w:fill="E0E0E0"/>
            <w:tcMar>
              <w:top w:w="57" w:type="dxa"/>
              <w:left w:w="57" w:type="dxa"/>
              <w:bottom w:w="57" w:type="dxa"/>
              <w:right w:w="57" w:type="dxa"/>
            </w:tcMar>
            <w:vAlign w:val="center"/>
          </w:tcPr>
          <w:p w14:paraId="43A04E41" w14:textId="77777777" w:rsidR="00A16EEE" w:rsidRPr="00A16EEE" w:rsidRDefault="00A16EEE" w:rsidP="00A16EEE">
            <w:pPr>
              <w:widowControl w:val="0"/>
              <w:suppressAutoHyphens/>
              <w:jc w:val="center"/>
              <w:rPr>
                <w:b/>
                <w:szCs w:val="24"/>
              </w:rPr>
            </w:pPr>
            <w:r w:rsidRPr="00A16EEE">
              <w:rPr>
                <w:szCs w:val="24"/>
              </w:rPr>
              <w:br w:type="page"/>
            </w:r>
            <w:r w:rsidRPr="00A16EEE">
              <w:rPr>
                <w:szCs w:val="24"/>
              </w:rPr>
              <w:br w:type="page"/>
            </w:r>
            <w:r w:rsidRPr="00A16EEE">
              <w:rPr>
                <w:b/>
                <w:bCs/>
                <w:szCs w:val="24"/>
              </w:rPr>
              <w:t>Eil. Nr.</w:t>
            </w:r>
          </w:p>
        </w:tc>
        <w:tc>
          <w:tcPr>
            <w:tcW w:w="2679" w:type="pct"/>
            <w:tcBorders>
              <w:top w:val="single" w:sz="4" w:space="0" w:color="000000"/>
              <w:left w:val="single" w:sz="4" w:space="0" w:color="000000"/>
              <w:bottom w:val="single" w:sz="4" w:space="0" w:color="000000"/>
              <w:right w:val="single" w:sz="4" w:space="0" w:color="000000"/>
            </w:tcBorders>
            <w:shd w:val="clear" w:color="auto" w:fill="E0E0E0"/>
            <w:tcMar>
              <w:top w:w="57" w:type="dxa"/>
              <w:left w:w="57" w:type="dxa"/>
              <w:bottom w:w="57" w:type="dxa"/>
              <w:right w:w="57" w:type="dxa"/>
            </w:tcMar>
            <w:vAlign w:val="center"/>
          </w:tcPr>
          <w:p w14:paraId="77E6F9AA" w14:textId="77777777" w:rsidR="00A16EEE" w:rsidRPr="00A16EEE" w:rsidRDefault="00A16EEE" w:rsidP="00A16EEE">
            <w:pPr>
              <w:widowControl w:val="0"/>
              <w:suppressAutoHyphens/>
              <w:jc w:val="center"/>
              <w:rPr>
                <w:b/>
                <w:szCs w:val="24"/>
              </w:rPr>
            </w:pPr>
            <w:r w:rsidRPr="00A16EEE">
              <w:rPr>
                <w:b/>
                <w:bCs/>
                <w:szCs w:val="24"/>
              </w:rPr>
              <w:t>Objekto pavadinimas</w:t>
            </w:r>
          </w:p>
        </w:tc>
        <w:tc>
          <w:tcPr>
            <w:tcW w:w="873" w:type="pct"/>
            <w:tcBorders>
              <w:top w:val="single" w:sz="4" w:space="0" w:color="000000"/>
              <w:left w:val="single" w:sz="4" w:space="0" w:color="000000"/>
              <w:bottom w:val="single" w:sz="4" w:space="0" w:color="000000"/>
              <w:right w:val="single" w:sz="4" w:space="0" w:color="000000"/>
            </w:tcBorders>
            <w:shd w:val="clear" w:color="auto" w:fill="E0E0E0"/>
            <w:tcMar>
              <w:top w:w="57" w:type="dxa"/>
              <w:left w:w="57" w:type="dxa"/>
              <w:bottom w:w="57" w:type="dxa"/>
              <w:right w:w="57" w:type="dxa"/>
            </w:tcMar>
            <w:vAlign w:val="center"/>
          </w:tcPr>
          <w:p w14:paraId="7304D7BB" w14:textId="77777777" w:rsidR="00A16EEE" w:rsidRPr="00A16EEE" w:rsidRDefault="00A16EEE" w:rsidP="00A16EEE">
            <w:pPr>
              <w:widowControl w:val="0"/>
              <w:suppressAutoHyphens/>
              <w:jc w:val="center"/>
              <w:rPr>
                <w:b/>
                <w:szCs w:val="24"/>
              </w:rPr>
            </w:pPr>
            <w:r w:rsidRPr="00A16EEE">
              <w:rPr>
                <w:b/>
                <w:bCs/>
                <w:szCs w:val="24"/>
              </w:rPr>
              <w:t>Paros laikas, val.*</w:t>
            </w:r>
          </w:p>
        </w:tc>
        <w:tc>
          <w:tcPr>
            <w:tcW w:w="1112" w:type="pct"/>
            <w:tcBorders>
              <w:top w:val="single" w:sz="4" w:space="0" w:color="000000"/>
              <w:left w:val="single" w:sz="4" w:space="0" w:color="000000"/>
              <w:bottom w:val="single" w:sz="4" w:space="0" w:color="000000"/>
              <w:right w:val="single" w:sz="4" w:space="0" w:color="000000"/>
            </w:tcBorders>
            <w:shd w:val="clear" w:color="auto" w:fill="E0E0E0"/>
            <w:tcMar>
              <w:top w:w="57" w:type="dxa"/>
              <w:left w:w="57" w:type="dxa"/>
              <w:bottom w:w="57" w:type="dxa"/>
              <w:right w:w="57" w:type="dxa"/>
            </w:tcMar>
            <w:vAlign w:val="center"/>
          </w:tcPr>
          <w:p w14:paraId="1BD50D35" w14:textId="77777777" w:rsidR="00A16EEE" w:rsidRPr="00A16EEE" w:rsidRDefault="00A16EEE" w:rsidP="00A16EEE">
            <w:pPr>
              <w:widowControl w:val="0"/>
              <w:suppressAutoHyphens/>
              <w:jc w:val="center"/>
              <w:rPr>
                <w:b/>
                <w:szCs w:val="24"/>
              </w:rPr>
            </w:pPr>
            <w:r w:rsidRPr="00A16EEE">
              <w:rPr>
                <w:b/>
                <w:bCs/>
                <w:szCs w:val="24"/>
              </w:rPr>
              <w:t>Ekvivalentinis garso slėgio lygis (</w:t>
            </w:r>
            <w:proofErr w:type="spellStart"/>
            <w:r w:rsidRPr="00A16EEE">
              <w:rPr>
                <w:b/>
                <w:bCs/>
                <w:szCs w:val="24"/>
              </w:rPr>
              <w:t>L</w:t>
            </w:r>
            <w:r w:rsidRPr="00A16EEE">
              <w:rPr>
                <w:b/>
                <w:bCs/>
                <w:szCs w:val="24"/>
                <w:vertAlign w:val="subscript"/>
              </w:rPr>
              <w:t>AeqT</w:t>
            </w:r>
            <w:proofErr w:type="spellEnd"/>
            <w:r w:rsidRPr="00A16EEE">
              <w:rPr>
                <w:b/>
                <w:bCs/>
                <w:szCs w:val="24"/>
              </w:rPr>
              <w:t xml:space="preserve">), </w:t>
            </w:r>
            <w:proofErr w:type="spellStart"/>
            <w:r w:rsidRPr="00A16EEE">
              <w:rPr>
                <w:b/>
                <w:bCs/>
                <w:szCs w:val="24"/>
              </w:rPr>
              <w:t>dBA</w:t>
            </w:r>
            <w:proofErr w:type="spellEnd"/>
          </w:p>
        </w:tc>
      </w:tr>
      <w:tr w:rsidR="00A16EEE" w:rsidRPr="00A16EEE" w14:paraId="2FCB6C1C" w14:textId="77777777" w:rsidTr="00AE7345">
        <w:trPr>
          <w:trHeight w:val="62"/>
        </w:trPr>
        <w:tc>
          <w:tcPr>
            <w:tcW w:w="3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C98414F" w14:textId="77777777" w:rsidR="00A16EEE" w:rsidRPr="00A16EEE" w:rsidRDefault="00A16EEE" w:rsidP="00A16EEE">
            <w:pPr>
              <w:widowControl w:val="0"/>
              <w:suppressAutoHyphens/>
              <w:rPr>
                <w:szCs w:val="24"/>
              </w:rPr>
            </w:pPr>
            <w:r w:rsidRPr="00A16EEE">
              <w:rPr>
                <w:szCs w:val="24"/>
              </w:rPr>
              <w:t>1.</w:t>
            </w:r>
          </w:p>
        </w:tc>
        <w:tc>
          <w:tcPr>
            <w:tcW w:w="267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80E4D3D" w14:textId="77777777" w:rsidR="00A16EEE" w:rsidRPr="00A16EEE" w:rsidRDefault="00A16EEE" w:rsidP="00A16EEE">
            <w:pPr>
              <w:widowControl w:val="0"/>
              <w:rPr>
                <w:szCs w:val="24"/>
              </w:rPr>
            </w:pPr>
            <w:r w:rsidRPr="00A16EEE">
              <w:rPr>
                <w:szCs w:val="24"/>
              </w:rPr>
              <w:t xml:space="preserve">Gyvenamųjų pastatų (namų) ir visuomeninės paskirties pastatų (išskyrus maitinimo ir kultūros paskirties pastatus) aplinkoje, </w:t>
            </w:r>
            <w:r w:rsidRPr="00A16EEE">
              <w:rPr>
                <w:b/>
                <w:szCs w:val="24"/>
              </w:rPr>
              <w:t>išskyrus transporto sukeliamą triukšmą</w:t>
            </w:r>
          </w:p>
        </w:tc>
        <w:tc>
          <w:tcPr>
            <w:tcW w:w="87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7B5F953" w14:textId="77777777" w:rsidR="00A16EEE" w:rsidRPr="00A16EEE" w:rsidRDefault="00A16EEE" w:rsidP="00A16EEE">
            <w:pPr>
              <w:jc w:val="center"/>
              <w:rPr>
                <w:color w:val="000000"/>
                <w:szCs w:val="24"/>
              </w:rPr>
            </w:pPr>
            <w:r w:rsidRPr="00A16EEE">
              <w:rPr>
                <w:color w:val="000000"/>
                <w:szCs w:val="24"/>
              </w:rPr>
              <w:t>diena</w:t>
            </w:r>
          </w:p>
          <w:p w14:paraId="5B2AA8A9" w14:textId="77777777" w:rsidR="00A16EEE" w:rsidRPr="00A16EEE" w:rsidRDefault="00A16EEE" w:rsidP="00A16EEE">
            <w:pPr>
              <w:jc w:val="center"/>
              <w:rPr>
                <w:color w:val="000000"/>
                <w:szCs w:val="24"/>
              </w:rPr>
            </w:pPr>
            <w:r w:rsidRPr="00A16EEE">
              <w:rPr>
                <w:color w:val="000000"/>
                <w:szCs w:val="24"/>
              </w:rPr>
              <w:t>vakaras</w:t>
            </w:r>
          </w:p>
          <w:p w14:paraId="0E954E7D" w14:textId="77777777" w:rsidR="00A16EEE" w:rsidRPr="00A16EEE" w:rsidRDefault="00A16EEE" w:rsidP="00A16EEE">
            <w:pPr>
              <w:widowControl w:val="0"/>
              <w:jc w:val="center"/>
              <w:rPr>
                <w:szCs w:val="24"/>
              </w:rPr>
            </w:pPr>
            <w:r w:rsidRPr="00A16EEE">
              <w:rPr>
                <w:color w:val="000000"/>
                <w:szCs w:val="24"/>
              </w:rPr>
              <w:t>naktis</w:t>
            </w:r>
          </w:p>
        </w:tc>
        <w:tc>
          <w:tcPr>
            <w:tcW w:w="1112"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0F0C4E4" w14:textId="77777777" w:rsidR="00A16EEE" w:rsidRPr="00A16EEE" w:rsidRDefault="00A16EEE" w:rsidP="00A16EEE">
            <w:pPr>
              <w:widowControl w:val="0"/>
              <w:jc w:val="center"/>
              <w:rPr>
                <w:szCs w:val="24"/>
              </w:rPr>
            </w:pPr>
            <w:r w:rsidRPr="00A16EEE">
              <w:rPr>
                <w:szCs w:val="24"/>
              </w:rPr>
              <w:t>55</w:t>
            </w:r>
          </w:p>
          <w:p w14:paraId="7FBE0A22" w14:textId="77777777" w:rsidR="00A16EEE" w:rsidRPr="00A16EEE" w:rsidRDefault="00A16EEE" w:rsidP="00A16EEE">
            <w:pPr>
              <w:widowControl w:val="0"/>
              <w:jc w:val="center"/>
              <w:rPr>
                <w:szCs w:val="24"/>
              </w:rPr>
            </w:pPr>
            <w:r w:rsidRPr="00A16EEE">
              <w:rPr>
                <w:szCs w:val="24"/>
              </w:rPr>
              <w:t>50</w:t>
            </w:r>
          </w:p>
          <w:p w14:paraId="3897BA1B" w14:textId="77777777" w:rsidR="00A16EEE" w:rsidRPr="00A16EEE" w:rsidRDefault="00A16EEE" w:rsidP="00A16EEE">
            <w:pPr>
              <w:widowControl w:val="0"/>
              <w:jc w:val="center"/>
              <w:rPr>
                <w:szCs w:val="24"/>
              </w:rPr>
            </w:pPr>
            <w:r w:rsidRPr="00A16EEE">
              <w:rPr>
                <w:szCs w:val="24"/>
              </w:rPr>
              <w:t>45</w:t>
            </w:r>
          </w:p>
        </w:tc>
      </w:tr>
    </w:tbl>
    <w:p w14:paraId="29FF40E5" w14:textId="77777777" w:rsidR="00A16EEE" w:rsidRPr="00A16EEE" w:rsidRDefault="00A16EEE" w:rsidP="00A16EEE">
      <w:pPr>
        <w:jc w:val="both"/>
        <w:rPr>
          <w:color w:val="000000"/>
          <w:szCs w:val="24"/>
        </w:rPr>
      </w:pPr>
      <w:r w:rsidRPr="00A16EEE">
        <w:rPr>
          <w:color w:val="000000"/>
          <w:szCs w:val="24"/>
        </w:rPr>
        <w:t>* Paros laiko (dienos, vakaro ir nakties) pradžios ir pabaigos valandos suprantamos taip, kaip apibrėžta Lietuvos Respublikos triukšmo valdymo įstatymo 2 straipsnio 3, 9 ir 28 dalyse nurodytų dienos triukšmo rodiklio (</w:t>
      </w:r>
      <w:proofErr w:type="spellStart"/>
      <w:r w:rsidRPr="00A16EEE">
        <w:rPr>
          <w:color w:val="000000"/>
          <w:szCs w:val="24"/>
        </w:rPr>
        <w:t>L</w:t>
      </w:r>
      <w:r w:rsidRPr="00A16EEE">
        <w:rPr>
          <w:color w:val="000000"/>
          <w:szCs w:val="24"/>
          <w:vertAlign w:val="subscript"/>
        </w:rPr>
        <w:t>dienos</w:t>
      </w:r>
      <w:proofErr w:type="spellEnd"/>
      <w:r w:rsidRPr="00A16EEE">
        <w:rPr>
          <w:color w:val="000000"/>
          <w:szCs w:val="24"/>
        </w:rPr>
        <w:t>), vakaro triukšmo rodiklio (</w:t>
      </w:r>
      <w:proofErr w:type="spellStart"/>
      <w:r w:rsidRPr="00A16EEE">
        <w:rPr>
          <w:color w:val="000000"/>
          <w:szCs w:val="24"/>
        </w:rPr>
        <w:t>L</w:t>
      </w:r>
      <w:r w:rsidRPr="00A16EEE">
        <w:rPr>
          <w:color w:val="000000"/>
          <w:szCs w:val="24"/>
          <w:vertAlign w:val="subscript"/>
        </w:rPr>
        <w:t>vakaro</w:t>
      </w:r>
      <w:proofErr w:type="spellEnd"/>
      <w:r w:rsidRPr="00A16EEE">
        <w:rPr>
          <w:color w:val="000000"/>
          <w:szCs w:val="24"/>
        </w:rPr>
        <w:t>) ir nakties triukšmo rodiklio (</w:t>
      </w:r>
      <w:proofErr w:type="spellStart"/>
      <w:r w:rsidRPr="00A16EEE">
        <w:rPr>
          <w:color w:val="000000"/>
          <w:szCs w:val="24"/>
        </w:rPr>
        <w:t>L</w:t>
      </w:r>
      <w:r w:rsidRPr="00A16EEE">
        <w:rPr>
          <w:color w:val="000000"/>
          <w:szCs w:val="24"/>
          <w:vertAlign w:val="subscript"/>
        </w:rPr>
        <w:t>nakties</w:t>
      </w:r>
      <w:proofErr w:type="spellEnd"/>
      <w:r w:rsidRPr="00A16EEE">
        <w:rPr>
          <w:color w:val="000000"/>
          <w:szCs w:val="24"/>
        </w:rPr>
        <w:t>) apibrėžtyse.</w:t>
      </w:r>
    </w:p>
    <w:p w14:paraId="248A029E" w14:textId="5A106985" w:rsidR="00A16EEE" w:rsidRPr="00A16EEE" w:rsidRDefault="00A16EEE" w:rsidP="00A16EEE">
      <w:pPr>
        <w:jc w:val="both"/>
        <w:rPr>
          <w:color w:val="000000"/>
          <w:szCs w:val="24"/>
        </w:rPr>
      </w:pPr>
      <w:r w:rsidRPr="00A16EEE">
        <w:rPr>
          <w:b/>
          <w:bCs/>
          <w:color w:val="121212"/>
          <w:szCs w:val="24"/>
        </w:rPr>
        <w:t>Triukšmo sklaidos modeliavimo rezultatai</w:t>
      </w:r>
      <w:r>
        <w:rPr>
          <w:color w:val="000000"/>
          <w:szCs w:val="24"/>
        </w:rPr>
        <w:t xml:space="preserve">. </w:t>
      </w:r>
      <w:r w:rsidRPr="00A16EEE">
        <w:rPr>
          <w:color w:val="000000"/>
          <w:szCs w:val="24"/>
        </w:rPr>
        <w:t xml:space="preserve">Prognozuojamas PŪV triukšmas įvertintas tik pagal apskaičiuotą </w:t>
      </w:r>
      <w:proofErr w:type="spellStart"/>
      <w:r w:rsidRPr="00A16EEE">
        <w:rPr>
          <w:color w:val="000000"/>
          <w:szCs w:val="24"/>
        </w:rPr>
        <w:t>Ldienos</w:t>
      </w:r>
      <w:proofErr w:type="spellEnd"/>
      <w:r w:rsidRPr="00A16EEE">
        <w:rPr>
          <w:color w:val="000000"/>
          <w:szCs w:val="24"/>
        </w:rPr>
        <w:t xml:space="preserve"> triukšmo rodiklį, kadangi darbai bus vykdomi tik dienos metu (8:00–17:00 val.). Apskaičiuotas </w:t>
      </w:r>
      <w:proofErr w:type="spellStart"/>
      <w:r w:rsidRPr="00A16EEE">
        <w:rPr>
          <w:color w:val="000000"/>
          <w:szCs w:val="24"/>
        </w:rPr>
        <w:t>Ldienos</w:t>
      </w:r>
      <w:proofErr w:type="spellEnd"/>
      <w:r w:rsidRPr="00A16EEE">
        <w:rPr>
          <w:color w:val="000000"/>
          <w:szCs w:val="24"/>
        </w:rPr>
        <w:t xml:space="preserve"> triukšmo rodiklis ties PŪV žemės sklypo riba dienos metu siekia 46 </w:t>
      </w:r>
      <w:proofErr w:type="spellStart"/>
      <w:r w:rsidRPr="00A16EEE">
        <w:rPr>
          <w:color w:val="000000"/>
          <w:szCs w:val="24"/>
        </w:rPr>
        <w:lastRenderedPageBreak/>
        <w:t>dBA</w:t>
      </w:r>
      <w:proofErr w:type="spellEnd"/>
      <w:r w:rsidRPr="00A16EEE">
        <w:rPr>
          <w:color w:val="000000"/>
          <w:szCs w:val="24"/>
        </w:rPr>
        <w:t xml:space="preserve"> ir neviršija HN 33:2011 nustatytos ribinės vertės. Artimiausioje gyvenamoje aplinkoje didžiausias prognozuojamas triukšmas </w:t>
      </w:r>
      <w:proofErr w:type="spellStart"/>
      <w:r w:rsidRPr="00A16EEE">
        <w:rPr>
          <w:color w:val="000000"/>
          <w:szCs w:val="24"/>
        </w:rPr>
        <w:t>Ldienos</w:t>
      </w:r>
      <w:proofErr w:type="spellEnd"/>
      <w:r w:rsidRPr="00A16EEE">
        <w:rPr>
          <w:color w:val="000000"/>
          <w:szCs w:val="24"/>
        </w:rPr>
        <w:t xml:space="preserve"> siekia 23 </w:t>
      </w:r>
      <w:proofErr w:type="spellStart"/>
      <w:r w:rsidRPr="00A16EEE">
        <w:rPr>
          <w:color w:val="000000"/>
          <w:szCs w:val="24"/>
        </w:rPr>
        <w:t>dBA</w:t>
      </w:r>
      <w:proofErr w:type="spellEnd"/>
      <w:r w:rsidRPr="00A16EEE">
        <w:rPr>
          <w:color w:val="000000"/>
          <w:szCs w:val="24"/>
        </w:rPr>
        <w:t xml:space="preserve">. Triukšmo sklaidos žemėlapis pateikiamas </w:t>
      </w:r>
      <w:r w:rsidR="009B6789">
        <w:rPr>
          <w:color w:val="000000"/>
          <w:szCs w:val="24"/>
        </w:rPr>
        <w:t>5</w:t>
      </w:r>
      <w:r w:rsidRPr="00A16EEE">
        <w:rPr>
          <w:color w:val="000000"/>
          <w:szCs w:val="24"/>
        </w:rPr>
        <w:t xml:space="preserve"> priede.  </w:t>
      </w:r>
    </w:p>
    <w:p w14:paraId="33431275" w14:textId="77777777" w:rsidR="009A6031" w:rsidRPr="00C94C0F" w:rsidRDefault="009A6031" w:rsidP="001C3628">
      <w:pPr>
        <w:ind w:firstLine="567"/>
        <w:jc w:val="both"/>
        <w:rPr>
          <w:szCs w:val="24"/>
        </w:rPr>
      </w:pPr>
    </w:p>
    <w:p w14:paraId="430D3303" w14:textId="77777777" w:rsidR="001C3628" w:rsidRPr="00C94C0F" w:rsidRDefault="001C3628" w:rsidP="001C3628">
      <w:pPr>
        <w:pStyle w:val="Heading2"/>
        <w:jc w:val="both"/>
      </w:pPr>
      <w:bookmarkStart w:id="23" w:name="_Toc514407377"/>
      <w:r w:rsidRPr="00C94C0F">
        <w:t>14. Biologinės taršos susidarymas (pvz., patogeniniai mikroorganizmai, parazitiniai organizmai) ir jos prevencija.</w:t>
      </w:r>
      <w:bookmarkEnd w:id="23"/>
    </w:p>
    <w:p w14:paraId="3E26774B" w14:textId="77777777" w:rsidR="009A6031" w:rsidRPr="008C3B66" w:rsidRDefault="009A6031" w:rsidP="009A6031">
      <w:pPr>
        <w:jc w:val="both"/>
        <w:rPr>
          <w:szCs w:val="24"/>
          <w:lang w:eastAsia="lt-LT"/>
        </w:rPr>
      </w:pPr>
      <w:r w:rsidRPr="008C3B66">
        <w:rPr>
          <w:szCs w:val="24"/>
          <w:lang w:eastAsia="da-DK"/>
        </w:rPr>
        <w:t>Popieriaus perdirbimo metu biologinė tarša (patogeniniai mikroorganizmai, parazitiniai mikroorganizmai) nenumatoma.</w:t>
      </w:r>
    </w:p>
    <w:p w14:paraId="6C6AD952" w14:textId="77777777" w:rsidR="001C3628" w:rsidRPr="00C94C0F" w:rsidRDefault="001C3628" w:rsidP="001C3628">
      <w:pPr>
        <w:ind w:firstLine="567"/>
        <w:jc w:val="both"/>
        <w:rPr>
          <w:szCs w:val="24"/>
        </w:rPr>
      </w:pPr>
    </w:p>
    <w:p w14:paraId="5A2019D2" w14:textId="77777777" w:rsidR="001C3628" w:rsidRPr="00C94C0F" w:rsidRDefault="001C3628" w:rsidP="001C3628">
      <w:pPr>
        <w:pStyle w:val="Heading2"/>
        <w:jc w:val="both"/>
      </w:pPr>
      <w:bookmarkStart w:id="24" w:name="_Toc514407378"/>
      <w:r w:rsidRPr="00C94C0F">
        <w:t>15.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ekstremaliųjų įvykių ir ekstremaliųjų situacijų tikimybė ir jų prevencija.</w:t>
      </w:r>
      <w:bookmarkEnd w:id="24"/>
    </w:p>
    <w:p w14:paraId="57AEDF81" w14:textId="77777777" w:rsidR="009A6031" w:rsidRPr="003058CE" w:rsidRDefault="009A6031" w:rsidP="009A6031">
      <w:pPr>
        <w:jc w:val="both"/>
        <w:rPr>
          <w:szCs w:val="24"/>
          <w:lang w:eastAsia="da-DK"/>
        </w:rPr>
      </w:pPr>
      <w:r w:rsidRPr="008C3B66">
        <w:rPr>
          <w:szCs w:val="24"/>
        </w:rPr>
        <w:t xml:space="preserve">PŪV metu apsauga nuo gaisrų atitiks Lietuvos Respublikos teisės aktų bei norminių </w:t>
      </w:r>
      <w:r w:rsidRPr="003058CE">
        <w:rPr>
          <w:szCs w:val="24"/>
        </w:rPr>
        <w:t xml:space="preserve">dokumentų reikalavimus. Planuojamoje įmonėje numatomos tokios gaisrinės saugos priemonės: </w:t>
      </w:r>
    </w:p>
    <w:p w14:paraId="6AC1428F" w14:textId="77777777" w:rsidR="009A6031" w:rsidRPr="003058CE" w:rsidRDefault="009A6031" w:rsidP="009A6031">
      <w:pPr>
        <w:pStyle w:val="BodyText"/>
        <w:numPr>
          <w:ilvl w:val="0"/>
          <w:numId w:val="1"/>
        </w:numPr>
        <w:spacing w:after="0" w:line="240" w:lineRule="auto"/>
        <w:ind w:left="0" w:firstLine="0"/>
        <w:jc w:val="both"/>
        <w:rPr>
          <w:rFonts w:ascii="Times New Roman"/>
          <w:sz w:val="24"/>
          <w:szCs w:val="24"/>
        </w:rPr>
      </w:pPr>
      <w:proofErr w:type="spellStart"/>
      <w:r w:rsidRPr="003058CE">
        <w:rPr>
          <w:rFonts w:ascii="Times New Roman"/>
          <w:sz w:val="24"/>
          <w:szCs w:val="24"/>
        </w:rPr>
        <w:t>adresinė</w:t>
      </w:r>
      <w:proofErr w:type="spellEnd"/>
      <w:r w:rsidRPr="003058CE">
        <w:rPr>
          <w:rFonts w:ascii="Times New Roman"/>
          <w:sz w:val="24"/>
          <w:szCs w:val="24"/>
        </w:rPr>
        <w:t xml:space="preserve"> gaisrų aptikimo ir signalizavimo sistema su dūmų davikliais;</w:t>
      </w:r>
    </w:p>
    <w:p w14:paraId="13235AF8" w14:textId="77777777" w:rsidR="009A6031" w:rsidRPr="003058CE" w:rsidRDefault="009A6031" w:rsidP="009A6031">
      <w:pPr>
        <w:pStyle w:val="BodyText"/>
        <w:numPr>
          <w:ilvl w:val="0"/>
          <w:numId w:val="1"/>
        </w:numPr>
        <w:spacing w:after="0" w:line="240" w:lineRule="auto"/>
        <w:ind w:left="0" w:firstLine="0"/>
        <w:jc w:val="both"/>
        <w:rPr>
          <w:rFonts w:ascii="Times New Roman"/>
          <w:sz w:val="24"/>
          <w:szCs w:val="24"/>
        </w:rPr>
      </w:pPr>
      <w:r w:rsidRPr="003058CE">
        <w:rPr>
          <w:rFonts w:ascii="Times New Roman"/>
          <w:sz w:val="24"/>
          <w:szCs w:val="24"/>
        </w:rPr>
        <w:t>vidaus ir išorės gaisriniai vandentiekiai;</w:t>
      </w:r>
    </w:p>
    <w:p w14:paraId="4E65889A" w14:textId="77777777" w:rsidR="009A6031" w:rsidRPr="003058CE" w:rsidRDefault="009A6031" w:rsidP="009A6031">
      <w:pPr>
        <w:pStyle w:val="BodyText"/>
        <w:numPr>
          <w:ilvl w:val="0"/>
          <w:numId w:val="1"/>
        </w:numPr>
        <w:spacing w:after="0" w:line="240" w:lineRule="auto"/>
        <w:ind w:left="0" w:firstLine="0"/>
        <w:jc w:val="both"/>
        <w:rPr>
          <w:rFonts w:ascii="Times New Roman"/>
          <w:sz w:val="24"/>
          <w:szCs w:val="24"/>
        </w:rPr>
      </w:pPr>
      <w:r w:rsidRPr="003058CE">
        <w:rPr>
          <w:rFonts w:ascii="Times New Roman"/>
          <w:sz w:val="24"/>
          <w:szCs w:val="24"/>
        </w:rPr>
        <w:t>pirminės gaisrų gesinimo priemonės (gesintuvai).</w:t>
      </w:r>
    </w:p>
    <w:p w14:paraId="283651BD" w14:textId="77777777" w:rsidR="009A6031" w:rsidRPr="003058CE" w:rsidRDefault="009A6031" w:rsidP="009A6031">
      <w:pPr>
        <w:pStyle w:val="BodyText"/>
        <w:spacing w:after="0" w:line="240" w:lineRule="auto"/>
        <w:jc w:val="both"/>
        <w:rPr>
          <w:rFonts w:ascii="Times New Roman"/>
          <w:sz w:val="24"/>
          <w:szCs w:val="24"/>
        </w:rPr>
      </w:pPr>
      <w:r w:rsidRPr="003058CE">
        <w:rPr>
          <w:rFonts w:ascii="Times New Roman"/>
          <w:sz w:val="24"/>
          <w:szCs w:val="24"/>
        </w:rPr>
        <w:t>Taip pat numatyti tinkami keliai gaisrų gesinimo ir gelbėjimo automobiliams privažiuoti.</w:t>
      </w:r>
    </w:p>
    <w:p w14:paraId="46EA98AD" w14:textId="77777777" w:rsidR="009A6031" w:rsidRPr="003058CE" w:rsidRDefault="009A6031" w:rsidP="009A6031">
      <w:pPr>
        <w:jc w:val="both"/>
        <w:rPr>
          <w:szCs w:val="24"/>
          <w:lang w:eastAsia="da-DK"/>
        </w:rPr>
      </w:pPr>
      <w:r w:rsidRPr="003058CE">
        <w:rPr>
          <w:szCs w:val="24"/>
          <w:lang w:eastAsia="da-DK"/>
        </w:rPr>
        <w:t>Galimų avarijų ir gaisrų priežastys galimos dėl žmogiškojo ir technologinio faktoriaus. Kad užtikrinti saugų darbą, bus laikomasi technologinio reglamento normų ir įrengimų eksploatavimo instrukcijos, darbuotojų saugos ir sveikatos instrukcijų reikalavimų.</w:t>
      </w:r>
    </w:p>
    <w:p w14:paraId="30EFF698" w14:textId="77777777" w:rsidR="009A6031" w:rsidRPr="003058CE" w:rsidRDefault="009A6031" w:rsidP="009A6031">
      <w:pPr>
        <w:jc w:val="both"/>
        <w:rPr>
          <w:szCs w:val="24"/>
          <w:lang w:eastAsia="da-DK"/>
        </w:rPr>
      </w:pPr>
      <w:r w:rsidRPr="003058CE">
        <w:rPr>
          <w:szCs w:val="24"/>
          <w:lang w:eastAsia="da-DK"/>
        </w:rPr>
        <w:t>Kadangi PŪV bus vykdoma uždaruose pastatuose, gamtinio pobūdžio ekstremalios situacijos nėra reikšmingos ir nenagrinėjamos. Technologinio, ekologinio ir socialinio pobūdžio ekstremalūs įvykiai nenumatomi.</w:t>
      </w:r>
    </w:p>
    <w:p w14:paraId="575F843A" w14:textId="50C13043" w:rsidR="009A6031" w:rsidRDefault="009A6031" w:rsidP="009A6031">
      <w:pPr>
        <w:jc w:val="both"/>
        <w:rPr>
          <w:szCs w:val="24"/>
        </w:rPr>
      </w:pPr>
      <w:r w:rsidRPr="003058CE">
        <w:rPr>
          <w:szCs w:val="24"/>
          <w:lang w:eastAsia="da-DK"/>
        </w:rPr>
        <w:t>Pavojai, kurie gali susidaryti už planuojamos ūkinės veiklos teritorijos ribų bei turėtų padarinių (poveikį) šioje teritorijoje esančių gyventojų gyvybei ar sveikatai, turtui, aplinkai, ūkinės veiklos tęstinumui, nenumatomi.</w:t>
      </w:r>
    </w:p>
    <w:p w14:paraId="411F293A" w14:textId="77777777" w:rsidR="009A6031" w:rsidRPr="00C94C0F" w:rsidRDefault="009A6031" w:rsidP="001C3628">
      <w:pPr>
        <w:ind w:firstLine="567"/>
        <w:jc w:val="both"/>
        <w:rPr>
          <w:szCs w:val="24"/>
        </w:rPr>
      </w:pPr>
    </w:p>
    <w:p w14:paraId="2C7B9D97" w14:textId="77777777" w:rsidR="001C3628" w:rsidRPr="00C94C0F" w:rsidRDefault="001C3628" w:rsidP="001C3628">
      <w:pPr>
        <w:pStyle w:val="Heading2"/>
        <w:jc w:val="both"/>
      </w:pPr>
      <w:bookmarkStart w:id="25" w:name="_Toc514407379"/>
      <w:r w:rsidRPr="00C94C0F">
        <w:t>16. Planuojamos ūkinės veiklos rizika žmonių sveikatai (pvz., dėl vandens, žemės, oro užterštumo, kvapų susidarymo).</w:t>
      </w:r>
      <w:bookmarkEnd w:id="25"/>
    </w:p>
    <w:p w14:paraId="019DB494" w14:textId="376E95EE" w:rsidR="00172521" w:rsidRDefault="00172521" w:rsidP="00172521">
      <w:pPr>
        <w:jc w:val="both"/>
        <w:rPr>
          <w:szCs w:val="24"/>
        </w:rPr>
      </w:pPr>
      <w:r w:rsidRPr="008C3B66">
        <w:rPr>
          <w:szCs w:val="24"/>
        </w:rPr>
        <w:t>Visa planuojama ūkinė veikla bus vykdoma uždarose, gamybinės paskirties pastatuose, pramoninėje miesto dalyje. Visi procesai nuo atliekų iškrovimo iki susidariusių atliekų laikymo vyks uždarose patalpose, todėl triukšmo, vibracijos, šviesos, šilumos susidarymas nenumatomas. PŪV pobūdis nesukels jonizuojančiosios ir nejonizuojančiosios (elektromagnetinės) spinduliuotės poveikio.</w:t>
      </w:r>
    </w:p>
    <w:p w14:paraId="210C8226" w14:textId="77777777" w:rsidR="00172521" w:rsidRPr="00C94C0F" w:rsidRDefault="00172521" w:rsidP="001C3628">
      <w:pPr>
        <w:ind w:firstLine="567"/>
        <w:jc w:val="both"/>
        <w:rPr>
          <w:szCs w:val="24"/>
        </w:rPr>
      </w:pPr>
    </w:p>
    <w:p w14:paraId="0D046203" w14:textId="77777777" w:rsidR="001C3628" w:rsidRPr="00C94C0F" w:rsidRDefault="001C3628" w:rsidP="001C3628">
      <w:pPr>
        <w:pStyle w:val="Heading2"/>
        <w:jc w:val="both"/>
      </w:pPr>
      <w:bookmarkStart w:id="26" w:name="_Toc514407380"/>
      <w:r w:rsidRPr="00C94C0F">
        <w:t>17. Planuojamos ūkinės veiklos sąveika su kita vykdoma ūkine veikla ir (ar) pagal teisės aktų reikalavimus patvirtinta ūkinės veiklos plėtra (pvz., pagal patvirtintų ir galiojančių teritorijų planavimo dokumentų sprendinius) gretimuose žemės sklypuose ir (ar) teritorijose (tiesiogiai besiribojančiose arba esančiose netoli planuojamos ūkinės veiklos vietos, jeigu dėl planuojamos ūkinės veiklos masto jose tikėtinas reikšmingas poveikis aplinkai). Galimas trukdžių susidarymas (pvz., statybos metu galimi transporto eismo ar komunalinių paslaugų tiekimo sutrikimai).</w:t>
      </w:r>
      <w:bookmarkEnd w:id="26"/>
    </w:p>
    <w:p w14:paraId="715C785A" w14:textId="77777777" w:rsidR="00172521" w:rsidRPr="008C3B66" w:rsidRDefault="00172521" w:rsidP="00172521">
      <w:pPr>
        <w:jc w:val="both"/>
        <w:rPr>
          <w:szCs w:val="24"/>
          <w:lang w:eastAsia="da-DK"/>
        </w:rPr>
      </w:pPr>
      <w:r w:rsidRPr="008C3B66">
        <w:rPr>
          <w:szCs w:val="24"/>
          <w:lang w:eastAsia="da-DK"/>
        </w:rPr>
        <w:t xml:space="preserve">Popieriaus antrinių žaliavų perdirbimą veiklą numatoma vykdyti teritorijoje, kurioje yra gerai išvystyta inžinerinė infrastruktūra (centralizuoti vandentiekio, nuotekų šalinimo, šilumos, elektros </w:t>
      </w:r>
      <w:r w:rsidRPr="008C3B66">
        <w:rPr>
          <w:szCs w:val="24"/>
          <w:lang w:eastAsia="da-DK"/>
        </w:rPr>
        <w:lastRenderedPageBreak/>
        <w:t>tinklai). Gerai išvystytos susisiekimo komunikacijos: teritoriją galima pasiekti autotransportu. Teritorija yra gerai pritaikyta gamybos ir pramonės veiklai vykdyti.</w:t>
      </w:r>
    </w:p>
    <w:p w14:paraId="03821B32" w14:textId="77777777" w:rsidR="00172521" w:rsidRDefault="00172521" w:rsidP="00172521">
      <w:pPr>
        <w:jc w:val="both"/>
        <w:rPr>
          <w:szCs w:val="24"/>
          <w:lang w:eastAsia="da-DK"/>
        </w:rPr>
      </w:pPr>
      <w:r w:rsidRPr="008C3B66">
        <w:rPr>
          <w:szCs w:val="24"/>
          <w:lang w:eastAsia="da-DK"/>
        </w:rPr>
        <w:t>Šalia planuojamos ūkinės veiklos vietos vykdoma ir kitų įmonių ūkinė (UAB „Visagino linija“, UAB „</w:t>
      </w:r>
      <w:proofErr w:type="spellStart"/>
      <w:r w:rsidRPr="008C3B66">
        <w:rPr>
          <w:szCs w:val="24"/>
          <w:lang w:eastAsia="da-DK"/>
        </w:rPr>
        <w:t>Daturė</w:t>
      </w:r>
      <w:proofErr w:type="spellEnd"/>
      <w:r w:rsidRPr="008C3B66">
        <w:rPr>
          <w:szCs w:val="24"/>
          <w:lang w:eastAsia="da-DK"/>
        </w:rPr>
        <w:t>“, UAB „</w:t>
      </w:r>
      <w:proofErr w:type="spellStart"/>
      <w:r w:rsidRPr="008C3B66">
        <w:rPr>
          <w:szCs w:val="24"/>
          <w:lang w:eastAsia="da-DK"/>
        </w:rPr>
        <w:t>Kamionas</w:t>
      </w:r>
      <w:proofErr w:type="spellEnd"/>
      <w:r w:rsidRPr="008C3B66">
        <w:rPr>
          <w:szCs w:val="24"/>
          <w:lang w:eastAsia="da-DK"/>
        </w:rPr>
        <w:t>“, UAB „</w:t>
      </w:r>
      <w:proofErr w:type="spellStart"/>
      <w:r w:rsidRPr="008C3B66">
        <w:rPr>
          <w:szCs w:val="24"/>
          <w:lang w:eastAsia="da-DK"/>
        </w:rPr>
        <w:t>Pasmalvė</w:t>
      </w:r>
      <w:proofErr w:type="spellEnd"/>
      <w:r w:rsidRPr="008C3B66">
        <w:rPr>
          <w:szCs w:val="24"/>
          <w:lang w:eastAsia="da-DK"/>
        </w:rPr>
        <w:t>“, UAB „</w:t>
      </w:r>
      <w:proofErr w:type="spellStart"/>
      <w:r w:rsidRPr="008C3B66">
        <w:rPr>
          <w:szCs w:val="24"/>
          <w:lang w:eastAsia="da-DK"/>
        </w:rPr>
        <w:t>Kogus</w:t>
      </w:r>
      <w:proofErr w:type="spellEnd"/>
      <w:r w:rsidRPr="008C3B66">
        <w:rPr>
          <w:szCs w:val="24"/>
          <w:lang w:eastAsia="da-DK"/>
        </w:rPr>
        <w:t>“, UAB „</w:t>
      </w:r>
      <w:proofErr w:type="spellStart"/>
      <w:r w:rsidRPr="008C3B66">
        <w:rPr>
          <w:szCs w:val="24"/>
          <w:lang w:eastAsia="da-DK"/>
        </w:rPr>
        <w:t>Avsista</w:t>
      </w:r>
      <w:proofErr w:type="spellEnd"/>
      <w:r w:rsidRPr="008C3B66">
        <w:rPr>
          <w:szCs w:val="24"/>
          <w:lang w:eastAsia="da-DK"/>
        </w:rPr>
        <w:t>“, UAB „Visagino mechanizacija“, UAB „Visagino energija“, AB „</w:t>
      </w:r>
      <w:proofErr w:type="spellStart"/>
      <w:r w:rsidRPr="008C3B66">
        <w:rPr>
          <w:szCs w:val="24"/>
          <w:lang w:eastAsia="da-DK"/>
        </w:rPr>
        <w:t>Aksa</w:t>
      </w:r>
      <w:proofErr w:type="spellEnd"/>
      <w:r w:rsidRPr="008C3B66">
        <w:rPr>
          <w:szCs w:val="24"/>
          <w:lang w:eastAsia="da-DK"/>
        </w:rPr>
        <w:t>“, UAB „</w:t>
      </w:r>
      <w:proofErr w:type="spellStart"/>
      <w:r w:rsidRPr="008C3B66">
        <w:rPr>
          <w:szCs w:val="24"/>
          <w:lang w:eastAsia="da-DK"/>
        </w:rPr>
        <w:t>Sorteks</w:t>
      </w:r>
      <w:proofErr w:type="spellEnd"/>
      <w:r w:rsidRPr="008C3B66">
        <w:rPr>
          <w:szCs w:val="24"/>
          <w:lang w:eastAsia="da-DK"/>
        </w:rPr>
        <w:t>“, UAB „</w:t>
      </w:r>
      <w:proofErr w:type="spellStart"/>
      <w:r w:rsidRPr="008C3B66">
        <w:rPr>
          <w:szCs w:val="24"/>
          <w:lang w:eastAsia="da-DK"/>
        </w:rPr>
        <w:t>Ruvis</w:t>
      </w:r>
      <w:proofErr w:type="spellEnd"/>
      <w:r w:rsidRPr="008C3B66">
        <w:rPr>
          <w:szCs w:val="24"/>
          <w:lang w:eastAsia="da-DK"/>
        </w:rPr>
        <w:t>“) veikla.</w:t>
      </w:r>
    </w:p>
    <w:p w14:paraId="315A0270" w14:textId="77777777" w:rsidR="00172521" w:rsidRPr="008C3B66" w:rsidRDefault="00172521" w:rsidP="00172521">
      <w:pPr>
        <w:jc w:val="both"/>
        <w:rPr>
          <w:szCs w:val="24"/>
          <w:lang w:eastAsia="da-DK"/>
        </w:rPr>
      </w:pPr>
      <w:r w:rsidRPr="00F010D1">
        <w:rPr>
          <w:szCs w:val="24"/>
          <w:lang w:eastAsia="da-DK"/>
        </w:rPr>
        <w:t>Planuojama ūkinė veikla neturės reikšmingo poveikio aplinkai, todėl PŪV sąveika su kita vykdoma ūkine veikla ar pagal teisės aktų reikalavimus patvirtinta ūkinės veiklos plėtra gretimose teritorijose nenagrinėjama. Planuojama ūkinė veikla neprieštarauja esamai ar planuojamai žemėnaudai gretimose teritorijose. Trukdžių susidarymas nenumatomas.</w:t>
      </w:r>
    </w:p>
    <w:p w14:paraId="0A5819EF" w14:textId="77777777" w:rsidR="00172521" w:rsidRPr="00C94C0F" w:rsidRDefault="00172521" w:rsidP="001C3628">
      <w:pPr>
        <w:ind w:firstLine="567"/>
        <w:jc w:val="both"/>
        <w:rPr>
          <w:szCs w:val="24"/>
        </w:rPr>
      </w:pPr>
    </w:p>
    <w:p w14:paraId="784F2A34" w14:textId="77777777" w:rsidR="001C3628" w:rsidRPr="00C94C0F" w:rsidRDefault="001C3628" w:rsidP="001C3628">
      <w:pPr>
        <w:pStyle w:val="Heading2"/>
        <w:jc w:val="both"/>
        <w:rPr>
          <w:rFonts w:ascii="Arial" w:hAnsi="Arial" w:cs="Arial"/>
          <w:sz w:val="25"/>
          <w:szCs w:val="25"/>
        </w:rPr>
      </w:pPr>
      <w:bookmarkStart w:id="27" w:name="_Toc514407381"/>
      <w:r w:rsidRPr="00C94C0F">
        <w:t xml:space="preserve">18. Planuojamos ūkinės veiklos vykdymo terminai ir eiliškumas (pvz., teritorijos parengimas statybai, statinių statybų pradžia, </w:t>
      </w:r>
      <w:r w:rsidRPr="00C94C0F">
        <w:rPr>
          <w:bCs/>
        </w:rPr>
        <w:t xml:space="preserve">technologinių linijų įrengimas, </w:t>
      </w:r>
      <w:r w:rsidRPr="00C94C0F">
        <w:t>teritorijos sutvarkymas).</w:t>
      </w:r>
      <w:bookmarkEnd w:id="27"/>
      <w:r w:rsidRPr="00C94C0F">
        <w:rPr>
          <w:rFonts w:ascii="Arial" w:hAnsi="Arial" w:cs="Arial"/>
          <w:sz w:val="25"/>
          <w:szCs w:val="25"/>
        </w:rPr>
        <w:t xml:space="preserve"> </w:t>
      </w:r>
    </w:p>
    <w:p w14:paraId="49EC2105" w14:textId="3F34C19B" w:rsidR="00172521" w:rsidRPr="00C65A67" w:rsidRDefault="00172521" w:rsidP="008357D2">
      <w:pPr>
        <w:jc w:val="both"/>
        <w:rPr>
          <w:szCs w:val="24"/>
        </w:rPr>
      </w:pPr>
      <w:r>
        <w:rPr>
          <w:szCs w:val="24"/>
        </w:rPr>
        <w:t>Popieriaus</w:t>
      </w:r>
      <w:r w:rsidRPr="00C65A67">
        <w:rPr>
          <w:szCs w:val="24"/>
        </w:rPr>
        <w:t xml:space="preserve"> atliekų perdirbimas: 201</w:t>
      </w:r>
      <w:r>
        <w:rPr>
          <w:szCs w:val="24"/>
        </w:rPr>
        <w:t>8</w:t>
      </w:r>
      <w:r w:rsidRPr="00C65A67">
        <w:rPr>
          <w:szCs w:val="24"/>
        </w:rPr>
        <w:t xml:space="preserve"> I</w:t>
      </w:r>
      <w:r>
        <w:rPr>
          <w:szCs w:val="24"/>
        </w:rPr>
        <w:t>II</w:t>
      </w:r>
      <w:r w:rsidRPr="00C65A67">
        <w:rPr>
          <w:szCs w:val="24"/>
        </w:rPr>
        <w:t xml:space="preserve"> </w:t>
      </w:r>
      <w:proofErr w:type="spellStart"/>
      <w:r w:rsidRPr="00C65A67">
        <w:rPr>
          <w:szCs w:val="24"/>
        </w:rPr>
        <w:t>ketv</w:t>
      </w:r>
      <w:proofErr w:type="spellEnd"/>
      <w:r w:rsidRPr="00C65A67">
        <w:rPr>
          <w:szCs w:val="24"/>
        </w:rPr>
        <w:t>. – įrengimas; 201</w:t>
      </w:r>
      <w:r>
        <w:rPr>
          <w:szCs w:val="24"/>
        </w:rPr>
        <w:t>8</w:t>
      </w:r>
      <w:r w:rsidRPr="00C65A67">
        <w:rPr>
          <w:szCs w:val="24"/>
        </w:rPr>
        <w:t xml:space="preserve"> I</w:t>
      </w:r>
      <w:r>
        <w:rPr>
          <w:szCs w:val="24"/>
        </w:rPr>
        <w:t>V</w:t>
      </w:r>
      <w:r w:rsidRPr="00C65A67">
        <w:rPr>
          <w:szCs w:val="24"/>
        </w:rPr>
        <w:t xml:space="preserve"> </w:t>
      </w:r>
      <w:proofErr w:type="spellStart"/>
      <w:r w:rsidRPr="00C65A67">
        <w:rPr>
          <w:szCs w:val="24"/>
        </w:rPr>
        <w:t>ketv</w:t>
      </w:r>
      <w:proofErr w:type="spellEnd"/>
      <w:r w:rsidRPr="00C65A67">
        <w:rPr>
          <w:szCs w:val="24"/>
        </w:rPr>
        <w:t>. – eksploatacijos pradžia</w:t>
      </w:r>
      <w:r w:rsidR="00141FF5">
        <w:rPr>
          <w:szCs w:val="24"/>
        </w:rPr>
        <w:t>, numatomas eksploatacijos laikas – neterminuotas.</w:t>
      </w:r>
    </w:p>
    <w:p w14:paraId="579BCF9F" w14:textId="77777777" w:rsidR="00172521" w:rsidRDefault="00172521" w:rsidP="001C3628">
      <w:pPr>
        <w:jc w:val="both"/>
        <w:rPr>
          <w:szCs w:val="24"/>
        </w:rPr>
      </w:pPr>
    </w:p>
    <w:p w14:paraId="2EDF5C7E" w14:textId="77777777" w:rsidR="00172521" w:rsidRDefault="00172521" w:rsidP="001C3628">
      <w:pPr>
        <w:jc w:val="both"/>
        <w:rPr>
          <w:szCs w:val="24"/>
        </w:rPr>
      </w:pPr>
    </w:p>
    <w:p w14:paraId="1012FF02" w14:textId="0F78F86E" w:rsidR="001C3628" w:rsidRPr="00C94C0F" w:rsidRDefault="001C3628" w:rsidP="001C3628">
      <w:pPr>
        <w:jc w:val="both"/>
        <w:rPr>
          <w:szCs w:val="24"/>
        </w:rPr>
      </w:pPr>
      <w:r w:rsidRPr="00C94C0F">
        <w:rPr>
          <w:szCs w:val="24"/>
        </w:rPr>
        <w:br w:type="page"/>
      </w:r>
    </w:p>
    <w:p w14:paraId="43CDBBC7" w14:textId="77777777" w:rsidR="001C3628" w:rsidRPr="00C94C0F" w:rsidRDefault="001C3628" w:rsidP="001C3628">
      <w:pPr>
        <w:jc w:val="both"/>
        <w:rPr>
          <w:b/>
          <w:bCs/>
          <w:szCs w:val="24"/>
        </w:rPr>
      </w:pPr>
    </w:p>
    <w:p w14:paraId="46A9A925" w14:textId="77777777" w:rsidR="001C3628" w:rsidRPr="00C94C0F" w:rsidRDefault="001C3628" w:rsidP="001C3628">
      <w:pPr>
        <w:pStyle w:val="Heading1"/>
        <w:jc w:val="both"/>
      </w:pPr>
      <w:bookmarkStart w:id="28" w:name="_Toc514407382"/>
      <w:r w:rsidRPr="00C94C0F">
        <w:t>PLANUOJAMOS ŪKINĖS VEIKLOS VIETA</w:t>
      </w:r>
      <w:bookmarkEnd w:id="28"/>
    </w:p>
    <w:p w14:paraId="75CAC0D6" w14:textId="77777777" w:rsidR="001C3628" w:rsidRPr="00C94C0F" w:rsidRDefault="001C3628" w:rsidP="001C3628">
      <w:pPr>
        <w:jc w:val="both"/>
        <w:rPr>
          <w:b/>
          <w:szCs w:val="24"/>
        </w:rPr>
      </w:pPr>
    </w:p>
    <w:p w14:paraId="7E54CE1F" w14:textId="77777777" w:rsidR="001C3628" w:rsidRPr="00C94C0F" w:rsidRDefault="001C3628" w:rsidP="001C3628">
      <w:pPr>
        <w:pStyle w:val="Heading2"/>
        <w:jc w:val="both"/>
      </w:pPr>
      <w:bookmarkStart w:id="29" w:name="_Toc514407383"/>
      <w:r w:rsidRPr="00C94C0F">
        <w:t xml:space="preserve">19. Planuojamos ūkinės veiklos vieta (adresas) pagal Lietuvos Respublikos teritorijos </w:t>
      </w:r>
      <w:r w:rsidRPr="00C94C0F">
        <w:rPr>
          <w:bCs/>
        </w:rPr>
        <w:t>administracinius vienetus, jų dalis,</w:t>
      </w:r>
      <w:r w:rsidRPr="00C94C0F">
        <w:t xml:space="preserve"> gyvenamąsias vietoves (apskritis; savivaldybė; seniūnija; miestas, miestelis, kaimas ar viensėdis) ir gatvę; teritorijos, kurioje planuojama ūkinė veikla, žemėlapis su gretimybėmis ne senesnis kaip 3 metų (</w:t>
      </w:r>
      <w:proofErr w:type="spellStart"/>
      <w:r w:rsidRPr="00C94C0F">
        <w:t>ortofoto</w:t>
      </w:r>
      <w:proofErr w:type="spellEnd"/>
      <w:r w:rsidRPr="00C94C0F">
        <w:t xml:space="preserve"> ar kitame žemėlapyje, kitose grafinės informacijos pateikimo priemonėse apibrėžta planuojamos ūkinės veiklos teritorija, planų mastelis pasirenkamas atsižvelgiant į planuojamos ūkinės veiklos teritorijos ir teritorijų, kurias planuojama ūkinė veikla gali paveikti, dydžius); informacija apie teisę valdyti, naudoti ar disponuoti žemės sklypą ar teritorijas, kuriose yra planuojama ūkinė veikla (privati, savivaldybės ar valstybinė nuosavybė, nuoma pagal sutartį); žemės sklypo planas, jei parengtas.</w:t>
      </w:r>
      <w:bookmarkEnd w:id="29"/>
      <w:r w:rsidRPr="00C94C0F">
        <w:t xml:space="preserve"> </w:t>
      </w:r>
    </w:p>
    <w:p w14:paraId="7AC92CB0" w14:textId="77777777" w:rsidR="005321C9" w:rsidRPr="00D4095C" w:rsidRDefault="005321C9" w:rsidP="00840373">
      <w:pPr>
        <w:jc w:val="both"/>
        <w:rPr>
          <w:szCs w:val="24"/>
          <w:lang w:eastAsia="lt-LT"/>
        </w:rPr>
      </w:pPr>
      <w:r>
        <w:rPr>
          <w:szCs w:val="24"/>
          <w:lang w:eastAsia="lt-LT"/>
        </w:rPr>
        <w:t xml:space="preserve">Planuojama ūkinė veikla – popieriaus antrinių žaliavų perdirbimas. Antrinių žaliavų perdirbimo veiklą planuojama vykdyti uždarose </w:t>
      </w:r>
      <w:r w:rsidRPr="00D4095C">
        <w:rPr>
          <w:szCs w:val="24"/>
          <w:lang w:eastAsia="lt-LT"/>
        </w:rPr>
        <w:t xml:space="preserve">patalpose esančiose </w:t>
      </w:r>
      <w:r w:rsidRPr="00D4095C">
        <w:rPr>
          <w:szCs w:val="24"/>
        </w:rPr>
        <w:t>Katilinės g. 3, Karlų k., 30270 Visaginas</w:t>
      </w:r>
      <w:r>
        <w:rPr>
          <w:szCs w:val="24"/>
        </w:rPr>
        <w:t>.</w:t>
      </w:r>
    </w:p>
    <w:p w14:paraId="12C45207" w14:textId="77777777" w:rsidR="005321C9" w:rsidRPr="00123315" w:rsidRDefault="005321C9" w:rsidP="005321C9">
      <w:pPr>
        <w:jc w:val="both"/>
        <w:rPr>
          <w:szCs w:val="24"/>
          <w:lang w:eastAsia="lt-LT"/>
        </w:rPr>
      </w:pPr>
    </w:p>
    <w:p w14:paraId="108B9436" w14:textId="77777777" w:rsidR="005321C9" w:rsidRPr="00123315" w:rsidRDefault="005321C9" w:rsidP="005321C9">
      <w:pPr>
        <w:jc w:val="both"/>
        <w:rPr>
          <w:szCs w:val="24"/>
          <w:lang w:eastAsia="lt-LT"/>
        </w:rPr>
      </w:pPr>
      <w:r>
        <w:rPr>
          <w:noProof/>
          <w:szCs w:val="24"/>
          <w:lang w:eastAsia="lt-LT"/>
        </w:rPr>
        <w:drawing>
          <wp:inline distT="0" distB="0" distL="0" distR="0" wp14:anchorId="6B647146" wp14:editId="075A69F8">
            <wp:extent cx="6120130" cy="4079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eta.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55C1A1E6" w14:textId="02EE05F5" w:rsidR="005321C9" w:rsidRPr="00123315" w:rsidRDefault="00F4643D" w:rsidP="00840373">
      <w:pPr>
        <w:jc w:val="both"/>
        <w:rPr>
          <w:szCs w:val="24"/>
          <w:lang w:eastAsia="lt-LT"/>
        </w:rPr>
      </w:pPr>
      <w:r>
        <w:rPr>
          <w:szCs w:val="24"/>
          <w:lang w:eastAsia="lt-LT"/>
        </w:rPr>
        <w:t>5</w:t>
      </w:r>
      <w:r w:rsidR="005321C9">
        <w:rPr>
          <w:szCs w:val="24"/>
          <w:lang w:eastAsia="lt-LT"/>
        </w:rPr>
        <w:t xml:space="preserve"> pav. planuojamos ūkinės veiklos vieta.</w:t>
      </w:r>
    </w:p>
    <w:p w14:paraId="006CDCEF" w14:textId="77777777" w:rsidR="005321C9" w:rsidRPr="00123315" w:rsidRDefault="005321C9" w:rsidP="005321C9">
      <w:pPr>
        <w:jc w:val="both"/>
        <w:rPr>
          <w:szCs w:val="24"/>
          <w:lang w:eastAsia="lt-LT"/>
        </w:rPr>
      </w:pPr>
    </w:p>
    <w:p w14:paraId="1674692F" w14:textId="6473FB1E" w:rsidR="001C3628" w:rsidRDefault="001C3628" w:rsidP="001C3628">
      <w:pPr>
        <w:ind w:firstLine="567"/>
        <w:jc w:val="both"/>
        <w:rPr>
          <w:color w:val="000000"/>
          <w:szCs w:val="24"/>
        </w:rPr>
      </w:pPr>
    </w:p>
    <w:p w14:paraId="5075A841" w14:textId="4CC4B734" w:rsidR="005321C9" w:rsidRDefault="005321C9" w:rsidP="001C3628">
      <w:pPr>
        <w:ind w:firstLine="567"/>
        <w:jc w:val="both"/>
        <w:rPr>
          <w:color w:val="000000"/>
          <w:szCs w:val="24"/>
        </w:rPr>
      </w:pPr>
    </w:p>
    <w:p w14:paraId="31B52DD1" w14:textId="77777777" w:rsidR="005321C9" w:rsidRPr="00C94C0F" w:rsidRDefault="005321C9" w:rsidP="001C3628">
      <w:pPr>
        <w:ind w:firstLine="567"/>
        <w:jc w:val="both"/>
        <w:rPr>
          <w:color w:val="000000"/>
          <w:szCs w:val="24"/>
        </w:rPr>
      </w:pPr>
    </w:p>
    <w:p w14:paraId="0AF3F589" w14:textId="77777777" w:rsidR="001C3628" w:rsidRPr="00C94C0F" w:rsidRDefault="001C3628" w:rsidP="001C3628">
      <w:pPr>
        <w:pStyle w:val="Heading2"/>
        <w:jc w:val="both"/>
      </w:pPr>
      <w:bookmarkStart w:id="30" w:name="_Toc514407384"/>
      <w:r w:rsidRPr="00C94C0F">
        <w:lastRenderedPageBreak/>
        <w:t>20. Planuojamos ūkinės veiklos teritorijos, gretimų žemės sklypų ar teritorijų funkcinis zonavimas ir teritorijos naudojimo reglamentas pagal patvirtintus teritorijų planavimo dokumentus, taikomos specialiosios žemės naudojimo sąlygos. Informacija apie vietovės inžinerinę infrastruktūrą, urbanizuotas teritorijas (gyvenamąsias, pramonines, rekreacines, visuomeninės paskirties), esamus statinius ir šių teritorijų ir (ar) statinių atstumus nuo planuojamos ūkinės veiklos vietos (objekto ar sklypo, kai toks suformuotas, ribos).</w:t>
      </w:r>
      <w:bookmarkEnd w:id="30"/>
    </w:p>
    <w:p w14:paraId="2FDB2F0E" w14:textId="77777777" w:rsidR="005321C9" w:rsidRPr="0017751A" w:rsidRDefault="005321C9" w:rsidP="00840373">
      <w:pPr>
        <w:jc w:val="both"/>
        <w:rPr>
          <w:szCs w:val="24"/>
          <w:lang w:eastAsia="lt-LT"/>
        </w:rPr>
      </w:pPr>
      <w:r w:rsidRPr="0017751A">
        <w:rPr>
          <w:color w:val="000000"/>
          <w:szCs w:val="24"/>
          <w:lang w:eastAsia="lt-LT"/>
        </w:rPr>
        <w:t>UAB „</w:t>
      </w:r>
      <w:r w:rsidRPr="0017751A">
        <w:rPr>
          <w:szCs w:val="24"/>
        </w:rPr>
        <w:t>Vilniaus mokslo ir inovacijų centras</w:t>
      </w:r>
      <w:r w:rsidRPr="0017751A">
        <w:rPr>
          <w:color w:val="000000"/>
          <w:szCs w:val="24"/>
          <w:lang w:eastAsia="lt-LT"/>
        </w:rPr>
        <w:t xml:space="preserve">“ atliekų tvarkymo </w:t>
      </w:r>
      <w:proofErr w:type="spellStart"/>
      <w:r>
        <w:rPr>
          <w:color w:val="000000"/>
          <w:szCs w:val="24"/>
          <w:lang w:eastAsia="lt-LT"/>
        </w:rPr>
        <w:t>veiklavietė</w:t>
      </w:r>
      <w:proofErr w:type="spellEnd"/>
      <w:r w:rsidRPr="0017751A">
        <w:rPr>
          <w:color w:val="000000"/>
          <w:szCs w:val="24"/>
          <w:lang w:eastAsia="lt-LT"/>
        </w:rPr>
        <w:t xml:space="preserve"> Katilinės g. 3, Karlų k., Visagino sav., pagal bendrąjį planą yra urbanizuotoje teritorij</w:t>
      </w:r>
      <w:r>
        <w:rPr>
          <w:color w:val="000000"/>
          <w:szCs w:val="24"/>
          <w:lang w:eastAsia="lt-LT"/>
        </w:rPr>
        <w:t>oj</w:t>
      </w:r>
      <w:r w:rsidRPr="0017751A">
        <w:rPr>
          <w:color w:val="000000"/>
          <w:szCs w:val="24"/>
          <w:lang w:eastAsia="lt-LT"/>
        </w:rPr>
        <w:t>e (gyvenamosios, visuomeninės, pramonės ir sandėliavimo, komercinės, bendro naudojimo teritorijos), žemės sklypo pagrindinė naudojimo paskirtis – kita, naudojimo būdas – komercinės paskirties objektų teritorijos</w:t>
      </w:r>
      <w:r>
        <w:rPr>
          <w:color w:val="000000"/>
          <w:szCs w:val="24"/>
          <w:lang w:eastAsia="lt-LT"/>
        </w:rPr>
        <w:t xml:space="preserve"> ir pramonės ir sandėliavimo objektų teritorijos.</w:t>
      </w:r>
      <w:r w:rsidRPr="0017751A">
        <w:rPr>
          <w:color w:val="000000"/>
          <w:szCs w:val="24"/>
          <w:lang w:eastAsia="lt-LT"/>
        </w:rPr>
        <w:t xml:space="preserve"> </w:t>
      </w:r>
      <w:r>
        <w:rPr>
          <w:color w:val="000000"/>
          <w:szCs w:val="24"/>
          <w:lang w:eastAsia="lt-LT"/>
        </w:rPr>
        <w:t>P</w:t>
      </w:r>
      <w:r w:rsidRPr="0017751A">
        <w:rPr>
          <w:color w:val="000000"/>
          <w:szCs w:val="24"/>
          <w:lang w:eastAsia="lt-LT"/>
        </w:rPr>
        <w:t>atalpų pagrindinė naudojimo paskirtis, - gamybos, pramonės (unikalus daikto numeris 4598-0010-8073) bendras pastato plotas 5980,85 m</w:t>
      </w:r>
      <w:r w:rsidRPr="0017751A">
        <w:rPr>
          <w:color w:val="000000"/>
          <w:szCs w:val="24"/>
          <w:vertAlign w:val="superscript"/>
          <w:lang w:eastAsia="lt-LT"/>
        </w:rPr>
        <w:t>2</w:t>
      </w:r>
      <w:r w:rsidRPr="0017751A">
        <w:rPr>
          <w:color w:val="000000"/>
          <w:szCs w:val="24"/>
          <w:lang w:eastAsia="lt-LT"/>
        </w:rPr>
        <w:t>, pagrindinis plotas 5181,39 m</w:t>
      </w:r>
      <w:r w:rsidRPr="0017751A">
        <w:rPr>
          <w:color w:val="000000"/>
          <w:szCs w:val="24"/>
          <w:vertAlign w:val="superscript"/>
          <w:lang w:eastAsia="lt-LT"/>
        </w:rPr>
        <w:t>2</w:t>
      </w:r>
      <w:r w:rsidRPr="0017751A">
        <w:rPr>
          <w:color w:val="000000"/>
          <w:szCs w:val="24"/>
          <w:lang w:eastAsia="lt-LT"/>
        </w:rPr>
        <w:t xml:space="preserve">. </w:t>
      </w:r>
    </w:p>
    <w:p w14:paraId="06A8FC6A" w14:textId="77777777" w:rsidR="005321C9" w:rsidRPr="0017751A" w:rsidRDefault="005321C9" w:rsidP="00840373">
      <w:pPr>
        <w:jc w:val="both"/>
        <w:rPr>
          <w:szCs w:val="24"/>
          <w:lang w:eastAsia="lt-LT"/>
        </w:rPr>
      </w:pPr>
      <w:r w:rsidRPr="0017751A">
        <w:rPr>
          <w:color w:val="000000"/>
          <w:szCs w:val="24"/>
        </w:rPr>
        <w:t>Planuojamos ūkinės veiklos vykdytojas pastatus, kuriuose bus vykdoma atliekų tvarkymo veikla, numato nuomotis. Šiuo metu pastatai, yra nenaudojami</w:t>
      </w:r>
    </w:p>
    <w:p w14:paraId="1BE81732" w14:textId="77777777" w:rsidR="005321C9" w:rsidRPr="0017751A" w:rsidRDefault="005321C9" w:rsidP="00840373">
      <w:pPr>
        <w:jc w:val="both"/>
        <w:rPr>
          <w:szCs w:val="24"/>
        </w:rPr>
      </w:pPr>
      <w:r w:rsidRPr="0017751A">
        <w:rPr>
          <w:szCs w:val="24"/>
        </w:rPr>
        <w:t>Nekilnojamojo turto registro centrinio duomenų banko išrašai pateikiami priede Nr. 1</w:t>
      </w:r>
      <w:r>
        <w:rPr>
          <w:szCs w:val="24"/>
        </w:rPr>
        <w:t xml:space="preserve"> ir priede Nr. 2.</w:t>
      </w:r>
    </w:p>
    <w:p w14:paraId="31CEA4D8" w14:textId="77777777" w:rsidR="005321C9" w:rsidRDefault="005321C9" w:rsidP="00840373">
      <w:pPr>
        <w:jc w:val="both"/>
        <w:rPr>
          <w:szCs w:val="24"/>
          <w:lang w:eastAsia="da-DK"/>
        </w:rPr>
      </w:pPr>
      <w:r>
        <w:rPr>
          <w:szCs w:val="24"/>
          <w:lang w:eastAsia="da-DK"/>
        </w:rPr>
        <w:t>Popieriaus</w:t>
      </w:r>
      <w:r w:rsidRPr="0017751A">
        <w:rPr>
          <w:szCs w:val="24"/>
          <w:lang w:eastAsia="da-DK"/>
        </w:rPr>
        <w:t xml:space="preserve"> antrinių žaliavų perdirbimo veiklą numatoma vykdyti teritorijoje, kurioje yra gerai išvystyta inžinerinė infrastruktūra (centralizuoti vandentiekio, nuotekų šalinimo, šilumos, elektros tinklai). Gerai išvystytos susisiekimo komunikacijos: teritoriją galima pasiekti autotransportu. Teritorija yra gerai pritaikyta gamybos ir pramonės veiklai vykdyti.</w:t>
      </w:r>
      <w:r>
        <w:rPr>
          <w:szCs w:val="24"/>
          <w:lang w:eastAsia="da-DK"/>
        </w:rPr>
        <w:t xml:space="preserve"> </w:t>
      </w:r>
    </w:p>
    <w:p w14:paraId="5F96B77A" w14:textId="77777777" w:rsidR="005321C9" w:rsidRDefault="005321C9" w:rsidP="00840373">
      <w:pPr>
        <w:jc w:val="both"/>
        <w:rPr>
          <w:szCs w:val="24"/>
          <w:lang w:eastAsia="da-DK"/>
        </w:rPr>
      </w:pPr>
      <w:r>
        <w:rPr>
          <w:szCs w:val="24"/>
          <w:lang w:eastAsia="da-DK"/>
        </w:rPr>
        <w:t xml:space="preserve">Aplink planuojamos ūkinės veiklos vietą visos teritorijos yra urbanizuotos. Į pietus, už 0,5 km yra sodų bendrijos teritorijos. </w:t>
      </w:r>
      <w:r w:rsidRPr="003941EF">
        <w:rPr>
          <w:szCs w:val="24"/>
          <w:lang w:eastAsia="da-DK"/>
        </w:rPr>
        <w:t xml:space="preserve">Gretimoje PŪV teritorijoje visuomeninės paskirties pastatų ir rekreacinių teritorijų nėra. </w:t>
      </w:r>
    </w:p>
    <w:p w14:paraId="3409A853" w14:textId="77777777" w:rsidR="005321C9" w:rsidRDefault="005321C9" w:rsidP="00840373">
      <w:pPr>
        <w:jc w:val="both"/>
        <w:rPr>
          <w:color w:val="000000"/>
          <w:szCs w:val="24"/>
        </w:rPr>
      </w:pPr>
      <w:r w:rsidRPr="003941EF">
        <w:rPr>
          <w:color w:val="000000"/>
          <w:szCs w:val="24"/>
        </w:rPr>
        <w:t xml:space="preserve">Nuo UAB „Pramonės energija“ nuomojamos sklypo dalies ribos </w:t>
      </w:r>
      <w:r>
        <w:rPr>
          <w:color w:val="000000"/>
          <w:szCs w:val="24"/>
        </w:rPr>
        <w:t>5</w:t>
      </w:r>
      <w:r w:rsidRPr="003941EF">
        <w:rPr>
          <w:color w:val="000000"/>
          <w:szCs w:val="24"/>
        </w:rPr>
        <w:t xml:space="preserve">00 m atstumu į pietvakarius yra sodų bendrija „Pavasaris“. Artimiausi gyvenami pastatai, adresu: Karlų g. 11, 15, 17, </w:t>
      </w:r>
      <w:proofErr w:type="spellStart"/>
      <w:r w:rsidRPr="003941EF">
        <w:rPr>
          <w:color w:val="000000"/>
          <w:szCs w:val="24"/>
        </w:rPr>
        <w:t>Karlos</w:t>
      </w:r>
      <w:proofErr w:type="spellEnd"/>
      <w:r w:rsidRPr="003941EF">
        <w:rPr>
          <w:color w:val="000000"/>
          <w:szCs w:val="24"/>
        </w:rPr>
        <w:t xml:space="preserve">, Visagino sav., nutolę </w:t>
      </w:r>
      <w:r>
        <w:rPr>
          <w:color w:val="000000"/>
          <w:szCs w:val="24"/>
        </w:rPr>
        <w:t>2</w:t>
      </w:r>
      <w:r w:rsidRPr="003941EF">
        <w:rPr>
          <w:color w:val="000000"/>
          <w:szCs w:val="24"/>
        </w:rPr>
        <w:t xml:space="preserve"> km atstumu į </w:t>
      </w:r>
      <w:r>
        <w:rPr>
          <w:color w:val="000000"/>
          <w:szCs w:val="24"/>
        </w:rPr>
        <w:t>šiaurę</w:t>
      </w:r>
      <w:r w:rsidRPr="003941EF">
        <w:rPr>
          <w:color w:val="000000"/>
          <w:szCs w:val="24"/>
        </w:rPr>
        <w:t xml:space="preserve"> nuo PŪV nuomojamos sklypo dalies ribos. Apie </w:t>
      </w:r>
      <w:r>
        <w:rPr>
          <w:color w:val="000000"/>
          <w:szCs w:val="24"/>
        </w:rPr>
        <w:t>2,1</w:t>
      </w:r>
      <w:r w:rsidRPr="003941EF">
        <w:rPr>
          <w:color w:val="000000"/>
          <w:szCs w:val="24"/>
        </w:rPr>
        <w:t xml:space="preserve"> km į šiaurės vakarus nuo planuojamos biokuro katilinės nuomojamos sklypo ribos yra Visagino socialinės globos namai (Dūkšto </w:t>
      </w:r>
      <w:proofErr w:type="spellStart"/>
      <w:r w:rsidRPr="003941EF">
        <w:rPr>
          <w:color w:val="000000"/>
          <w:szCs w:val="24"/>
        </w:rPr>
        <w:t>kel</w:t>
      </w:r>
      <w:proofErr w:type="spellEnd"/>
      <w:r w:rsidRPr="003941EF">
        <w:rPr>
          <w:color w:val="000000"/>
          <w:szCs w:val="24"/>
        </w:rPr>
        <w:t>. 68, Visaginas).</w:t>
      </w:r>
    </w:p>
    <w:p w14:paraId="718B4C4B" w14:textId="77777777" w:rsidR="005321C9" w:rsidRDefault="005321C9" w:rsidP="00840373">
      <w:pPr>
        <w:jc w:val="both"/>
        <w:rPr>
          <w:color w:val="000000"/>
          <w:szCs w:val="24"/>
        </w:rPr>
      </w:pPr>
      <w:r w:rsidRPr="003941EF">
        <w:rPr>
          <w:color w:val="000000"/>
          <w:szCs w:val="24"/>
        </w:rPr>
        <w:t>Artimiausia sveikatos priežiūros įstaiga - Visagino pirminės sveikatos priežiūros centras, VšĮ, adresu: Taikos pr. 15, Visaginas. Darbo laikas: I-V 08:00-17:00, tel. (8~386) 71283.</w:t>
      </w:r>
    </w:p>
    <w:p w14:paraId="07FAD8C7" w14:textId="77777777" w:rsidR="005321C9" w:rsidRDefault="005321C9" w:rsidP="00840373">
      <w:pPr>
        <w:jc w:val="both"/>
        <w:rPr>
          <w:color w:val="000000"/>
          <w:szCs w:val="24"/>
        </w:rPr>
      </w:pPr>
      <w:r w:rsidRPr="003941EF">
        <w:rPr>
          <w:color w:val="000000"/>
          <w:szCs w:val="24"/>
        </w:rPr>
        <w:t xml:space="preserve">Artimiausia policija - Visagino policijos komisariatas, Utenos apskrities vyriausiasis policijos komisariatas, adresu: Dūkšto </w:t>
      </w:r>
      <w:proofErr w:type="spellStart"/>
      <w:r w:rsidRPr="003941EF">
        <w:rPr>
          <w:color w:val="000000"/>
          <w:szCs w:val="24"/>
        </w:rPr>
        <w:t>kel</w:t>
      </w:r>
      <w:proofErr w:type="spellEnd"/>
      <w:r w:rsidRPr="003941EF">
        <w:rPr>
          <w:color w:val="000000"/>
          <w:szCs w:val="24"/>
        </w:rPr>
        <w:t>. 72, Visaginas. Darbo laikas: I-IV 08:00-17:00, V 08:00- 15:45, tel. (8~698) 58651.</w:t>
      </w:r>
    </w:p>
    <w:p w14:paraId="3D5B03C3" w14:textId="77777777" w:rsidR="005321C9" w:rsidRPr="003941EF" w:rsidRDefault="005321C9" w:rsidP="00840373">
      <w:pPr>
        <w:jc w:val="both"/>
        <w:rPr>
          <w:color w:val="000000"/>
          <w:szCs w:val="24"/>
        </w:rPr>
      </w:pPr>
      <w:r w:rsidRPr="003941EF">
        <w:rPr>
          <w:color w:val="000000"/>
          <w:szCs w:val="24"/>
        </w:rPr>
        <w:t xml:space="preserve">Artimiausia priešgaisrinė gelbėjimo tarnyba - Visagino priešgaisrinė gelbėjimo tarnyba, adresu: Dūkšto </w:t>
      </w:r>
      <w:proofErr w:type="spellStart"/>
      <w:r w:rsidRPr="003941EF">
        <w:rPr>
          <w:color w:val="000000"/>
          <w:szCs w:val="24"/>
        </w:rPr>
        <w:t>kel</w:t>
      </w:r>
      <w:proofErr w:type="spellEnd"/>
      <w:r w:rsidRPr="003941EF">
        <w:rPr>
          <w:color w:val="000000"/>
          <w:szCs w:val="24"/>
        </w:rPr>
        <w:t>. 19, Karlų k., Visagino sav. Darbo laikas: I-IV 07:30-12:00 ir 12:45-16:30, V 07:30-12:00 ir 12:45-15:15, tel. (8~386) 61260.</w:t>
      </w:r>
    </w:p>
    <w:p w14:paraId="67AC35E4" w14:textId="77777777" w:rsidR="005321C9" w:rsidRDefault="005321C9" w:rsidP="00840373">
      <w:pPr>
        <w:jc w:val="both"/>
        <w:rPr>
          <w:szCs w:val="24"/>
          <w:lang w:eastAsia="da-DK"/>
        </w:rPr>
      </w:pPr>
      <w:r w:rsidRPr="008C3B66">
        <w:rPr>
          <w:szCs w:val="24"/>
          <w:lang w:eastAsia="da-DK"/>
        </w:rPr>
        <w:t>Šalia planuojamos ūkinės veiklos vietos vykdoma ir kitų įmonių ūkinė (UAB „Visagino linija“, UAB „</w:t>
      </w:r>
      <w:proofErr w:type="spellStart"/>
      <w:r w:rsidRPr="008C3B66">
        <w:rPr>
          <w:szCs w:val="24"/>
          <w:lang w:eastAsia="da-DK"/>
        </w:rPr>
        <w:t>Daturė</w:t>
      </w:r>
      <w:proofErr w:type="spellEnd"/>
      <w:r w:rsidRPr="008C3B66">
        <w:rPr>
          <w:szCs w:val="24"/>
          <w:lang w:eastAsia="da-DK"/>
        </w:rPr>
        <w:t>“, UAB „</w:t>
      </w:r>
      <w:proofErr w:type="spellStart"/>
      <w:r w:rsidRPr="008C3B66">
        <w:rPr>
          <w:szCs w:val="24"/>
          <w:lang w:eastAsia="da-DK"/>
        </w:rPr>
        <w:t>Kamionas</w:t>
      </w:r>
      <w:proofErr w:type="spellEnd"/>
      <w:r w:rsidRPr="008C3B66">
        <w:rPr>
          <w:szCs w:val="24"/>
          <w:lang w:eastAsia="da-DK"/>
        </w:rPr>
        <w:t>“, UAB „</w:t>
      </w:r>
      <w:proofErr w:type="spellStart"/>
      <w:r w:rsidRPr="008C3B66">
        <w:rPr>
          <w:szCs w:val="24"/>
          <w:lang w:eastAsia="da-DK"/>
        </w:rPr>
        <w:t>Pasmalvė</w:t>
      </w:r>
      <w:proofErr w:type="spellEnd"/>
      <w:r w:rsidRPr="008C3B66">
        <w:rPr>
          <w:szCs w:val="24"/>
          <w:lang w:eastAsia="da-DK"/>
        </w:rPr>
        <w:t>“, UAB „</w:t>
      </w:r>
      <w:proofErr w:type="spellStart"/>
      <w:r w:rsidRPr="008C3B66">
        <w:rPr>
          <w:szCs w:val="24"/>
          <w:lang w:eastAsia="da-DK"/>
        </w:rPr>
        <w:t>Kogus</w:t>
      </w:r>
      <w:proofErr w:type="spellEnd"/>
      <w:r w:rsidRPr="008C3B66">
        <w:rPr>
          <w:szCs w:val="24"/>
          <w:lang w:eastAsia="da-DK"/>
        </w:rPr>
        <w:t>“, UAB „</w:t>
      </w:r>
      <w:proofErr w:type="spellStart"/>
      <w:r w:rsidRPr="008C3B66">
        <w:rPr>
          <w:szCs w:val="24"/>
          <w:lang w:eastAsia="da-DK"/>
        </w:rPr>
        <w:t>Avsista</w:t>
      </w:r>
      <w:proofErr w:type="spellEnd"/>
      <w:r w:rsidRPr="008C3B66">
        <w:rPr>
          <w:szCs w:val="24"/>
          <w:lang w:eastAsia="da-DK"/>
        </w:rPr>
        <w:t>“, UAB „Visagino mechanizacija“, UAB „Visagino energija“, AB „</w:t>
      </w:r>
      <w:proofErr w:type="spellStart"/>
      <w:r w:rsidRPr="008C3B66">
        <w:rPr>
          <w:szCs w:val="24"/>
          <w:lang w:eastAsia="da-DK"/>
        </w:rPr>
        <w:t>Aksa</w:t>
      </w:r>
      <w:proofErr w:type="spellEnd"/>
      <w:r w:rsidRPr="008C3B66">
        <w:rPr>
          <w:szCs w:val="24"/>
          <w:lang w:eastAsia="da-DK"/>
        </w:rPr>
        <w:t>“, UAB „</w:t>
      </w:r>
      <w:proofErr w:type="spellStart"/>
      <w:r w:rsidRPr="008C3B66">
        <w:rPr>
          <w:szCs w:val="24"/>
          <w:lang w:eastAsia="da-DK"/>
        </w:rPr>
        <w:t>Sorteks</w:t>
      </w:r>
      <w:proofErr w:type="spellEnd"/>
      <w:r w:rsidRPr="008C3B66">
        <w:rPr>
          <w:szCs w:val="24"/>
          <w:lang w:eastAsia="da-DK"/>
        </w:rPr>
        <w:t>“, UAB „</w:t>
      </w:r>
      <w:proofErr w:type="spellStart"/>
      <w:r w:rsidRPr="008C3B66">
        <w:rPr>
          <w:szCs w:val="24"/>
          <w:lang w:eastAsia="da-DK"/>
        </w:rPr>
        <w:t>Ruvis</w:t>
      </w:r>
      <w:proofErr w:type="spellEnd"/>
      <w:r w:rsidRPr="008C3B66">
        <w:rPr>
          <w:szCs w:val="24"/>
          <w:lang w:eastAsia="da-DK"/>
        </w:rPr>
        <w:t>“) veikla.</w:t>
      </w:r>
    </w:p>
    <w:p w14:paraId="687F0C5F" w14:textId="77777777" w:rsidR="005321C9" w:rsidRPr="00C94C0F" w:rsidRDefault="005321C9" w:rsidP="001C3628">
      <w:pPr>
        <w:ind w:firstLine="567"/>
        <w:jc w:val="both"/>
        <w:rPr>
          <w:szCs w:val="24"/>
        </w:rPr>
      </w:pPr>
    </w:p>
    <w:p w14:paraId="67879557" w14:textId="77777777" w:rsidR="001C3628" w:rsidRPr="00C94C0F" w:rsidRDefault="001C3628" w:rsidP="001C3628">
      <w:pPr>
        <w:pStyle w:val="Heading2"/>
        <w:jc w:val="both"/>
      </w:pPr>
      <w:bookmarkStart w:id="31" w:name="_Toc514407385"/>
      <w:r w:rsidRPr="00C94C0F">
        <w:lastRenderedPageBreak/>
        <w:t xml:space="preserve">21. Informacija apie planuojamos ūkinės veiklos teritorijoje ir gretimuose žemės sklypuose ar teritorijose esančius žemės gelmių išteklius, dirvožemį; geologinius procesus ir reiškinius (pvz., erozija, </w:t>
      </w:r>
      <w:proofErr w:type="spellStart"/>
      <w:r w:rsidRPr="00C94C0F">
        <w:t>sufozija</w:t>
      </w:r>
      <w:proofErr w:type="spellEnd"/>
      <w:r w:rsidRPr="00C94C0F">
        <w:t xml:space="preserve">, karstas, nuošliaužos), </w:t>
      </w:r>
      <w:proofErr w:type="spellStart"/>
      <w:r w:rsidRPr="00C94C0F">
        <w:t>geotopus</w:t>
      </w:r>
      <w:proofErr w:type="spellEnd"/>
      <w:r w:rsidRPr="00C94C0F">
        <w:t>, kurių duomenys kaupiami GEOLIS (geologijos informacijos sistema) duomenų bazėje (</w:t>
      </w:r>
      <w:hyperlink r:id="rId16" w:history="1">
        <w:r w:rsidRPr="00C94C0F">
          <w:rPr>
            <w:rStyle w:val="Hyperlink"/>
            <w:szCs w:val="24"/>
          </w:rPr>
          <w:t>https://epaslaugos.am.lt/</w:t>
        </w:r>
      </w:hyperlink>
      <w:r w:rsidRPr="00C94C0F">
        <w:t>).</w:t>
      </w:r>
      <w:bookmarkEnd w:id="31"/>
      <w:r w:rsidRPr="00C94C0F">
        <w:t xml:space="preserve"> </w:t>
      </w:r>
    </w:p>
    <w:p w14:paraId="0D71451E" w14:textId="5B4E4EE7" w:rsidR="005321C9" w:rsidRDefault="005321C9" w:rsidP="00840373">
      <w:pPr>
        <w:jc w:val="both"/>
        <w:rPr>
          <w:szCs w:val="24"/>
          <w:lang w:eastAsia="lt-LT"/>
        </w:rPr>
      </w:pPr>
      <w:r>
        <w:rPr>
          <w:szCs w:val="24"/>
          <w:lang w:eastAsia="lt-LT"/>
        </w:rPr>
        <w:t>Vadovaujantis Lietuvos geologijos tarnybos teikiama informacija planuojamos ūkinės veiklos teritorijoje nėra naudingųjų iškasenų telkinių. Artimiausias naudingų iškasenų telkinys yra už 2,35 km į pietvakarius nuo planuojamos ūkinės veiklos vietos.</w:t>
      </w:r>
    </w:p>
    <w:p w14:paraId="049E5A91" w14:textId="77777777" w:rsidR="00840373" w:rsidRDefault="00840373" w:rsidP="00840373">
      <w:pPr>
        <w:jc w:val="both"/>
        <w:rPr>
          <w:szCs w:val="24"/>
          <w:lang w:eastAsia="lt-LT"/>
        </w:rPr>
      </w:pPr>
      <w:r>
        <w:rPr>
          <w:szCs w:val="24"/>
          <w:lang w:eastAsia="lt-LT"/>
        </w:rPr>
        <w:t xml:space="preserve">Vadovaujantis Lietuvos geologijos tarnybos teikiama informacija artimiausias geriamojo gėlo vandens požeminės vandenvietės yra už 2,1 km į šiaurės vakarus ir 2,3 km į šiaurės rytus nuo planuojamos ūkinės veiklos vietos. </w:t>
      </w:r>
    </w:p>
    <w:p w14:paraId="4A0528EB" w14:textId="77777777" w:rsidR="00840373" w:rsidRDefault="00840373" w:rsidP="00840373">
      <w:pPr>
        <w:jc w:val="both"/>
        <w:rPr>
          <w:szCs w:val="24"/>
          <w:lang w:eastAsia="lt-LT"/>
        </w:rPr>
      </w:pPr>
      <w:bookmarkStart w:id="32" w:name="_Hlk506205657"/>
      <w:r>
        <w:rPr>
          <w:szCs w:val="24"/>
          <w:lang w:eastAsia="lt-LT"/>
        </w:rPr>
        <w:t>Vadovaujantis Lietuvos geologijos tarnybos prie aplinkos ministerijos 2018-01-29 raštu Nr. (6)-1.7-456 žemės gelmių registro duomenimis, sklypas yra išsidėstęs Visagino energijos vandenvietės apsaugos zonos 3-iojoje (b sektoriaus) cheminės taršos apribojimo juostoje. Minėta vandenvietė yra II grupės, t y. su atmosferos krituliais, paviršinių ir gretimų sluoksnių požeminiu vandeniu silpną ryšį turinti pusiau uždara požeminio vandens vandenvietė, įrengta iš dalies izoliuotose vandeninguosiuose sluoksniuose. Tokiu atveju pagal 2017 m. birželio 22 d. įsigaliojusius Specialiuosius žemės ir miško naudojimo sąlygų, patvirtintų Lietuvos Respublikos Vyriausybės 1992 m. gegužės 12 d. nutarimu Nr. 343 „Dėl specialiųjų žemės ir miško naudojimo sąlygų patvirtinimo“ XX skyriaus pakeitimus, reikalavimai netaikomi.</w:t>
      </w:r>
    </w:p>
    <w:bookmarkEnd w:id="32"/>
    <w:p w14:paraId="253C06D9" w14:textId="77777777" w:rsidR="00840373" w:rsidRPr="00C7244C" w:rsidRDefault="00840373" w:rsidP="00840373">
      <w:pPr>
        <w:jc w:val="both"/>
        <w:rPr>
          <w:szCs w:val="24"/>
          <w:lang w:eastAsia="lt-LT"/>
        </w:rPr>
      </w:pPr>
      <w:r>
        <w:rPr>
          <w:szCs w:val="24"/>
          <w:lang w:eastAsia="lt-LT"/>
        </w:rPr>
        <w:t>Vadovaujantis Lietuvos geologijos tarnybos teikiama informacija planuojamos ūkinės veiklos teritorijoje nėra geologinių reiškinių ir procesų.</w:t>
      </w:r>
    </w:p>
    <w:p w14:paraId="4BB2FF59" w14:textId="77777777" w:rsidR="00840373" w:rsidRDefault="00840373" w:rsidP="00840373">
      <w:pPr>
        <w:jc w:val="both"/>
        <w:rPr>
          <w:szCs w:val="24"/>
          <w:lang w:eastAsia="lt-LT"/>
        </w:rPr>
      </w:pPr>
      <w:r>
        <w:rPr>
          <w:szCs w:val="24"/>
          <w:lang w:eastAsia="lt-LT"/>
        </w:rPr>
        <w:t xml:space="preserve">Vadovaujantis Lietuvos geologijos tarnybos teikiama informacija planuojamos ūkinės veiklos teritorijoje nėra </w:t>
      </w:r>
      <w:proofErr w:type="spellStart"/>
      <w:r>
        <w:rPr>
          <w:szCs w:val="24"/>
          <w:lang w:eastAsia="lt-LT"/>
        </w:rPr>
        <w:t>geotopų</w:t>
      </w:r>
      <w:proofErr w:type="spellEnd"/>
      <w:r>
        <w:rPr>
          <w:szCs w:val="24"/>
          <w:lang w:eastAsia="lt-LT"/>
        </w:rPr>
        <w:t>.</w:t>
      </w:r>
    </w:p>
    <w:p w14:paraId="6635CBE2" w14:textId="3A6BFB52" w:rsidR="00840373" w:rsidRDefault="00840373" w:rsidP="00840373">
      <w:pPr>
        <w:jc w:val="both"/>
        <w:rPr>
          <w:szCs w:val="24"/>
          <w:lang w:eastAsia="lt-LT"/>
        </w:rPr>
      </w:pPr>
    </w:p>
    <w:p w14:paraId="5B954FDB" w14:textId="0ADF7A64" w:rsidR="00840373" w:rsidRDefault="00840373" w:rsidP="00840373">
      <w:pPr>
        <w:jc w:val="both"/>
        <w:rPr>
          <w:szCs w:val="24"/>
          <w:lang w:eastAsia="lt-LT"/>
        </w:rPr>
      </w:pPr>
    </w:p>
    <w:p w14:paraId="3A6713B6" w14:textId="1F6C0E9A" w:rsidR="00840373" w:rsidRDefault="00840373" w:rsidP="00840373">
      <w:pPr>
        <w:jc w:val="both"/>
        <w:rPr>
          <w:szCs w:val="24"/>
          <w:lang w:eastAsia="lt-LT"/>
        </w:rPr>
      </w:pPr>
    </w:p>
    <w:p w14:paraId="0F78E97D" w14:textId="77777777" w:rsidR="00840373" w:rsidRDefault="00840373" w:rsidP="00840373">
      <w:pPr>
        <w:jc w:val="both"/>
        <w:rPr>
          <w:szCs w:val="24"/>
          <w:lang w:eastAsia="lt-LT"/>
        </w:rPr>
      </w:pPr>
    </w:p>
    <w:p w14:paraId="5704FC54" w14:textId="77777777" w:rsidR="00840373" w:rsidRDefault="00840373" w:rsidP="00840373">
      <w:pPr>
        <w:jc w:val="both"/>
        <w:rPr>
          <w:szCs w:val="24"/>
          <w:lang w:eastAsia="lt-LT"/>
        </w:rPr>
      </w:pPr>
    </w:p>
    <w:p w14:paraId="4D75379C" w14:textId="77777777" w:rsidR="005321C9" w:rsidRDefault="005321C9" w:rsidP="005321C9">
      <w:pPr>
        <w:jc w:val="both"/>
        <w:rPr>
          <w:szCs w:val="24"/>
          <w:lang w:eastAsia="lt-LT"/>
        </w:rPr>
      </w:pPr>
      <w:r>
        <w:rPr>
          <w:noProof/>
          <w:szCs w:val="24"/>
          <w:lang w:eastAsia="lt-LT"/>
        </w:rPr>
        <w:lastRenderedPageBreak/>
        <w:drawing>
          <wp:inline distT="0" distB="0" distL="0" distR="0" wp14:anchorId="786D5CA3" wp14:editId="1687DB25">
            <wp:extent cx="6120130" cy="4079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skasenos.jpg"/>
                    <pic:cNvPicPr/>
                  </pic:nvPicPr>
                  <pic:blipFill>
                    <a:blip r:embed="rId17">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24E33FDA" w14:textId="1552F8FD" w:rsidR="005321C9" w:rsidRDefault="00F4643D" w:rsidP="00840373">
      <w:pPr>
        <w:ind w:hanging="90"/>
        <w:jc w:val="both"/>
        <w:rPr>
          <w:szCs w:val="24"/>
          <w:lang w:eastAsia="lt-LT"/>
        </w:rPr>
      </w:pPr>
      <w:r>
        <w:rPr>
          <w:szCs w:val="24"/>
          <w:lang w:eastAsia="lt-LT"/>
        </w:rPr>
        <w:t>6</w:t>
      </w:r>
      <w:r w:rsidR="005321C9">
        <w:rPr>
          <w:szCs w:val="24"/>
          <w:lang w:eastAsia="lt-LT"/>
        </w:rPr>
        <w:t xml:space="preserve"> pav. Planuojamos ūkinės veiklos vieta naudingųjų iškasenų telkinių atžvilgiu.</w:t>
      </w:r>
    </w:p>
    <w:p w14:paraId="3D15626A" w14:textId="77777777" w:rsidR="005321C9" w:rsidRDefault="005321C9" w:rsidP="00840373">
      <w:pPr>
        <w:jc w:val="both"/>
        <w:rPr>
          <w:szCs w:val="24"/>
          <w:lang w:eastAsia="lt-LT"/>
        </w:rPr>
      </w:pPr>
    </w:p>
    <w:p w14:paraId="7206B0C2" w14:textId="77777777" w:rsidR="005321C9" w:rsidRDefault="005321C9" w:rsidP="005321C9">
      <w:pPr>
        <w:jc w:val="both"/>
        <w:rPr>
          <w:szCs w:val="24"/>
          <w:lang w:eastAsia="lt-LT"/>
        </w:rPr>
      </w:pPr>
      <w:r>
        <w:rPr>
          <w:noProof/>
          <w:szCs w:val="24"/>
          <w:lang w:eastAsia="lt-LT"/>
        </w:rPr>
        <w:drawing>
          <wp:inline distT="0" distB="0" distL="0" distR="0" wp14:anchorId="7E180CB8" wp14:editId="7BACDB30">
            <wp:extent cx="6120130" cy="40798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andenvietes.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05B7FAAA" w14:textId="070EF1C2" w:rsidR="005321C9" w:rsidRDefault="00F4643D" w:rsidP="00840373">
      <w:pPr>
        <w:jc w:val="both"/>
        <w:rPr>
          <w:szCs w:val="24"/>
          <w:lang w:eastAsia="lt-LT"/>
        </w:rPr>
      </w:pPr>
      <w:r>
        <w:rPr>
          <w:szCs w:val="24"/>
          <w:lang w:eastAsia="lt-LT"/>
        </w:rPr>
        <w:t>7</w:t>
      </w:r>
      <w:r w:rsidR="005321C9">
        <w:rPr>
          <w:szCs w:val="24"/>
          <w:lang w:eastAsia="lt-LT"/>
        </w:rPr>
        <w:t xml:space="preserve"> pav. Planuojamos ūkinės veiklos vieta požeminių vandens vandenviečių atžvilgiu.</w:t>
      </w:r>
    </w:p>
    <w:p w14:paraId="2BC10509" w14:textId="77777777" w:rsidR="005321C9" w:rsidRPr="00C7244C" w:rsidRDefault="005321C9" w:rsidP="005321C9">
      <w:pPr>
        <w:jc w:val="both"/>
        <w:rPr>
          <w:szCs w:val="24"/>
          <w:lang w:eastAsia="lt-LT"/>
        </w:rPr>
      </w:pPr>
      <w:r>
        <w:rPr>
          <w:noProof/>
          <w:szCs w:val="24"/>
          <w:lang w:eastAsia="lt-LT"/>
        </w:rPr>
        <w:lastRenderedPageBreak/>
        <w:drawing>
          <wp:inline distT="0" distB="0" distL="0" distR="0" wp14:anchorId="6E7AC343" wp14:editId="76A1C2AB">
            <wp:extent cx="6120130" cy="40798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eologija.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26EAE192" w14:textId="105234A6" w:rsidR="005321C9" w:rsidRPr="00C7244C" w:rsidRDefault="00F4643D" w:rsidP="00840373">
      <w:pPr>
        <w:jc w:val="both"/>
        <w:rPr>
          <w:szCs w:val="24"/>
          <w:lang w:eastAsia="lt-LT"/>
        </w:rPr>
      </w:pPr>
      <w:r>
        <w:rPr>
          <w:szCs w:val="24"/>
          <w:lang w:eastAsia="lt-LT"/>
        </w:rPr>
        <w:t>8</w:t>
      </w:r>
      <w:r w:rsidR="005321C9">
        <w:rPr>
          <w:szCs w:val="24"/>
          <w:lang w:eastAsia="lt-LT"/>
        </w:rPr>
        <w:t xml:space="preserve"> pav. Planuojamos ūkinės veiklos vieta geologinių reiškinių ir procesų atžvilgiu.</w:t>
      </w:r>
    </w:p>
    <w:p w14:paraId="63A0AB89" w14:textId="77777777" w:rsidR="005321C9" w:rsidRDefault="005321C9" w:rsidP="00840373">
      <w:pPr>
        <w:jc w:val="both"/>
        <w:rPr>
          <w:szCs w:val="24"/>
          <w:lang w:eastAsia="lt-LT"/>
        </w:rPr>
      </w:pPr>
    </w:p>
    <w:p w14:paraId="5C25D7C2" w14:textId="77777777" w:rsidR="005321C9" w:rsidRDefault="005321C9" w:rsidP="005321C9">
      <w:pPr>
        <w:jc w:val="both"/>
        <w:rPr>
          <w:szCs w:val="24"/>
          <w:lang w:eastAsia="lt-LT"/>
        </w:rPr>
      </w:pPr>
      <w:r>
        <w:rPr>
          <w:noProof/>
          <w:szCs w:val="24"/>
          <w:lang w:eastAsia="lt-LT"/>
        </w:rPr>
        <w:drawing>
          <wp:inline distT="0" distB="0" distL="0" distR="0" wp14:anchorId="044A2C37" wp14:editId="2C8EFA0C">
            <wp:extent cx="6120130" cy="40798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eotopas.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32D313D4" w14:textId="5A77CF79" w:rsidR="005321C9" w:rsidRDefault="00F4643D" w:rsidP="00840373">
      <w:pPr>
        <w:jc w:val="both"/>
        <w:rPr>
          <w:szCs w:val="24"/>
          <w:lang w:eastAsia="lt-LT"/>
        </w:rPr>
      </w:pPr>
      <w:r>
        <w:rPr>
          <w:szCs w:val="24"/>
          <w:lang w:eastAsia="lt-LT"/>
        </w:rPr>
        <w:t>9</w:t>
      </w:r>
      <w:r w:rsidR="005321C9">
        <w:rPr>
          <w:szCs w:val="24"/>
          <w:lang w:eastAsia="lt-LT"/>
        </w:rPr>
        <w:t xml:space="preserve"> pav. Planuojamos ūkinės veiklos vieta </w:t>
      </w:r>
      <w:proofErr w:type="spellStart"/>
      <w:r w:rsidR="005321C9">
        <w:rPr>
          <w:szCs w:val="24"/>
          <w:lang w:eastAsia="lt-LT"/>
        </w:rPr>
        <w:t>geotopų</w:t>
      </w:r>
      <w:proofErr w:type="spellEnd"/>
      <w:r w:rsidR="005321C9">
        <w:rPr>
          <w:szCs w:val="24"/>
          <w:lang w:eastAsia="lt-LT"/>
        </w:rPr>
        <w:t xml:space="preserve"> atžvilgiu.</w:t>
      </w:r>
    </w:p>
    <w:p w14:paraId="6615CA64" w14:textId="77777777" w:rsidR="005321C9" w:rsidRPr="00C94C0F" w:rsidRDefault="005321C9" w:rsidP="001C3628">
      <w:pPr>
        <w:ind w:firstLine="567"/>
        <w:jc w:val="both"/>
        <w:rPr>
          <w:szCs w:val="24"/>
        </w:rPr>
      </w:pPr>
    </w:p>
    <w:p w14:paraId="58E8B85E" w14:textId="77777777" w:rsidR="001C3628" w:rsidRPr="00C94C0F" w:rsidRDefault="001C3628" w:rsidP="001C3628">
      <w:pPr>
        <w:pStyle w:val="Heading2"/>
        <w:jc w:val="both"/>
      </w:pPr>
      <w:bookmarkStart w:id="33" w:name="_Toc514407386"/>
      <w:r w:rsidRPr="00C94C0F">
        <w:t xml:space="preserve">22. Informacija apie planuojamos ūkinės veiklos teritorijoje ir gretimuose žemės sklypuose ar teritorijose esantį kraštovaizdį, </w:t>
      </w:r>
      <w:r w:rsidRPr="00C94C0F">
        <w:rPr>
          <w:bCs/>
          <w:lang w:eastAsia="zh-CN"/>
        </w:rPr>
        <w:t xml:space="preserve">jo charakteristiką (vyraujantis tipas, </w:t>
      </w:r>
      <w:r w:rsidRPr="00C94C0F">
        <w:t xml:space="preserve">natūralumas, </w:t>
      </w:r>
      <w:proofErr w:type="spellStart"/>
      <w:r w:rsidRPr="00C94C0F">
        <w:t>mozaikiškumas</w:t>
      </w:r>
      <w:proofErr w:type="spellEnd"/>
      <w:r w:rsidRPr="00C94C0F">
        <w:t xml:space="preserve">, įvairumas, kultūrinės vertybės, </w:t>
      </w:r>
      <w:proofErr w:type="spellStart"/>
      <w:r w:rsidRPr="00C94C0F">
        <w:t>tradiciškumas</w:t>
      </w:r>
      <w:proofErr w:type="spellEnd"/>
      <w:r w:rsidRPr="00C94C0F">
        <w:t xml:space="preserve">, reikšmė regiono mastu, estetinės ypatybės, svarbiausios regyklos, apžvalgos taškai ir panoramos (sklypo </w:t>
      </w:r>
      <w:proofErr w:type="spellStart"/>
      <w:r w:rsidRPr="00C94C0F">
        <w:t>apžvelgiamumas</w:t>
      </w:r>
      <w:proofErr w:type="spellEnd"/>
      <w:r w:rsidRPr="00C94C0F">
        <w:t xml:space="preserve"> ir padėtis svarbiausių objektų atžvilgiu), lankytinos ir kitos rekreacinės paskirties vietos), gamtinį karkasą, vietovės reljefą. Ši informacija pateikiama vadovaujantis Europos kraštovaizdžio konvencijos, Europos Tarybos ministrų komiteto 2008 m. rekomendacijų CM/</w:t>
      </w:r>
      <w:proofErr w:type="spellStart"/>
      <w:r w:rsidRPr="00C94C0F">
        <w:t>Rec</w:t>
      </w:r>
      <w:proofErr w:type="spellEnd"/>
      <w:r w:rsidRPr="00C94C0F">
        <w:t xml:space="preserve"> (2008)3 valstybėms narėms dėl Europos kraštovaizdžio konvencijos įgyvendinimo gairių nuostatomis (http:www.am.lt/VI/index.php#a/12929), Lietuvos kraštovaizdžio politikos krypčių aprašu, patvirtintu Lietuvos Respublikos Vyriausybės 2004 m. gruodžio 1 d. nutarimu Nr. 1526 „Dėl Lietuvos Respublikos kraštovaizdžio politikos krypčių aprašo patvirtinimo“, Nacionalinio kraštovaizdžio tvarkymo plano, patvirtinto Lietuvos Respublikos aplinkos ministro 2015 m. spalio 2 d. įsakymu. Nr. D1-703 „Dėl Nacionalinio kraštovaizdžio tvarkymo plano patvirtinimo“, sprendiniais ir Lietuvos Respublikos kraštovaizdžio erdvinės struktūros įvairovės ir jos tipų identifikavimo studija (http://www.am.lt/VI/article.php3?article_id=13398), kurioje vertingiausios estetiniu požiūriu Lietuvos kraštovaizdžio vizualinės struktūros yra išskirtos šioje studijoje pateiktame Lietuvos kraštovaizdžio vizualinės struktūros žemėlapyje ir pažymėtos indeksais V3H3, V2H3, V3H2, V2H2, V3H1, V1H3, ir kurių vizualinis </w:t>
      </w:r>
      <w:proofErr w:type="spellStart"/>
      <w:r w:rsidRPr="00C94C0F">
        <w:t>dominantiškumas</w:t>
      </w:r>
      <w:proofErr w:type="spellEnd"/>
      <w:r w:rsidRPr="00C94C0F">
        <w:t xml:space="preserve"> yra a, b, c.</w:t>
      </w:r>
      <w:bookmarkEnd w:id="33"/>
      <w:r w:rsidRPr="00C94C0F">
        <w:t xml:space="preserve"> </w:t>
      </w:r>
    </w:p>
    <w:p w14:paraId="41ECA10B" w14:textId="77777777" w:rsidR="005321C9" w:rsidRPr="00EB75C5" w:rsidRDefault="005321C9" w:rsidP="00840373">
      <w:pPr>
        <w:jc w:val="both"/>
        <w:rPr>
          <w:color w:val="000000"/>
          <w:szCs w:val="24"/>
        </w:rPr>
      </w:pPr>
      <w:r w:rsidRPr="00EB75C5">
        <w:rPr>
          <w:color w:val="000000"/>
          <w:szCs w:val="24"/>
        </w:rPr>
        <w:t xml:space="preserve">Pagal atlikta Lietuvos Respublikos </w:t>
      </w:r>
      <w:proofErr w:type="spellStart"/>
      <w:r w:rsidRPr="00EB75C5">
        <w:rPr>
          <w:color w:val="000000"/>
          <w:szCs w:val="24"/>
        </w:rPr>
        <w:t>kraštovazdžio</w:t>
      </w:r>
      <w:proofErr w:type="spellEnd"/>
      <w:r w:rsidRPr="00EB75C5">
        <w:rPr>
          <w:color w:val="000000"/>
          <w:szCs w:val="24"/>
        </w:rPr>
        <w:t xml:space="preserve"> erdvinės struktūros įvairovės ir jos tipų identifikavimo studiją:</w:t>
      </w:r>
    </w:p>
    <w:p w14:paraId="2DEAEEAD" w14:textId="508585D5" w:rsidR="005321C9" w:rsidRPr="00EB75C5" w:rsidRDefault="005321C9" w:rsidP="00840373">
      <w:pPr>
        <w:jc w:val="both"/>
        <w:rPr>
          <w:color w:val="000000"/>
          <w:szCs w:val="24"/>
        </w:rPr>
      </w:pPr>
      <w:r w:rsidRPr="00EB75C5">
        <w:rPr>
          <w:color w:val="000000"/>
          <w:szCs w:val="24"/>
        </w:rPr>
        <w:t xml:space="preserve">Kraštovaizdžio </w:t>
      </w:r>
      <w:proofErr w:type="spellStart"/>
      <w:r w:rsidRPr="00EB75C5">
        <w:rPr>
          <w:color w:val="000000"/>
          <w:szCs w:val="24"/>
        </w:rPr>
        <w:t>fiziomorfotopų</w:t>
      </w:r>
      <w:proofErr w:type="spellEnd"/>
      <w:r w:rsidRPr="00EB75C5">
        <w:rPr>
          <w:color w:val="000000"/>
          <w:szCs w:val="24"/>
        </w:rPr>
        <w:t xml:space="preserve"> žemėlapį planuojamos ūkinės veiklos vietoje nustatytas bendrojo gamtinio kraštovaizdžio pobūdis </w:t>
      </w:r>
      <w:r>
        <w:rPr>
          <w:color w:val="000000"/>
          <w:szCs w:val="24"/>
        </w:rPr>
        <w:t>–</w:t>
      </w:r>
      <w:r w:rsidRPr="00EB75C5">
        <w:rPr>
          <w:color w:val="000000"/>
          <w:szCs w:val="24"/>
        </w:rPr>
        <w:t xml:space="preserve"> </w:t>
      </w:r>
      <w:r>
        <w:rPr>
          <w:color w:val="000000"/>
          <w:szCs w:val="24"/>
        </w:rPr>
        <w:t>Ežeruotų duburių kraštovaizdis</w:t>
      </w:r>
      <w:r w:rsidRPr="00EB75C5">
        <w:rPr>
          <w:color w:val="000000"/>
          <w:szCs w:val="24"/>
        </w:rPr>
        <w:t xml:space="preserve"> (</w:t>
      </w:r>
      <w:r>
        <w:rPr>
          <w:color w:val="000000"/>
          <w:szCs w:val="24"/>
        </w:rPr>
        <w:t>E</w:t>
      </w:r>
      <w:r w:rsidRPr="00EB75C5">
        <w:rPr>
          <w:color w:val="000000"/>
          <w:szCs w:val="24"/>
        </w:rPr>
        <w:t xml:space="preserve">); papildančios </w:t>
      </w:r>
      <w:proofErr w:type="spellStart"/>
      <w:r w:rsidRPr="00EB75C5">
        <w:rPr>
          <w:color w:val="000000"/>
          <w:szCs w:val="24"/>
        </w:rPr>
        <w:t>fiziogeninio</w:t>
      </w:r>
      <w:proofErr w:type="spellEnd"/>
      <w:r w:rsidRPr="00EB75C5">
        <w:rPr>
          <w:color w:val="000000"/>
          <w:szCs w:val="24"/>
        </w:rPr>
        <w:t xml:space="preserve"> pamato savybės – </w:t>
      </w:r>
      <w:proofErr w:type="spellStart"/>
      <w:r>
        <w:rPr>
          <w:color w:val="000000"/>
          <w:szCs w:val="24"/>
        </w:rPr>
        <w:t>banguotumas</w:t>
      </w:r>
      <w:proofErr w:type="spellEnd"/>
      <w:r w:rsidRPr="00EB75C5">
        <w:rPr>
          <w:color w:val="000000"/>
          <w:szCs w:val="24"/>
        </w:rPr>
        <w:t xml:space="preserve"> (</w:t>
      </w:r>
      <w:r>
        <w:rPr>
          <w:color w:val="000000"/>
          <w:szCs w:val="24"/>
        </w:rPr>
        <w:t>b); vyraujantys m</w:t>
      </w:r>
      <w:r w:rsidRPr="00EB75C5">
        <w:rPr>
          <w:color w:val="000000"/>
          <w:szCs w:val="24"/>
        </w:rPr>
        <w:t xml:space="preserve">edynai – </w:t>
      </w:r>
      <w:r>
        <w:rPr>
          <w:color w:val="000000"/>
          <w:szCs w:val="24"/>
        </w:rPr>
        <w:t>pušis</w:t>
      </w:r>
      <w:r w:rsidRPr="00EB75C5">
        <w:rPr>
          <w:color w:val="000000"/>
          <w:szCs w:val="24"/>
        </w:rPr>
        <w:t xml:space="preserve"> (</w:t>
      </w:r>
      <w:r>
        <w:rPr>
          <w:color w:val="000000"/>
          <w:szCs w:val="24"/>
        </w:rPr>
        <w:t>p</w:t>
      </w:r>
      <w:r w:rsidRPr="00EB75C5">
        <w:rPr>
          <w:color w:val="000000"/>
          <w:szCs w:val="24"/>
        </w:rPr>
        <w:t>); kraštovaizdžio sukultūrinimo indeksas – agrarinis kraštovaizdis (</w:t>
      </w:r>
      <w:r>
        <w:rPr>
          <w:color w:val="000000"/>
          <w:szCs w:val="24"/>
        </w:rPr>
        <w:t>4</w:t>
      </w:r>
      <w:r w:rsidRPr="00EB75C5">
        <w:rPr>
          <w:color w:val="000000"/>
          <w:szCs w:val="24"/>
        </w:rPr>
        <w:t xml:space="preserve">). Kraštovaizdžio </w:t>
      </w:r>
      <w:proofErr w:type="spellStart"/>
      <w:r w:rsidRPr="00EB75C5">
        <w:rPr>
          <w:color w:val="000000"/>
          <w:szCs w:val="24"/>
        </w:rPr>
        <w:t>fiziomorfotopų</w:t>
      </w:r>
      <w:proofErr w:type="spellEnd"/>
      <w:r w:rsidRPr="00EB75C5">
        <w:rPr>
          <w:color w:val="000000"/>
          <w:szCs w:val="24"/>
        </w:rPr>
        <w:t xml:space="preserve"> žemėlapis </w:t>
      </w:r>
      <w:r w:rsidR="008B1E22">
        <w:rPr>
          <w:color w:val="000000"/>
          <w:szCs w:val="24"/>
        </w:rPr>
        <w:t>10</w:t>
      </w:r>
      <w:r w:rsidRPr="00EB75C5">
        <w:rPr>
          <w:color w:val="000000"/>
          <w:szCs w:val="24"/>
        </w:rPr>
        <w:t xml:space="preserve"> pav.</w:t>
      </w:r>
    </w:p>
    <w:p w14:paraId="0E2F08F9" w14:textId="74D06CB7" w:rsidR="007925A4" w:rsidRDefault="007925A4" w:rsidP="007925A4">
      <w:pPr>
        <w:jc w:val="both"/>
        <w:rPr>
          <w:color w:val="000000"/>
          <w:szCs w:val="24"/>
        </w:rPr>
      </w:pPr>
      <w:r w:rsidRPr="004C646D">
        <w:rPr>
          <w:color w:val="000000"/>
          <w:szCs w:val="24"/>
        </w:rPr>
        <w:t xml:space="preserve">Kraštovaizdžio vizualinės struktūros žemėlapį planuojamos ūkinės veiklos vietoje nustatytas vertikalioji sąskaida (erdvinis </w:t>
      </w:r>
      <w:proofErr w:type="spellStart"/>
      <w:r w:rsidRPr="004C646D">
        <w:rPr>
          <w:color w:val="000000"/>
          <w:szCs w:val="24"/>
        </w:rPr>
        <w:t>despersiškumas</w:t>
      </w:r>
      <w:proofErr w:type="spellEnd"/>
      <w:r w:rsidRPr="004C646D">
        <w:rPr>
          <w:color w:val="000000"/>
          <w:szCs w:val="24"/>
        </w:rPr>
        <w:t xml:space="preserve">) – </w:t>
      </w:r>
      <w:r>
        <w:rPr>
          <w:color w:val="000000"/>
          <w:szCs w:val="24"/>
        </w:rPr>
        <w:t xml:space="preserve">vidutinė vertikalioji sąskaida – kalvotas bei išreikštų slėnių kraštovaizdis su trijų lygmenų </w:t>
      </w:r>
      <w:proofErr w:type="spellStart"/>
      <w:r>
        <w:rPr>
          <w:color w:val="000000"/>
          <w:szCs w:val="24"/>
        </w:rPr>
        <w:t>videotopų</w:t>
      </w:r>
      <w:proofErr w:type="spellEnd"/>
      <w:r>
        <w:rPr>
          <w:color w:val="000000"/>
          <w:szCs w:val="24"/>
        </w:rPr>
        <w:t xml:space="preserve"> kompleksais</w:t>
      </w:r>
      <w:r w:rsidRPr="004C646D">
        <w:rPr>
          <w:color w:val="000000"/>
          <w:szCs w:val="24"/>
        </w:rPr>
        <w:t xml:space="preserve"> (V</w:t>
      </w:r>
      <w:r>
        <w:rPr>
          <w:color w:val="000000"/>
          <w:szCs w:val="24"/>
        </w:rPr>
        <w:t>2</w:t>
      </w:r>
      <w:r w:rsidRPr="004C646D">
        <w:rPr>
          <w:color w:val="000000"/>
          <w:szCs w:val="24"/>
        </w:rPr>
        <w:t xml:space="preserve">); horizontalioji sąskaida (erdvinis atvirumas) – </w:t>
      </w:r>
      <w:r>
        <w:rPr>
          <w:color w:val="000000"/>
          <w:szCs w:val="24"/>
        </w:rPr>
        <w:t>vyraujančių uždarų, nepražvelgiamų (miškingų ar užstatytų) erdvių kraštovaizdis</w:t>
      </w:r>
      <w:r w:rsidRPr="004C646D">
        <w:rPr>
          <w:color w:val="000000"/>
          <w:szCs w:val="24"/>
        </w:rPr>
        <w:t xml:space="preserve"> (H</w:t>
      </w:r>
      <w:r>
        <w:rPr>
          <w:color w:val="000000"/>
          <w:szCs w:val="24"/>
        </w:rPr>
        <w:t>0</w:t>
      </w:r>
      <w:r w:rsidRPr="004C646D">
        <w:rPr>
          <w:color w:val="000000"/>
          <w:szCs w:val="24"/>
        </w:rPr>
        <w:t xml:space="preserve">); vizualinis </w:t>
      </w:r>
      <w:proofErr w:type="spellStart"/>
      <w:r w:rsidRPr="004C646D">
        <w:rPr>
          <w:color w:val="000000"/>
          <w:szCs w:val="24"/>
        </w:rPr>
        <w:t>dominantiškumas</w:t>
      </w:r>
      <w:proofErr w:type="spellEnd"/>
      <w:r w:rsidRPr="004C646D">
        <w:rPr>
          <w:color w:val="000000"/>
          <w:szCs w:val="24"/>
        </w:rPr>
        <w:t xml:space="preserve"> – </w:t>
      </w:r>
      <w:r>
        <w:rPr>
          <w:color w:val="000000"/>
          <w:szCs w:val="24"/>
        </w:rPr>
        <w:t xml:space="preserve">kraštovaizdžio erdvinėje struktūroje išreikšti tik vertikalieji </w:t>
      </w:r>
      <w:proofErr w:type="spellStart"/>
      <w:r>
        <w:rPr>
          <w:color w:val="000000"/>
          <w:szCs w:val="24"/>
        </w:rPr>
        <w:t>dominantai</w:t>
      </w:r>
      <w:proofErr w:type="spellEnd"/>
      <w:r w:rsidRPr="004C646D">
        <w:rPr>
          <w:color w:val="000000"/>
          <w:szCs w:val="24"/>
        </w:rPr>
        <w:t xml:space="preserve"> (</w:t>
      </w:r>
      <w:r>
        <w:rPr>
          <w:color w:val="000000"/>
          <w:szCs w:val="24"/>
        </w:rPr>
        <w:t>c</w:t>
      </w:r>
      <w:r w:rsidRPr="004C646D">
        <w:rPr>
          <w:color w:val="000000"/>
          <w:szCs w:val="24"/>
        </w:rPr>
        <w:t xml:space="preserve">). Kraštovaizdžio vizualinės struktūros žemėlapis </w:t>
      </w:r>
      <w:r w:rsidR="008B1E22">
        <w:rPr>
          <w:color w:val="000000"/>
          <w:szCs w:val="24"/>
        </w:rPr>
        <w:t>11</w:t>
      </w:r>
      <w:r w:rsidRPr="004C646D">
        <w:rPr>
          <w:color w:val="000000"/>
          <w:szCs w:val="24"/>
        </w:rPr>
        <w:t xml:space="preserve"> pav.</w:t>
      </w:r>
    </w:p>
    <w:p w14:paraId="4768610F" w14:textId="256FC59D" w:rsidR="007925A4" w:rsidRDefault="007925A4" w:rsidP="007925A4">
      <w:pPr>
        <w:jc w:val="both"/>
        <w:rPr>
          <w:szCs w:val="24"/>
          <w:lang w:eastAsia="lt-LT"/>
        </w:rPr>
      </w:pPr>
      <w:r w:rsidRPr="004C646D">
        <w:rPr>
          <w:color w:val="000000"/>
          <w:szCs w:val="24"/>
        </w:rPr>
        <w:t xml:space="preserve">Kraštovaizdžio </w:t>
      </w:r>
      <w:proofErr w:type="spellStart"/>
      <w:r w:rsidRPr="004C646D">
        <w:rPr>
          <w:color w:val="000000"/>
          <w:szCs w:val="24"/>
        </w:rPr>
        <w:t>biomorfotopų</w:t>
      </w:r>
      <w:proofErr w:type="spellEnd"/>
      <w:r w:rsidRPr="004C646D">
        <w:rPr>
          <w:color w:val="000000"/>
          <w:szCs w:val="24"/>
        </w:rPr>
        <w:t xml:space="preserve"> žemėlapį planuojamos ūkinės veiklos vietoje nustatytos horizontalioji </w:t>
      </w:r>
      <w:proofErr w:type="spellStart"/>
      <w:r w:rsidRPr="004C646D">
        <w:rPr>
          <w:color w:val="000000"/>
          <w:szCs w:val="24"/>
        </w:rPr>
        <w:t>biomorfotopų</w:t>
      </w:r>
      <w:proofErr w:type="spellEnd"/>
      <w:r w:rsidRPr="004C646D">
        <w:rPr>
          <w:color w:val="000000"/>
          <w:szCs w:val="24"/>
        </w:rPr>
        <w:t xml:space="preserve"> struktūra – </w:t>
      </w:r>
      <w:proofErr w:type="spellStart"/>
      <w:r>
        <w:rPr>
          <w:color w:val="000000"/>
          <w:szCs w:val="24"/>
        </w:rPr>
        <w:t>mozaikinė</w:t>
      </w:r>
      <w:proofErr w:type="spellEnd"/>
      <w:r>
        <w:rPr>
          <w:color w:val="000000"/>
          <w:szCs w:val="24"/>
        </w:rPr>
        <w:t xml:space="preserve"> stambioji, vertikalioji </w:t>
      </w:r>
      <w:proofErr w:type="spellStart"/>
      <w:r>
        <w:rPr>
          <w:color w:val="000000"/>
          <w:szCs w:val="24"/>
        </w:rPr>
        <w:t>biomorfotopų</w:t>
      </w:r>
      <w:proofErr w:type="spellEnd"/>
      <w:r>
        <w:rPr>
          <w:color w:val="000000"/>
          <w:szCs w:val="24"/>
        </w:rPr>
        <w:t xml:space="preserve"> struktūra – </w:t>
      </w:r>
      <w:proofErr w:type="spellStart"/>
      <w:r>
        <w:rPr>
          <w:color w:val="000000"/>
          <w:szCs w:val="24"/>
        </w:rPr>
        <w:t>agrokompleksai</w:t>
      </w:r>
      <w:proofErr w:type="spellEnd"/>
      <w:r>
        <w:rPr>
          <w:color w:val="000000"/>
          <w:szCs w:val="24"/>
        </w:rPr>
        <w:t xml:space="preserve"> ir/arba pelkės (miškų plotai &lt; 500 ha) su vidutiniu </w:t>
      </w:r>
      <w:proofErr w:type="spellStart"/>
      <w:r>
        <w:rPr>
          <w:color w:val="000000"/>
          <w:szCs w:val="24"/>
        </w:rPr>
        <w:t>kontrastingumu</w:t>
      </w:r>
      <w:proofErr w:type="spellEnd"/>
      <w:r w:rsidRPr="004C646D">
        <w:rPr>
          <w:color w:val="000000"/>
          <w:szCs w:val="24"/>
        </w:rPr>
        <w:t xml:space="preserve">. Kraštovaizdžio </w:t>
      </w:r>
      <w:proofErr w:type="spellStart"/>
      <w:r w:rsidRPr="004C646D">
        <w:rPr>
          <w:color w:val="000000"/>
          <w:szCs w:val="24"/>
        </w:rPr>
        <w:t>biomorfotopų</w:t>
      </w:r>
      <w:proofErr w:type="spellEnd"/>
      <w:r w:rsidRPr="004C646D">
        <w:rPr>
          <w:color w:val="000000"/>
          <w:szCs w:val="24"/>
        </w:rPr>
        <w:t xml:space="preserve"> žemėlapis </w:t>
      </w:r>
      <w:r>
        <w:rPr>
          <w:color w:val="000000"/>
          <w:szCs w:val="24"/>
        </w:rPr>
        <w:t>1</w:t>
      </w:r>
      <w:r w:rsidR="008B1E22">
        <w:rPr>
          <w:color w:val="000000"/>
          <w:szCs w:val="24"/>
        </w:rPr>
        <w:t>2</w:t>
      </w:r>
      <w:r w:rsidRPr="004C646D">
        <w:rPr>
          <w:color w:val="000000"/>
          <w:szCs w:val="24"/>
        </w:rPr>
        <w:t xml:space="preserve"> pav.</w:t>
      </w:r>
    </w:p>
    <w:p w14:paraId="0D031C14" w14:textId="409BBE46" w:rsidR="007925A4" w:rsidRDefault="007925A4" w:rsidP="007925A4">
      <w:pPr>
        <w:jc w:val="both"/>
        <w:rPr>
          <w:szCs w:val="24"/>
          <w:lang w:eastAsia="lt-LT"/>
        </w:rPr>
      </w:pPr>
      <w:r w:rsidRPr="004C646D">
        <w:rPr>
          <w:color w:val="000000"/>
          <w:szCs w:val="24"/>
        </w:rPr>
        <w:t xml:space="preserve">Kraštovaizdžio </w:t>
      </w:r>
      <w:proofErr w:type="spellStart"/>
      <w:r w:rsidRPr="004C646D">
        <w:rPr>
          <w:color w:val="000000"/>
          <w:szCs w:val="24"/>
        </w:rPr>
        <w:t>technomorfotopų</w:t>
      </w:r>
      <w:proofErr w:type="spellEnd"/>
      <w:r w:rsidRPr="004C646D">
        <w:rPr>
          <w:color w:val="000000"/>
          <w:szCs w:val="24"/>
        </w:rPr>
        <w:t xml:space="preserve"> žemėlapį planuojamos ūkinės veiklos vietoje nustatytas plotinės </w:t>
      </w:r>
      <w:proofErr w:type="spellStart"/>
      <w:r w:rsidRPr="004C646D">
        <w:rPr>
          <w:color w:val="000000"/>
          <w:szCs w:val="24"/>
        </w:rPr>
        <w:t>tedhnogenizacijos</w:t>
      </w:r>
      <w:proofErr w:type="spellEnd"/>
      <w:r w:rsidRPr="004C646D">
        <w:rPr>
          <w:color w:val="000000"/>
          <w:szCs w:val="24"/>
        </w:rPr>
        <w:t xml:space="preserve"> tipas – </w:t>
      </w:r>
      <w:r>
        <w:rPr>
          <w:color w:val="000000"/>
          <w:szCs w:val="24"/>
        </w:rPr>
        <w:t>stambios urbanizacijos natūraliuose plotuose</w:t>
      </w:r>
      <w:r w:rsidRPr="004C646D">
        <w:rPr>
          <w:color w:val="000000"/>
          <w:szCs w:val="24"/>
        </w:rPr>
        <w:t xml:space="preserve">; infrastruktūros tinklo tankumas 2001-7381 km/kv. km.; </w:t>
      </w:r>
      <w:proofErr w:type="spellStart"/>
      <w:r w:rsidRPr="004C646D">
        <w:rPr>
          <w:color w:val="000000"/>
          <w:szCs w:val="24"/>
        </w:rPr>
        <w:t>technomorfotopo</w:t>
      </w:r>
      <w:proofErr w:type="spellEnd"/>
      <w:r w:rsidRPr="004C646D">
        <w:rPr>
          <w:color w:val="000000"/>
          <w:szCs w:val="24"/>
        </w:rPr>
        <w:t xml:space="preserve"> urbanistinės struktūros tipas – </w:t>
      </w:r>
      <w:r>
        <w:rPr>
          <w:color w:val="000000"/>
          <w:szCs w:val="24"/>
        </w:rPr>
        <w:t>spindulinio užstatymo</w:t>
      </w:r>
      <w:r w:rsidRPr="004C646D">
        <w:rPr>
          <w:color w:val="000000"/>
          <w:szCs w:val="24"/>
        </w:rPr>
        <w:t xml:space="preserve">. Kraštovaizdžio </w:t>
      </w:r>
      <w:proofErr w:type="spellStart"/>
      <w:r w:rsidRPr="004C646D">
        <w:rPr>
          <w:color w:val="000000"/>
          <w:szCs w:val="24"/>
        </w:rPr>
        <w:t>technomorfotopų</w:t>
      </w:r>
      <w:proofErr w:type="spellEnd"/>
      <w:r w:rsidRPr="004C646D">
        <w:rPr>
          <w:color w:val="000000"/>
          <w:szCs w:val="24"/>
        </w:rPr>
        <w:t xml:space="preserve"> žemėlapis </w:t>
      </w:r>
      <w:r>
        <w:rPr>
          <w:color w:val="000000"/>
          <w:szCs w:val="24"/>
        </w:rPr>
        <w:t>1</w:t>
      </w:r>
      <w:r w:rsidR="008B1E22">
        <w:rPr>
          <w:color w:val="000000"/>
          <w:szCs w:val="24"/>
        </w:rPr>
        <w:t>3</w:t>
      </w:r>
      <w:r w:rsidRPr="004C646D">
        <w:rPr>
          <w:color w:val="000000"/>
          <w:szCs w:val="24"/>
        </w:rPr>
        <w:t xml:space="preserve"> pav.</w:t>
      </w:r>
    </w:p>
    <w:p w14:paraId="2FF085EC" w14:textId="5FEA7EAB" w:rsidR="007925A4" w:rsidRDefault="007925A4" w:rsidP="007925A4">
      <w:pPr>
        <w:jc w:val="both"/>
        <w:rPr>
          <w:szCs w:val="24"/>
          <w:lang w:eastAsia="lt-LT"/>
        </w:rPr>
      </w:pPr>
      <w:r w:rsidRPr="004C646D">
        <w:rPr>
          <w:color w:val="000000"/>
          <w:szCs w:val="24"/>
        </w:rPr>
        <w:t xml:space="preserve">Kraštovaizdžio geocheminės </w:t>
      </w:r>
      <w:proofErr w:type="spellStart"/>
      <w:r w:rsidRPr="004C646D">
        <w:rPr>
          <w:color w:val="000000"/>
          <w:szCs w:val="24"/>
        </w:rPr>
        <w:t>toposistemos</w:t>
      </w:r>
      <w:proofErr w:type="spellEnd"/>
      <w:r w:rsidRPr="004C646D">
        <w:rPr>
          <w:color w:val="000000"/>
          <w:szCs w:val="24"/>
        </w:rPr>
        <w:t xml:space="preserve"> žemėlapį planuojamos ūkinės veiklos vietoje nustatytas geocheminės </w:t>
      </w:r>
      <w:proofErr w:type="spellStart"/>
      <w:r w:rsidRPr="004C646D">
        <w:rPr>
          <w:color w:val="000000"/>
          <w:szCs w:val="24"/>
        </w:rPr>
        <w:t>toposistemos</w:t>
      </w:r>
      <w:proofErr w:type="spellEnd"/>
      <w:r w:rsidRPr="004C646D">
        <w:rPr>
          <w:color w:val="000000"/>
          <w:szCs w:val="24"/>
        </w:rPr>
        <w:t xml:space="preserve"> pagal </w:t>
      </w:r>
      <w:proofErr w:type="spellStart"/>
      <w:r w:rsidRPr="004C646D">
        <w:rPr>
          <w:color w:val="000000"/>
          <w:szCs w:val="24"/>
        </w:rPr>
        <w:t>buferiškumo</w:t>
      </w:r>
      <w:proofErr w:type="spellEnd"/>
      <w:r w:rsidRPr="004C646D">
        <w:rPr>
          <w:color w:val="000000"/>
          <w:szCs w:val="24"/>
        </w:rPr>
        <w:t xml:space="preserve"> laipsnį – </w:t>
      </w:r>
      <w:r>
        <w:rPr>
          <w:color w:val="000000"/>
          <w:szCs w:val="24"/>
        </w:rPr>
        <w:t>mažo</w:t>
      </w:r>
      <w:r w:rsidRPr="004C646D">
        <w:rPr>
          <w:color w:val="000000"/>
          <w:szCs w:val="24"/>
        </w:rPr>
        <w:t xml:space="preserve"> </w:t>
      </w:r>
      <w:proofErr w:type="spellStart"/>
      <w:r w:rsidRPr="004C646D">
        <w:rPr>
          <w:color w:val="000000"/>
          <w:szCs w:val="24"/>
        </w:rPr>
        <w:t>buferiškumo</w:t>
      </w:r>
      <w:proofErr w:type="spellEnd"/>
      <w:r w:rsidRPr="004C646D">
        <w:rPr>
          <w:color w:val="000000"/>
          <w:szCs w:val="24"/>
        </w:rPr>
        <w:t xml:space="preserve">; geocheminės sistemos pagal migracinės struktūros tipą – </w:t>
      </w:r>
      <w:r>
        <w:rPr>
          <w:color w:val="000000"/>
          <w:szCs w:val="24"/>
        </w:rPr>
        <w:t>subalansuotų srautų</w:t>
      </w:r>
      <w:r w:rsidRPr="004C646D">
        <w:rPr>
          <w:color w:val="000000"/>
          <w:szCs w:val="24"/>
        </w:rPr>
        <w:t xml:space="preserve">. Kraštovaizdžio geocheminės </w:t>
      </w:r>
      <w:proofErr w:type="spellStart"/>
      <w:r w:rsidRPr="004C646D">
        <w:rPr>
          <w:color w:val="000000"/>
          <w:szCs w:val="24"/>
        </w:rPr>
        <w:t>toposistemos</w:t>
      </w:r>
      <w:proofErr w:type="spellEnd"/>
      <w:r w:rsidRPr="004C646D">
        <w:rPr>
          <w:color w:val="000000"/>
          <w:szCs w:val="24"/>
        </w:rPr>
        <w:t xml:space="preserve"> žemėlapis </w:t>
      </w:r>
      <w:r>
        <w:rPr>
          <w:color w:val="000000"/>
          <w:szCs w:val="24"/>
        </w:rPr>
        <w:t>1</w:t>
      </w:r>
      <w:r w:rsidR="008B1E22">
        <w:rPr>
          <w:color w:val="000000"/>
          <w:szCs w:val="24"/>
        </w:rPr>
        <w:t>4</w:t>
      </w:r>
      <w:r w:rsidRPr="004C646D">
        <w:rPr>
          <w:color w:val="000000"/>
          <w:szCs w:val="24"/>
        </w:rPr>
        <w:t xml:space="preserve"> pav.</w:t>
      </w:r>
    </w:p>
    <w:p w14:paraId="28D327DC" w14:textId="77777777" w:rsidR="005321C9" w:rsidRPr="00EB75C5" w:rsidRDefault="005321C9" w:rsidP="005321C9">
      <w:pPr>
        <w:ind w:firstLine="851"/>
        <w:jc w:val="both"/>
        <w:rPr>
          <w:szCs w:val="24"/>
          <w:lang w:eastAsia="lt-LT"/>
        </w:rPr>
      </w:pPr>
    </w:p>
    <w:p w14:paraId="47ACE190" w14:textId="77777777" w:rsidR="005321C9" w:rsidRDefault="005321C9" w:rsidP="005321C9">
      <w:pPr>
        <w:jc w:val="both"/>
        <w:rPr>
          <w:szCs w:val="24"/>
          <w:lang w:eastAsia="lt-LT"/>
        </w:rPr>
      </w:pPr>
      <w:r>
        <w:rPr>
          <w:noProof/>
          <w:szCs w:val="24"/>
          <w:lang w:eastAsia="lt-LT"/>
        </w:rPr>
        <w:lastRenderedPageBreak/>
        <w:drawing>
          <wp:inline distT="0" distB="0" distL="0" distR="0" wp14:anchorId="59E7D2AB" wp14:editId="2D89C9CE">
            <wp:extent cx="6120130" cy="40798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ziomorfas.jpg"/>
                    <pic:cNvPicPr/>
                  </pic:nvPicPr>
                  <pic:blipFill>
                    <a:blip r:embed="rId21">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4E562575" w14:textId="2C77837A" w:rsidR="005321C9" w:rsidRDefault="008B1E22" w:rsidP="00840373">
      <w:pPr>
        <w:jc w:val="both"/>
        <w:rPr>
          <w:szCs w:val="24"/>
          <w:lang w:eastAsia="lt-LT"/>
        </w:rPr>
      </w:pPr>
      <w:r>
        <w:rPr>
          <w:szCs w:val="24"/>
          <w:lang w:eastAsia="lt-LT"/>
        </w:rPr>
        <w:t>10</w:t>
      </w:r>
      <w:r w:rsidR="005321C9">
        <w:rPr>
          <w:szCs w:val="24"/>
          <w:lang w:eastAsia="lt-LT"/>
        </w:rPr>
        <w:t xml:space="preserve"> pav. Planuojamos ūkinės veiklos vietoje vyraujantys Lietuvos kraštovaizdžio </w:t>
      </w:r>
      <w:proofErr w:type="spellStart"/>
      <w:r w:rsidR="005321C9">
        <w:rPr>
          <w:szCs w:val="24"/>
          <w:lang w:eastAsia="lt-LT"/>
        </w:rPr>
        <w:t>fiziomorfai</w:t>
      </w:r>
      <w:proofErr w:type="spellEnd"/>
    </w:p>
    <w:p w14:paraId="423E4EA7" w14:textId="77777777" w:rsidR="005321C9" w:rsidRDefault="005321C9" w:rsidP="00840373">
      <w:pPr>
        <w:jc w:val="both"/>
        <w:rPr>
          <w:szCs w:val="24"/>
          <w:lang w:eastAsia="lt-LT"/>
        </w:rPr>
      </w:pPr>
    </w:p>
    <w:p w14:paraId="6B5C3634" w14:textId="77777777" w:rsidR="005321C9" w:rsidRPr="00F56A41" w:rsidRDefault="005321C9" w:rsidP="005321C9">
      <w:pPr>
        <w:jc w:val="both"/>
        <w:rPr>
          <w:szCs w:val="24"/>
          <w:lang w:eastAsia="lt-LT"/>
        </w:rPr>
      </w:pPr>
      <w:r>
        <w:rPr>
          <w:noProof/>
          <w:szCs w:val="24"/>
          <w:lang w:eastAsia="lt-LT"/>
        </w:rPr>
        <w:drawing>
          <wp:inline distT="0" distB="0" distL="0" distR="0" wp14:anchorId="718A5B11" wp14:editId="63D49322">
            <wp:extent cx="6120130" cy="4079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deomorfas.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4B986B6A" w14:textId="5A611107" w:rsidR="005321C9" w:rsidRDefault="008B1E22" w:rsidP="00840373">
      <w:pPr>
        <w:jc w:val="both"/>
        <w:rPr>
          <w:szCs w:val="24"/>
          <w:lang w:eastAsia="lt-LT"/>
        </w:rPr>
      </w:pPr>
      <w:r>
        <w:rPr>
          <w:szCs w:val="24"/>
          <w:lang w:eastAsia="lt-LT"/>
        </w:rPr>
        <w:t>11</w:t>
      </w:r>
      <w:r w:rsidR="005321C9">
        <w:rPr>
          <w:szCs w:val="24"/>
          <w:lang w:eastAsia="lt-LT"/>
        </w:rPr>
        <w:t xml:space="preserve"> pav. Planuojamos ūkinės veiklos vietoje vyraujanti Lietuvos kraštovaizdžio vizualinė struktūra.</w:t>
      </w:r>
    </w:p>
    <w:p w14:paraId="7FD7207C" w14:textId="77777777" w:rsidR="005321C9" w:rsidRDefault="005321C9" w:rsidP="005321C9">
      <w:pPr>
        <w:jc w:val="both"/>
        <w:rPr>
          <w:szCs w:val="24"/>
          <w:lang w:eastAsia="lt-LT"/>
        </w:rPr>
      </w:pPr>
      <w:r>
        <w:rPr>
          <w:noProof/>
          <w:szCs w:val="24"/>
          <w:lang w:eastAsia="lt-LT"/>
        </w:rPr>
        <w:lastRenderedPageBreak/>
        <w:drawing>
          <wp:inline distT="0" distB="0" distL="0" distR="0" wp14:anchorId="30B00304" wp14:editId="6B706F3E">
            <wp:extent cx="6120130" cy="40798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omorfas.jpg"/>
                    <pic:cNvPicPr/>
                  </pic:nvPicPr>
                  <pic:blipFill>
                    <a:blip r:embed="rId23">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7B0640EF" w14:textId="2277A1AC" w:rsidR="005321C9" w:rsidRDefault="005321C9" w:rsidP="00840373">
      <w:pPr>
        <w:jc w:val="both"/>
        <w:rPr>
          <w:szCs w:val="24"/>
          <w:lang w:eastAsia="lt-LT"/>
        </w:rPr>
      </w:pPr>
      <w:r>
        <w:rPr>
          <w:szCs w:val="24"/>
          <w:lang w:eastAsia="lt-LT"/>
        </w:rPr>
        <w:t>1</w:t>
      </w:r>
      <w:r w:rsidR="008B1E22">
        <w:rPr>
          <w:szCs w:val="24"/>
          <w:lang w:eastAsia="lt-LT"/>
        </w:rPr>
        <w:t>2</w:t>
      </w:r>
      <w:r>
        <w:rPr>
          <w:szCs w:val="24"/>
          <w:lang w:eastAsia="lt-LT"/>
        </w:rPr>
        <w:t xml:space="preserve"> pav. Planuojamos ūkinės veiklos vietoje vyraujantys Lietuvos kraštovaizdžio </w:t>
      </w:r>
      <w:proofErr w:type="spellStart"/>
      <w:r>
        <w:rPr>
          <w:szCs w:val="24"/>
          <w:lang w:eastAsia="lt-LT"/>
        </w:rPr>
        <w:t>biomorfotopai</w:t>
      </w:r>
      <w:proofErr w:type="spellEnd"/>
      <w:r>
        <w:rPr>
          <w:szCs w:val="24"/>
          <w:lang w:eastAsia="lt-LT"/>
        </w:rPr>
        <w:t>.</w:t>
      </w:r>
    </w:p>
    <w:p w14:paraId="7B0A227C" w14:textId="77777777" w:rsidR="005321C9" w:rsidRDefault="005321C9" w:rsidP="005321C9">
      <w:pPr>
        <w:jc w:val="both"/>
        <w:rPr>
          <w:szCs w:val="24"/>
          <w:lang w:eastAsia="lt-LT"/>
        </w:rPr>
      </w:pPr>
    </w:p>
    <w:p w14:paraId="4ED9E762" w14:textId="77777777" w:rsidR="005321C9" w:rsidRDefault="005321C9" w:rsidP="005321C9">
      <w:pPr>
        <w:jc w:val="both"/>
        <w:rPr>
          <w:szCs w:val="24"/>
          <w:lang w:eastAsia="lt-LT"/>
        </w:rPr>
      </w:pPr>
      <w:r>
        <w:rPr>
          <w:noProof/>
          <w:szCs w:val="24"/>
          <w:lang w:eastAsia="lt-LT"/>
        </w:rPr>
        <w:drawing>
          <wp:inline distT="0" distB="0" distL="0" distR="0" wp14:anchorId="5758D657" wp14:editId="0623AC9D">
            <wp:extent cx="6120130" cy="4079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echnomorfas.jpg"/>
                    <pic:cNvPicPr/>
                  </pic:nvPicPr>
                  <pic:blipFill>
                    <a:blip r:embed="rId24">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188E69A7" w14:textId="3397D73E" w:rsidR="005321C9" w:rsidRDefault="005321C9" w:rsidP="00840373">
      <w:pPr>
        <w:jc w:val="both"/>
        <w:rPr>
          <w:szCs w:val="24"/>
          <w:lang w:eastAsia="lt-LT"/>
        </w:rPr>
      </w:pPr>
      <w:r>
        <w:rPr>
          <w:szCs w:val="24"/>
          <w:lang w:eastAsia="lt-LT"/>
        </w:rPr>
        <w:t>1</w:t>
      </w:r>
      <w:r w:rsidR="008B1E22">
        <w:rPr>
          <w:szCs w:val="24"/>
          <w:lang w:eastAsia="lt-LT"/>
        </w:rPr>
        <w:t>3</w:t>
      </w:r>
      <w:r>
        <w:rPr>
          <w:szCs w:val="24"/>
          <w:lang w:eastAsia="lt-LT"/>
        </w:rPr>
        <w:t xml:space="preserve"> pav. Planuojamos ūkinės veiklos vietoje vyraujantys kraštovaizdžio </w:t>
      </w:r>
      <w:proofErr w:type="spellStart"/>
      <w:r>
        <w:rPr>
          <w:szCs w:val="24"/>
          <w:lang w:eastAsia="lt-LT"/>
        </w:rPr>
        <w:t>technomorfotopai</w:t>
      </w:r>
      <w:proofErr w:type="spellEnd"/>
      <w:r>
        <w:rPr>
          <w:szCs w:val="24"/>
          <w:lang w:eastAsia="lt-LT"/>
        </w:rPr>
        <w:t>.</w:t>
      </w:r>
    </w:p>
    <w:p w14:paraId="50255602" w14:textId="77777777" w:rsidR="005321C9" w:rsidRDefault="005321C9" w:rsidP="005321C9">
      <w:pPr>
        <w:jc w:val="both"/>
        <w:rPr>
          <w:szCs w:val="24"/>
          <w:lang w:eastAsia="lt-LT"/>
        </w:rPr>
      </w:pPr>
    </w:p>
    <w:p w14:paraId="43615954" w14:textId="77777777" w:rsidR="005321C9" w:rsidRDefault="005321C9" w:rsidP="005321C9">
      <w:pPr>
        <w:jc w:val="both"/>
        <w:rPr>
          <w:szCs w:val="24"/>
          <w:lang w:eastAsia="lt-LT"/>
        </w:rPr>
      </w:pPr>
      <w:r>
        <w:rPr>
          <w:noProof/>
          <w:szCs w:val="24"/>
          <w:lang w:eastAsia="lt-LT"/>
        </w:rPr>
        <w:drawing>
          <wp:inline distT="0" distB="0" distL="0" distR="0" wp14:anchorId="7E717C04" wp14:editId="62AF8EBA">
            <wp:extent cx="6120130" cy="40798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eochtopas.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08ACB3C0" w14:textId="3C6B92C2" w:rsidR="005321C9" w:rsidRDefault="005321C9" w:rsidP="00840373">
      <w:pPr>
        <w:jc w:val="both"/>
        <w:rPr>
          <w:szCs w:val="24"/>
          <w:lang w:eastAsia="lt-LT"/>
        </w:rPr>
      </w:pPr>
      <w:r>
        <w:rPr>
          <w:szCs w:val="24"/>
          <w:lang w:eastAsia="lt-LT"/>
        </w:rPr>
        <w:t>1</w:t>
      </w:r>
      <w:r w:rsidR="008B1E22">
        <w:rPr>
          <w:szCs w:val="24"/>
          <w:lang w:eastAsia="lt-LT"/>
        </w:rPr>
        <w:t>4</w:t>
      </w:r>
      <w:r>
        <w:rPr>
          <w:szCs w:val="24"/>
          <w:lang w:eastAsia="lt-LT"/>
        </w:rPr>
        <w:t xml:space="preserve"> pav. Planuojamos ūkinės veiklos vietoje vyraujančios Lietuvos kraštovaizdžio geocheminės </w:t>
      </w:r>
      <w:proofErr w:type="spellStart"/>
      <w:r>
        <w:rPr>
          <w:szCs w:val="24"/>
          <w:lang w:eastAsia="lt-LT"/>
        </w:rPr>
        <w:t>toposistemos</w:t>
      </w:r>
      <w:proofErr w:type="spellEnd"/>
      <w:r>
        <w:rPr>
          <w:szCs w:val="24"/>
          <w:lang w:eastAsia="lt-LT"/>
        </w:rPr>
        <w:t>.</w:t>
      </w:r>
    </w:p>
    <w:p w14:paraId="1E9988EF" w14:textId="77777777" w:rsidR="005321C9" w:rsidRPr="00C94C0F" w:rsidRDefault="005321C9" w:rsidP="001C3628">
      <w:pPr>
        <w:ind w:firstLine="567"/>
        <w:jc w:val="both"/>
        <w:rPr>
          <w:szCs w:val="24"/>
        </w:rPr>
      </w:pPr>
    </w:p>
    <w:p w14:paraId="5E3BF615" w14:textId="77777777" w:rsidR="001C3628" w:rsidRPr="00C94C0F" w:rsidRDefault="001C3628" w:rsidP="001C3628">
      <w:pPr>
        <w:pStyle w:val="Heading2"/>
        <w:jc w:val="both"/>
        <w:rPr>
          <w:lang w:eastAsia="lt-LT"/>
        </w:rPr>
      </w:pPr>
      <w:bookmarkStart w:id="34" w:name="_Toc514407387"/>
      <w:r w:rsidRPr="00C94C0F">
        <w:rPr>
          <w:lang w:eastAsia="lt-LT"/>
        </w:rPr>
        <w:t>23. Informacija apie planuojamos ūkinės veiklos teritorijoje ir gretimuose žemės sklypuose ar teritorijose esančias saugomas teritorijas, įskaitant Europos ekologinio tinklo „</w:t>
      </w:r>
      <w:proofErr w:type="spellStart"/>
      <w:r w:rsidRPr="00C94C0F">
        <w:rPr>
          <w:lang w:eastAsia="lt-LT"/>
        </w:rPr>
        <w:t>Natura</w:t>
      </w:r>
      <w:proofErr w:type="spellEnd"/>
      <w:r w:rsidRPr="00C94C0F">
        <w:rPr>
          <w:lang w:eastAsia="lt-LT"/>
        </w:rPr>
        <w:t xml:space="preserve"> 2000“ teritorijas, ir jose saugomas Europos Bendrijos svarbos natūralias buveines bei rūšis, kurios registruojamos Saugomų teritorijų valstybės kadastro duomenų bazėje (https://stk.am.lt/portal/) ir šių teritorijų atstumus nuo planuojamos ūkinės veiklos vietos (objekto ar sklypo, kai toks suformuotas, ribos).</w:t>
      </w:r>
      <w:bookmarkEnd w:id="34"/>
    </w:p>
    <w:p w14:paraId="74670F0F" w14:textId="77777777" w:rsidR="005321C9" w:rsidRPr="00857E4A" w:rsidRDefault="005321C9" w:rsidP="00840373">
      <w:pPr>
        <w:jc w:val="both"/>
        <w:rPr>
          <w:szCs w:val="24"/>
          <w:lang w:eastAsia="lt-LT"/>
        </w:rPr>
      </w:pPr>
      <w:r w:rsidRPr="00857E4A">
        <w:rPr>
          <w:szCs w:val="24"/>
        </w:rPr>
        <w:t>Pagal Saugomų teritorijų valstybės kadastro duomenis planuojamos ūkinės veiklos teritorija nepatenka į saugomas ar „</w:t>
      </w:r>
      <w:proofErr w:type="spellStart"/>
      <w:r w:rsidRPr="00857E4A">
        <w:rPr>
          <w:iCs/>
          <w:szCs w:val="24"/>
        </w:rPr>
        <w:t>Natura</w:t>
      </w:r>
      <w:proofErr w:type="spellEnd"/>
      <w:r w:rsidRPr="00857E4A">
        <w:rPr>
          <w:iCs/>
          <w:szCs w:val="24"/>
        </w:rPr>
        <w:t xml:space="preserve"> 2000</w:t>
      </w:r>
      <w:r w:rsidRPr="00857E4A">
        <w:rPr>
          <w:szCs w:val="24"/>
        </w:rPr>
        <w:t>“ teritorijos ir nėra joms artima. Artimiausia saugoma teritorija yra „</w:t>
      </w:r>
      <w:proofErr w:type="spellStart"/>
      <w:r w:rsidRPr="00857E4A">
        <w:rPr>
          <w:iCs/>
          <w:szCs w:val="24"/>
        </w:rPr>
        <w:t>Natura</w:t>
      </w:r>
      <w:proofErr w:type="spellEnd"/>
      <w:r w:rsidRPr="00857E4A">
        <w:rPr>
          <w:iCs/>
          <w:szCs w:val="24"/>
        </w:rPr>
        <w:t xml:space="preserve"> 2000</w:t>
      </w:r>
      <w:r w:rsidRPr="00857E4A">
        <w:rPr>
          <w:szCs w:val="24"/>
        </w:rPr>
        <w:t xml:space="preserve">“ teritorija – </w:t>
      </w:r>
      <w:proofErr w:type="spellStart"/>
      <w:r w:rsidRPr="00857E4A">
        <w:rPr>
          <w:szCs w:val="24"/>
        </w:rPr>
        <w:t>Drukšių</w:t>
      </w:r>
      <w:proofErr w:type="spellEnd"/>
      <w:r w:rsidRPr="00857E4A">
        <w:rPr>
          <w:szCs w:val="24"/>
        </w:rPr>
        <w:t xml:space="preserve"> ežeras Paukščių apsaugai svarbios teritorijos (BAST) nutolusi nuo planuojamos ūkinės veiklos teritorijos apie </w:t>
      </w:r>
      <w:r>
        <w:rPr>
          <w:szCs w:val="24"/>
        </w:rPr>
        <w:t>4,1</w:t>
      </w:r>
      <w:r w:rsidRPr="00857E4A">
        <w:rPr>
          <w:szCs w:val="24"/>
        </w:rPr>
        <w:t xml:space="preserve"> km atstumu.</w:t>
      </w:r>
    </w:p>
    <w:p w14:paraId="30B9A910" w14:textId="77777777" w:rsidR="005321C9" w:rsidRPr="00857E4A" w:rsidRDefault="005321C9" w:rsidP="005321C9">
      <w:pPr>
        <w:jc w:val="both"/>
        <w:rPr>
          <w:szCs w:val="24"/>
          <w:lang w:eastAsia="lt-LT"/>
        </w:rPr>
      </w:pPr>
    </w:p>
    <w:p w14:paraId="5D9792F8" w14:textId="77777777" w:rsidR="005321C9" w:rsidRPr="00881153" w:rsidRDefault="005321C9" w:rsidP="005321C9">
      <w:pPr>
        <w:jc w:val="both"/>
        <w:rPr>
          <w:szCs w:val="24"/>
          <w:lang w:eastAsia="lt-LT"/>
        </w:rPr>
      </w:pPr>
      <w:r>
        <w:rPr>
          <w:noProof/>
          <w:szCs w:val="24"/>
          <w:lang w:eastAsia="lt-LT"/>
        </w:rPr>
        <w:lastRenderedPageBreak/>
        <w:drawing>
          <wp:inline distT="0" distB="0" distL="0" distR="0" wp14:anchorId="2210FB03" wp14:editId="007A60F5">
            <wp:extent cx="6120130" cy="40798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augomos_teritorijos.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1AEE0ADD" w14:textId="786AF7D3" w:rsidR="005321C9" w:rsidRPr="00881153" w:rsidRDefault="005321C9" w:rsidP="00840373">
      <w:pPr>
        <w:jc w:val="both"/>
        <w:rPr>
          <w:szCs w:val="24"/>
          <w:lang w:eastAsia="lt-LT"/>
        </w:rPr>
      </w:pPr>
      <w:r>
        <w:rPr>
          <w:szCs w:val="24"/>
          <w:lang w:eastAsia="lt-LT"/>
        </w:rPr>
        <w:t>1</w:t>
      </w:r>
      <w:r w:rsidR="008B1E22">
        <w:rPr>
          <w:szCs w:val="24"/>
          <w:lang w:eastAsia="lt-LT"/>
        </w:rPr>
        <w:t>5</w:t>
      </w:r>
      <w:r>
        <w:rPr>
          <w:szCs w:val="24"/>
          <w:lang w:eastAsia="lt-LT"/>
        </w:rPr>
        <w:t xml:space="preserve"> pav. planuojamos ūkinės veiklos vieta saugomų teritorijų atžvilgiu.</w:t>
      </w:r>
    </w:p>
    <w:p w14:paraId="392380CD" w14:textId="77777777" w:rsidR="005321C9" w:rsidRPr="00881153" w:rsidRDefault="005321C9" w:rsidP="005321C9">
      <w:pPr>
        <w:jc w:val="both"/>
        <w:rPr>
          <w:szCs w:val="24"/>
          <w:lang w:eastAsia="lt-LT"/>
        </w:rPr>
      </w:pPr>
    </w:p>
    <w:p w14:paraId="1F8B2774" w14:textId="77777777" w:rsidR="001C3628" w:rsidRPr="00C94C0F" w:rsidRDefault="001C3628" w:rsidP="001C3628">
      <w:pPr>
        <w:pStyle w:val="Heading2"/>
        <w:jc w:val="both"/>
        <w:rPr>
          <w:szCs w:val="24"/>
          <w:lang w:eastAsia="zh-CN"/>
        </w:rPr>
      </w:pPr>
      <w:bookmarkStart w:id="35" w:name="_Toc514407388"/>
      <w:r w:rsidRPr="00C94C0F">
        <w:rPr>
          <w:szCs w:val="24"/>
          <w:lang w:eastAsia="zh-CN"/>
        </w:rPr>
        <w:t xml:space="preserve">24. </w:t>
      </w:r>
      <w:r w:rsidRPr="00C94C0F">
        <w:rPr>
          <w:lang w:eastAsia="lt-LT"/>
        </w:rPr>
        <w:t xml:space="preserve">Informacija apie planuojamos ūkinės veiklos teritorijoje ir gretimuose žemės sklypuose ar teritorijose </w:t>
      </w:r>
      <w:r w:rsidRPr="00C94C0F">
        <w:rPr>
          <w:szCs w:val="24"/>
          <w:lang w:eastAsia="zh-CN"/>
        </w:rPr>
        <w:t>esančią biologinę įvairovę:</w:t>
      </w:r>
      <w:bookmarkEnd w:id="35"/>
    </w:p>
    <w:p w14:paraId="38754483" w14:textId="77777777" w:rsidR="001C3628" w:rsidRPr="00C94C0F" w:rsidRDefault="001C3628" w:rsidP="001C3628">
      <w:pPr>
        <w:suppressAutoHyphens/>
        <w:ind w:firstLineChars="177" w:firstLine="425"/>
        <w:jc w:val="both"/>
        <w:rPr>
          <w:szCs w:val="24"/>
          <w:lang w:eastAsia="zh-CN"/>
        </w:rPr>
      </w:pPr>
    </w:p>
    <w:p w14:paraId="05D23859" w14:textId="77777777" w:rsidR="001C3628" w:rsidRPr="00C94C0F" w:rsidRDefault="001C3628" w:rsidP="001C3628">
      <w:pPr>
        <w:pStyle w:val="Heading3"/>
        <w:jc w:val="both"/>
        <w:rPr>
          <w:rFonts w:eastAsia="Calibri"/>
          <w:lang w:eastAsia="lt-LT"/>
        </w:rPr>
      </w:pPr>
      <w:bookmarkStart w:id="36" w:name="_Toc514407389"/>
      <w:r w:rsidRPr="00C94C0F">
        <w:rPr>
          <w:lang w:eastAsia="zh-CN"/>
        </w:rPr>
        <w:t>24.1. biotopus, buveines (įskaitant Europos Bendrijos svarbos natūralias buveines, kurių erdviniai duomenys pateikiami Lietuvos erdvinės informacijos portale www.geoportal.lt/map): miškus, jų paskirtį ir apsaugos režimą</w:t>
      </w:r>
      <w:r w:rsidRPr="00C94C0F">
        <w:rPr>
          <w:lang w:eastAsia="lt-LT"/>
        </w:rPr>
        <w:t xml:space="preserve"> </w:t>
      </w:r>
      <w:r w:rsidRPr="00C94C0F">
        <w:rPr>
          <w:lang w:eastAsia="zh-CN"/>
        </w:rPr>
        <w:t>(informacija kaupiama Lietuvos Respublikos miškų valstybės kadastre), pievas (išskiriant natūralias), pelkes, vandens telkinius ir jų apsaugos zonas, juostas, jūros aplinką ir kt.,</w:t>
      </w:r>
      <w:r w:rsidRPr="00C94C0F">
        <w:rPr>
          <w:rFonts w:eastAsia="Calibri"/>
          <w:lang w:eastAsia="lt-LT"/>
        </w:rPr>
        <w:t xml:space="preserve"> jų gausumą, kiekį, kokybę ir regeneracijos galimybes, natūralios aplinkos atsparumą;</w:t>
      </w:r>
      <w:bookmarkEnd w:id="36"/>
    </w:p>
    <w:p w14:paraId="67E3D82D" w14:textId="77777777" w:rsidR="007925A4" w:rsidRDefault="007F777D" w:rsidP="007925A4">
      <w:pPr>
        <w:pStyle w:val="Default"/>
        <w:jc w:val="both"/>
        <w:rPr>
          <w:rFonts w:ascii="Times New Roman" w:hAnsi="Times New Roman" w:cs="Times New Roman"/>
        </w:rPr>
      </w:pPr>
      <w:r w:rsidRPr="00840373">
        <w:rPr>
          <w:rFonts w:ascii="Times New Roman" w:hAnsi="Times New Roman" w:cs="Times New Roman"/>
        </w:rPr>
        <w:t xml:space="preserve">Artimiausia EB svarbos buveinė, </w:t>
      </w:r>
      <w:proofErr w:type="spellStart"/>
      <w:r w:rsidRPr="00840373">
        <w:rPr>
          <w:rFonts w:ascii="Times New Roman" w:hAnsi="Times New Roman" w:cs="Times New Roman"/>
        </w:rPr>
        <w:t>Fenoskandijos</w:t>
      </w:r>
      <w:proofErr w:type="spellEnd"/>
      <w:r w:rsidRPr="00840373">
        <w:rPr>
          <w:rFonts w:ascii="Times New Roman" w:hAnsi="Times New Roman" w:cs="Times New Roman"/>
        </w:rPr>
        <w:t xml:space="preserve"> pelkėti lapuočių miškai, nuo planuojamos </w:t>
      </w:r>
      <w:r w:rsidRPr="00840373">
        <w:rPr>
          <w:rFonts w:ascii="Times New Roman" w:hAnsi="Times New Roman" w:cs="Times New Roman"/>
          <w:color w:val="auto"/>
        </w:rPr>
        <w:t xml:space="preserve">ūkinės veiklos teritorijos nutolusi per </w:t>
      </w:r>
      <w:r w:rsidR="006E2CB3" w:rsidRPr="00840373">
        <w:rPr>
          <w:rFonts w:ascii="Times New Roman" w:hAnsi="Times New Roman" w:cs="Times New Roman"/>
          <w:color w:val="auto"/>
        </w:rPr>
        <w:t xml:space="preserve">už </w:t>
      </w:r>
      <w:r w:rsidRPr="00840373">
        <w:rPr>
          <w:rFonts w:ascii="Times New Roman" w:hAnsi="Times New Roman" w:cs="Times New Roman"/>
          <w:color w:val="auto"/>
        </w:rPr>
        <w:t>0,</w:t>
      </w:r>
      <w:r w:rsidR="0086673B" w:rsidRPr="00840373">
        <w:rPr>
          <w:rFonts w:ascii="Times New Roman" w:hAnsi="Times New Roman" w:cs="Times New Roman"/>
          <w:color w:val="auto"/>
        </w:rPr>
        <w:t>8</w:t>
      </w:r>
      <w:r w:rsidRPr="00840373">
        <w:rPr>
          <w:rFonts w:ascii="Times New Roman" w:hAnsi="Times New Roman" w:cs="Times New Roman"/>
          <w:color w:val="auto"/>
        </w:rPr>
        <w:t>3 km į rytus.</w:t>
      </w:r>
      <w:r w:rsidR="007925A4" w:rsidRPr="007925A4">
        <w:rPr>
          <w:rFonts w:ascii="Times New Roman" w:hAnsi="Times New Roman" w:cs="Times New Roman"/>
        </w:rPr>
        <w:t xml:space="preserve"> </w:t>
      </w:r>
    </w:p>
    <w:p w14:paraId="33A8E11A" w14:textId="7DBA1C7D" w:rsidR="007925A4" w:rsidRPr="00840373" w:rsidRDefault="007925A4" w:rsidP="007925A4">
      <w:pPr>
        <w:pStyle w:val="Default"/>
        <w:jc w:val="both"/>
        <w:rPr>
          <w:rFonts w:ascii="Times New Roman" w:hAnsi="Times New Roman" w:cs="Times New Roman"/>
          <w:color w:val="auto"/>
        </w:rPr>
      </w:pPr>
      <w:r w:rsidRPr="00840373">
        <w:rPr>
          <w:rFonts w:ascii="Times New Roman" w:hAnsi="Times New Roman" w:cs="Times New Roman"/>
        </w:rPr>
        <w:t xml:space="preserve">Planuojamos ūkinės veiklos teritorija nekerta ir nesiriboja su miškų teritorijomis, Artimiausia miško teritorija, ūkinės paskirties miškas, nuo planuojamos ūkinės veiklos </w:t>
      </w:r>
      <w:r w:rsidRPr="00840373">
        <w:rPr>
          <w:rFonts w:ascii="Times New Roman" w:hAnsi="Times New Roman" w:cs="Times New Roman"/>
          <w:color w:val="auto"/>
        </w:rPr>
        <w:t>teritorijos nutolusi už 0,7 km į rytus.</w:t>
      </w:r>
    </w:p>
    <w:p w14:paraId="70D074CA" w14:textId="77777777" w:rsidR="007925A4" w:rsidRPr="00840373" w:rsidRDefault="007925A4" w:rsidP="007925A4">
      <w:pPr>
        <w:pStyle w:val="Default"/>
        <w:jc w:val="both"/>
        <w:rPr>
          <w:rFonts w:ascii="Times New Roman" w:hAnsi="Times New Roman" w:cs="Times New Roman"/>
          <w:lang w:eastAsia="zh-CN"/>
        </w:rPr>
      </w:pPr>
      <w:r w:rsidRPr="00840373">
        <w:rPr>
          <w:rFonts w:ascii="Times New Roman" w:hAnsi="Times New Roman" w:cs="Times New Roman"/>
        </w:rPr>
        <w:t xml:space="preserve">Artimiausia pelkėms priskiriama teritorija, durpingi pažemėjimai, nuo planuojamos ūkinės </w:t>
      </w:r>
      <w:r w:rsidRPr="00840373">
        <w:rPr>
          <w:rFonts w:ascii="Times New Roman" w:hAnsi="Times New Roman" w:cs="Times New Roman"/>
          <w:color w:val="auto"/>
        </w:rPr>
        <w:t>veiklos nutolusi už 0,5 km į šiaurės rytus.</w:t>
      </w:r>
    </w:p>
    <w:p w14:paraId="081D5B21" w14:textId="77777777" w:rsidR="007925A4" w:rsidRPr="00840373" w:rsidRDefault="007925A4" w:rsidP="007925A4">
      <w:pPr>
        <w:pStyle w:val="Default"/>
        <w:jc w:val="both"/>
        <w:rPr>
          <w:rFonts w:ascii="Times New Roman" w:hAnsi="Times New Roman" w:cs="Times New Roman"/>
          <w:lang w:eastAsia="zh-CN"/>
        </w:rPr>
      </w:pPr>
      <w:r w:rsidRPr="00840373">
        <w:rPr>
          <w:rFonts w:ascii="Times New Roman" w:hAnsi="Times New Roman" w:cs="Times New Roman"/>
        </w:rPr>
        <w:t xml:space="preserve">Artimiausias paviršinis vandens telkinys nuo planuojamos ūkinės veiklos teritorijos nutolęs </w:t>
      </w:r>
      <w:r>
        <w:rPr>
          <w:rFonts w:ascii="Times New Roman" w:hAnsi="Times New Roman" w:cs="Times New Roman"/>
          <w:color w:val="auto"/>
        </w:rPr>
        <w:t xml:space="preserve">už </w:t>
      </w:r>
      <w:r w:rsidRPr="00840373">
        <w:rPr>
          <w:rFonts w:ascii="Times New Roman" w:hAnsi="Times New Roman" w:cs="Times New Roman"/>
          <w:color w:val="auto"/>
        </w:rPr>
        <w:t>0,5 km į rytus</w:t>
      </w:r>
    </w:p>
    <w:p w14:paraId="6CC8713E" w14:textId="76531BAD" w:rsidR="001C3628" w:rsidRPr="00840373" w:rsidRDefault="001C3628" w:rsidP="0086673B">
      <w:pPr>
        <w:pStyle w:val="Default"/>
        <w:rPr>
          <w:rFonts w:ascii="Times New Roman" w:hAnsi="Times New Roman" w:cs="Times New Roman"/>
          <w:lang w:eastAsia="zh-CN"/>
        </w:rPr>
      </w:pPr>
    </w:p>
    <w:p w14:paraId="56F0B425" w14:textId="402D60C8" w:rsidR="0086673B" w:rsidRDefault="0086673B" w:rsidP="0086673B">
      <w:pPr>
        <w:suppressAutoHyphens/>
        <w:jc w:val="both"/>
        <w:rPr>
          <w:szCs w:val="24"/>
          <w:lang w:eastAsia="zh-CN"/>
        </w:rPr>
      </w:pPr>
      <w:r>
        <w:rPr>
          <w:noProof/>
          <w:szCs w:val="24"/>
          <w:lang w:eastAsia="zh-CN"/>
        </w:rPr>
        <w:lastRenderedPageBreak/>
        <w:drawing>
          <wp:inline distT="0" distB="0" distL="0" distR="0" wp14:anchorId="27E6ACBA" wp14:editId="6DDAD077">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veines.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154CD6D" w14:textId="644859AB" w:rsidR="0086673B" w:rsidRPr="008B1E22" w:rsidRDefault="0086673B" w:rsidP="00840373">
      <w:pPr>
        <w:suppressAutoHyphens/>
        <w:jc w:val="both"/>
        <w:rPr>
          <w:szCs w:val="24"/>
          <w:lang w:eastAsia="zh-CN"/>
        </w:rPr>
      </w:pPr>
      <w:r w:rsidRPr="008B1E22">
        <w:rPr>
          <w:bCs/>
          <w:sz w:val="23"/>
          <w:szCs w:val="23"/>
        </w:rPr>
        <w:t>1</w:t>
      </w:r>
      <w:r w:rsidR="008B1E22" w:rsidRPr="008B1E22">
        <w:rPr>
          <w:bCs/>
          <w:sz w:val="23"/>
          <w:szCs w:val="23"/>
        </w:rPr>
        <w:t>6</w:t>
      </w:r>
      <w:r w:rsidRPr="008B1E22">
        <w:rPr>
          <w:bCs/>
          <w:sz w:val="23"/>
          <w:szCs w:val="23"/>
        </w:rPr>
        <w:t xml:space="preserve"> pav. </w:t>
      </w:r>
      <w:r w:rsidRPr="008B1E22">
        <w:rPr>
          <w:sz w:val="23"/>
          <w:szCs w:val="23"/>
        </w:rPr>
        <w:t>Artimiausios Europos Bendrijos svarbos buveinės (</w:t>
      </w:r>
      <w:proofErr w:type="spellStart"/>
      <w:r w:rsidRPr="008B1E22">
        <w:rPr>
          <w:i/>
          <w:iCs/>
          <w:sz w:val="23"/>
          <w:szCs w:val="23"/>
        </w:rPr>
        <w:t>inf</w:t>
      </w:r>
      <w:proofErr w:type="spellEnd"/>
      <w:r w:rsidRPr="008B1E22">
        <w:rPr>
          <w:i/>
          <w:iCs/>
          <w:sz w:val="23"/>
          <w:szCs w:val="23"/>
        </w:rPr>
        <w:t>. šaltinis - https://www.geoportal.lt)</w:t>
      </w:r>
    </w:p>
    <w:p w14:paraId="7CA7CA84" w14:textId="06815FD6" w:rsidR="0086673B" w:rsidRDefault="0086673B" w:rsidP="001C3628">
      <w:pPr>
        <w:suppressAutoHyphens/>
        <w:ind w:firstLineChars="177" w:firstLine="425"/>
        <w:jc w:val="both"/>
        <w:rPr>
          <w:szCs w:val="24"/>
          <w:lang w:eastAsia="zh-CN"/>
        </w:rPr>
      </w:pPr>
    </w:p>
    <w:p w14:paraId="666903E7" w14:textId="1F828295" w:rsidR="006E2CB3" w:rsidRDefault="006B7DB2" w:rsidP="006B7DB2">
      <w:pPr>
        <w:suppressAutoHyphens/>
        <w:jc w:val="both"/>
        <w:rPr>
          <w:szCs w:val="24"/>
          <w:lang w:eastAsia="zh-CN"/>
        </w:rPr>
      </w:pPr>
      <w:r>
        <w:rPr>
          <w:noProof/>
          <w:szCs w:val="24"/>
          <w:lang w:eastAsia="zh-CN"/>
        </w:rPr>
        <w:drawing>
          <wp:inline distT="0" distB="0" distL="0" distR="0" wp14:anchorId="6CD84473" wp14:editId="3DBC8355">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skai.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BC8EC4D" w14:textId="40BAAA74" w:rsidR="0086673B" w:rsidRPr="008B1E22" w:rsidRDefault="006B7DB2" w:rsidP="00840373">
      <w:pPr>
        <w:suppressAutoHyphens/>
        <w:jc w:val="both"/>
        <w:rPr>
          <w:szCs w:val="24"/>
          <w:lang w:eastAsia="zh-CN"/>
        </w:rPr>
      </w:pPr>
      <w:r w:rsidRPr="008B1E22">
        <w:rPr>
          <w:bCs/>
          <w:sz w:val="23"/>
          <w:szCs w:val="23"/>
        </w:rPr>
        <w:t>1</w:t>
      </w:r>
      <w:r w:rsidR="008B1E22" w:rsidRPr="008B1E22">
        <w:rPr>
          <w:bCs/>
          <w:sz w:val="23"/>
          <w:szCs w:val="23"/>
        </w:rPr>
        <w:t>7</w:t>
      </w:r>
      <w:r w:rsidRPr="008B1E22">
        <w:rPr>
          <w:bCs/>
          <w:sz w:val="23"/>
          <w:szCs w:val="23"/>
        </w:rPr>
        <w:t xml:space="preserve"> pav. </w:t>
      </w:r>
      <w:r w:rsidRPr="008B1E22">
        <w:rPr>
          <w:sz w:val="23"/>
          <w:szCs w:val="23"/>
        </w:rPr>
        <w:t>Artimiausios miškų teritorijos</w:t>
      </w:r>
    </w:p>
    <w:p w14:paraId="234673F3" w14:textId="0B13EB3A" w:rsidR="006B7DB2" w:rsidRDefault="006B7DB2" w:rsidP="001C3628">
      <w:pPr>
        <w:suppressAutoHyphens/>
        <w:ind w:firstLineChars="177" w:firstLine="425"/>
        <w:jc w:val="both"/>
        <w:rPr>
          <w:szCs w:val="24"/>
          <w:lang w:eastAsia="zh-CN"/>
        </w:rPr>
      </w:pPr>
    </w:p>
    <w:p w14:paraId="7F3602C5" w14:textId="77777777" w:rsidR="006B7DB2" w:rsidRPr="00C94C0F" w:rsidRDefault="006B7DB2" w:rsidP="001C3628">
      <w:pPr>
        <w:suppressAutoHyphens/>
        <w:ind w:firstLineChars="177" w:firstLine="425"/>
        <w:jc w:val="both"/>
        <w:rPr>
          <w:szCs w:val="24"/>
          <w:lang w:eastAsia="zh-CN"/>
        </w:rPr>
      </w:pPr>
    </w:p>
    <w:p w14:paraId="60AD393A" w14:textId="77777777" w:rsidR="001C3628" w:rsidRPr="00C94C0F" w:rsidRDefault="001C3628" w:rsidP="001C3628">
      <w:pPr>
        <w:pStyle w:val="Heading3"/>
        <w:jc w:val="both"/>
        <w:rPr>
          <w:lang w:eastAsia="zh-CN"/>
        </w:rPr>
      </w:pPr>
      <w:bookmarkStart w:id="37" w:name="_Toc514407390"/>
      <w:r w:rsidRPr="00C94C0F">
        <w:rPr>
          <w:lang w:eastAsia="zh-CN"/>
        </w:rPr>
        <w:t xml:space="preserve">24.2. augaliją, grybiją ir gyvūniją, ypatingą dėmesį skiriant saugomoms rūšims, jų </w:t>
      </w:r>
      <w:proofErr w:type="spellStart"/>
      <w:r w:rsidRPr="00C94C0F">
        <w:rPr>
          <w:lang w:eastAsia="zh-CN"/>
        </w:rPr>
        <w:t>augavietėms</w:t>
      </w:r>
      <w:proofErr w:type="spellEnd"/>
      <w:r w:rsidRPr="00C94C0F">
        <w:rPr>
          <w:lang w:eastAsia="zh-CN"/>
        </w:rPr>
        <w:t xml:space="preserve"> ir radavietėms, kurių informacija kaupiama SRIS (saugomų rūšių informacinė sistema) duomenų bazėje (https://epaslaugos.am.lt/), jų atstumą nuo planuojamos ūkinės veiklos vietos (objekto ar sklypo, kai toks suformuotas, ribos).</w:t>
      </w:r>
      <w:bookmarkEnd w:id="37"/>
    </w:p>
    <w:p w14:paraId="6841920A" w14:textId="77777777" w:rsidR="000C15D8" w:rsidRDefault="000C15D8" w:rsidP="000C15D8">
      <w:pPr>
        <w:suppressAutoHyphens/>
        <w:jc w:val="both"/>
      </w:pPr>
      <w:r>
        <w:t xml:space="preserve">Remiantis saugomų rūšių informacine sistema nustatyta, kad: </w:t>
      </w:r>
    </w:p>
    <w:p w14:paraId="39C457B8" w14:textId="6429009C" w:rsidR="000C15D8" w:rsidRDefault="000C15D8" w:rsidP="000C15D8">
      <w:pPr>
        <w:suppressAutoHyphens/>
        <w:jc w:val="both"/>
      </w:pPr>
      <w:r>
        <w:t xml:space="preserve">Artimiausia saugomų rūšių radavietė, </w:t>
      </w:r>
      <w:proofErr w:type="spellStart"/>
      <w:r>
        <w:t>plačiažnyplio</w:t>
      </w:r>
      <w:proofErr w:type="spellEnd"/>
      <w:r>
        <w:t xml:space="preserve"> vėžio (RAD-ASTAST036976), nuo planuojamos ūkinės veiklos teritorijos nutolusi per ~1,75 km į rytus;</w:t>
      </w:r>
    </w:p>
    <w:p w14:paraId="18056BA6" w14:textId="46606859" w:rsidR="000C15D8" w:rsidRDefault="000C15D8" w:rsidP="000C15D8">
      <w:pPr>
        <w:suppressAutoHyphens/>
        <w:jc w:val="both"/>
      </w:pPr>
      <w:r>
        <w:t xml:space="preserve">Artimiausia saugomų rūšių </w:t>
      </w:r>
      <w:proofErr w:type="spellStart"/>
      <w:r>
        <w:t>augavietė</w:t>
      </w:r>
      <w:proofErr w:type="spellEnd"/>
      <w:r>
        <w:t xml:space="preserve">, stačiojo </w:t>
      </w:r>
      <w:proofErr w:type="spellStart"/>
      <w:r>
        <w:t>atgirio</w:t>
      </w:r>
      <w:proofErr w:type="spellEnd"/>
      <w:r>
        <w:t xml:space="preserve"> (AUG-HUPSEL018805), nuo planuojamos ūkinės veiklos teritorijos nutolusi per ~1,96 km į šiaurės rytus. </w:t>
      </w:r>
    </w:p>
    <w:p w14:paraId="707960E0" w14:textId="22FF72C8" w:rsidR="001C3628" w:rsidRDefault="000C15D8" w:rsidP="000C15D8">
      <w:pPr>
        <w:suppressAutoHyphens/>
        <w:jc w:val="both"/>
      </w:pPr>
      <w:r>
        <w:t xml:space="preserve">Įvertinus tai, kad planuojama ūkinė veikla bus vykdoma užstatytoje pramonės teritorijoje, artimoje aplinkoje nėra saugomų rūšių </w:t>
      </w:r>
      <w:proofErr w:type="spellStart"/>
      <w:r>
        <w:t>augaviečių</w:t>
      </w:r>
      <w:proofErr w:type="spellEnd"/>
      <w:r>
        <w:t xml:space="preserve"> bei radaviečių, taip pat įvertinus tai, kad PŪV teritorija nekerta ir nesiriboja su gamtinio karkaso teritorijomis galime daryti išvadą, kad PŪV augalijai, grybijai ir gyvūnijai nedarys reikšmingos įtakos.</w:t>
      </w:r>
    </w:p>
    <w:p w14:paraId="3CE33454" w14:textId="77777777" w:rsidR="000C15D8" w:rsidRPr="00C94C0F" w:rsidRDefault="000C15D8" w:rsidP="001C3628">
      <w:pPr>
        <w:suppressAutoHyphens/>
        <w:ind w:firstLineChars="177" w:firstLine="425"/>
        <w:jc w:val="both"/>
        <w:rPr>
          <w:szCs w:val="24"/>
          <w:lang w:eastAsia="zh-CN"/>
        </w:rPr>
      </w:pPr>
    </w:p>
    <w:p w14:paraId="7B866669" w14:textId="77777777" w:rsidR="001C3628" w:rsidRPr="00C94C0F" w:rsidRDefault="001C3628" w:rsidP="001C3628">
      <w:pPr>
        <w:pStyle w:val="Heading2"/>
        <w:jc w:val="both"/>
        <w:rPr>
          <w:lang w:eastAsia="lt-LT"/>
        </w:rPr>
      </w:pPr>
      <w:bookmarkStart w:id="38" w:name="_Toc514407391"/>
      <w:r w:rsidRPr="00C94C0F">
        <w:rPr>
          <w:lang w:eastAsia="lt-LT"/>
        </w:rPr>
        <w:t xml:space="preserve">25. Informacija apie planuojamos ūkinės veiklos teritorijoje ir gretimuose žemės sklypuose ar teritorijose </w:t>
      </w:r>
      <w:r w:rsidRPr="00C94C0F">
        <w:rPr>
          <w:szCs w:val="24"/>
          <w:lang w:eastAsia="zh-CN"/>
        </w:rPr>
        <w:t xml:space="preserve">esančias </w:t>
      </w:r>
      <w:r w:rsidRPr="00C94C0F">
        <w:rPr>
          <w:lang w:eastAsia="lt-LT"/>
        </w:rPr>
        <w:t>jautrias aplinkos apsaugos požiūriu teritorijas – vandens telkinių apsaugos zonas ir pakrantės apsaugos juostas, potvynių zonas</w:t>
      </w:r>
      <w:r w:rsidRPr="00C94C0F">
        <w:rPr>
          <w:szCs w:val="24"/>
          <w:lang w:eastAsia="zh-CN"/>
        </w:rPr>
        <w:t xml:space="preserve"> (potvynių grėsmės ir rizikos teritorijų žemėlapis pateiktas – http://potvyniai.aplinka.lt/potvyniai)</w:t>
      </w:r>
      <w:r w:rsidRPr="00C94C0F">
        <w:rPr>
          <w:lang w:eastAsia="lt-LT"/>
        </w:rPr>
        <w:t>, karstinį regioną, požeminio vandens vandenvietes ir jų apsaugos zonas.</w:t>
      </w:r>
      <w:bookmarkEnd w:id="38"/>
      <w:r w:rsidRPr="00C94C0F">
        <w:rPr>
          <w:lang w:eastAsia="lt-LT"/>
        </w:rPr>
        <w:t xml:space="preserve"> </w:t>
      </w:r>
    </w:p>
    <w:p w14:paraId="3D599E34" w14:textId="77777777" w:rsidR="0073519D" w:rsidRDefault="0073519D" w:rsidP="00310E3F">
      <w:pPr>
        <w:jc w:val="both"/>
        <w:rPr>
          <w:szCs w:val="24"/>
          <w:lang w:eastAsia="lt-LT"/>
        </w:rPr>
      </w:pPr>
      <w:r>
        <w:rPr>
          <w:szCs w:val="24"/>
          <w:lang w:eastAsia="lt-LT"/>
        </w:rPr>
        <w:t>Planuojamos ūkinės veiklos vieta nėra jautri aplinkos apsaugos požiūriu. Sklype nėra vandens pakrančių zonų, potvynių zonų, vyrauja tipiška rūšine sudėtimi ir populiacijų gausa intensyviai urbanizuotų (pramoninių) teritorijų flora ir fauna.</w:t>
      </w:r>
    </w:p>
    <w:p w14:paraId="3217127C" w14:textId="77777777" w:rsidR="0073519D" w:rsidRDefault="0073519D" w:rsidP="0073519D">
      <w:pPr>
        <w:jc w:val="both"/>
        <w:rPr>
          <w:szCs w:val="24"/>
          <w:lang w:eastAsia="lt-LT"/>
        </w:rPr>
      </w:pPr>
    </w:p>
    <w:p w14:paraId="3A2CFC42" w14:textId="77777777" w:rsidR="0073519D" w:rsidRDefault="0073519D" w:rsidP="0073519D">
      <w:pPr>
        <w:jc w:val="both"/>
        <w:rPr>
          <w:szCs w:val="24"/>
          <w:lang w:eastAsia="lt-LT"/>
        </w:rPr>
      </w:pPr>
      <w:r>
        <w:rPr>
          <w:noProof/>
          <w:szCs w:val="24"/>
          <w:lang w:eastAsia="lt-LT"/>
        </w:rPr>
        <w:drawing>
          <wp:inline distT="0" distB="0" distL="0" distR="0" wp14:anchorId="7702894E" wp14:editId="375A705E">
            <wp:extent cx="6120130" cy="40798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andens_telkiniai.jpg"/>
                    <pic:cNvPicPr/>
                  </pic:nvPicPr>
                  <pic:blipFill>
                    <a:blip r:embed="rId29">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6AD64851" w14:textId="6BE16241" w:rsidR="0073519D" w:rsidRDefault="0073519D" w:rsidP="00840373">
      <w:pPr>
        <w:jc w:val="both"/>
        <w:rPr>
          <w:szCs w:val="24"/>
          <w:lang w:eastAsia="lt-LT"/>
        </w:rPr>
      </w:pPr>
      <w:r>
        <w:rPr>
          <w:szCs w:val="24"/>
          <w:lang w:eastAsia="lt-LT"/>
        </w:rPr>
        <w:t>1</w:t>
      </w:r>
      <w:r w:rsidR="008B1E22">
        <w:rPr>
          <w:szCs w:val="24"/>
          <w:lang w:eastAsia="lt-LT"/>
        </w:rPr>
        <w:t>8</w:t>
      </w:r>
      <w:r>
        <w:rPr>
          <w:szCs w:val="24"/>
          <w:lang w:eastAsia="lt-LT"/>
        </w:rPr>
        <w:t xml:space="preserve"> pav. Planuojamos ūkinės veiklos vieta paviršinių vandens telkinių atžvilgiu.</w:t>
      </w:r>
    </w:p>
    <w:p w14:paraId="421726C3" w14:textId="1846AA83" w:rsidR="0073519D" w:rsidRDefault="0073519D" w:rsidP="00310E3F">
      <w:pPr>
        <w:suppressAutoHyphens/>
        <w:jc w:val="both"/>
        <w:rPr>
          <w:szCs w:val="24"/>
          <w:lang w:eastAsia="lt-LT"/>
        </w:rPr>
      </w:pPr>
    </w:p>
    <w:p w14:paraId="6A0815CA" w14:textId="25ED82FB" w:rsidR="00310E3F" w:rsidRDefault="00310E3F" w:rsidP="00310E3F">
      <w:pPr>
        <w:pStyle w:val="Default"/>
        <w:jc w:val="both"/>
        <w:rPr>
          <w:rFonts w:ascii="Times New Roman" w:hAnsi="Times New Roman" w:cs="Times New Roman"/>
          <w:color w:val="auto"/>
        </w:rPr>
      </w:pPr>
      <w:r w:rsidRPr="00310E3F">
        <w:rPr>
          <w:rFonts w:ascii="Times New Roman" w:hAnsi="Times New Roman" w:cs="Times New Roman"/>
          <w:color w:val="auto"/>
        </w:rPr>
        <w:t>Artimiausia karstinio rajono teritorija, mažo aktyvumo karstinė teritorija, nuo planuojamos ūkinės veiklos teritorijos nutolusi per ~120 km į šiaurės vakarus.</w:t>
      </w:r>
    </w:p>
    <w:p w14:paraId="157B57B5" w14:textId="77777777" w:rsidR="00310E3F" w:rsidRDefault="00310E3F" w:rsidP="00310E3F">
      <w:pPr>
        <w:jc w:val="both"/>
        <w:rPr>
          <w:szCs w:val="24"/>
          <w:lang w:eastAsia="lt-LT"/>
        </w:rPr>
      </w:pPr>
      <w:r>
        <w:rPr>
          <w:szCs w:val="24"/>
          <w:lang w:eastAsia="lt-LT"/>
        </w:rPr>
        <w:t xml:space="preserve">Vadovaujantis Lietuvos geologijos tarnybos teikiama informacija artimiausias geriamojo gėlo vandens požeminės vandenvietės yra už 2,1 km į šiaurės vakarus ir 2,3 km į šiaurės rytus nuo planuojamos ūkinės veiklos vietos. </w:t>
      </w:r>
    </w:p>
    <w:p w14:paraId="23C69CD5" w14:textId="6FD6741A" w:rsidR="00310E3F" w:rsidRPr="00310E3F" w:rsidRDefault="00310E3F" w:rsidP="00310E3F">
      <w:pPr>
        <w:pStyle w:val="Default"/>
        <w:jc w:val="both"/>
        <w:rPr>
          <w:rFonts w:ascii="Times New Roman" w:hAnsi="Times New Roman" w:cs="Times New Roman"/>
        </w:rPr>
      </w:pPr>
      <w:r w:rsidRPr="00310E3F">
        <w:rPr>
          <w:rFonts w:ascii="Times New Roman" w:hAnsi="Times New Roman" w:cs="Times New Roman"/>
        </w:rPr>
        <w:t>Vadovaujantis Lietuvos geologijos tarnybos prie aplinkos ministerijos 2018-01-29 raštu Nr. (6)-1.7-456 žemės gelmių registro duomenimis, sklypas yra išsidėstęs Visagino energijos vandenvietės apsaugos zonos 3-iojoje (b sektoriaus) cheminės taršos apribojimo juostoje. Minėta vandenvietė yra II grupės, t y. su atmosferos krituliais, paviršinių ir gretimų sluoksnių požeminiu vandeniu silpną ryšį turinti pusiau uždara požeminio vandens vandenvietė, įrengta iš dalies izoliuotose vandeninguosiuose sluoksniuose. Tokiu atveju pagal 2017 m. birželio 22 d. įsigaliojusius Specialiuosius žemės ir miško naudojimo sąlygų, patvirtintų Lietuvos Respublikos Vyriausybės 1992 m. gegužės 12 d. nutarimu Nr. 343 „Dėl specialiųjų žemės ir miško naudojimo sąlygų patvirtinimo“ XX skyriaus pakeitimus, reikalavimai netaikomi.</w:t>
      </w:r>
    </w:p>
    <w:p w14:paraId="1130F6C5" w14:textId="77777777" w:rsidR="00310E3F" w:rsidRPr="00310E3F" w:rsidRDefault="00310E3F" w:rsidP="00310E3F">
      <w:pPr>
        <w:pStyle w:val="Default"/>
        <w:rPr>
          <w:rFonts w:ascii="Times New Roman" w:hAnsi="Times New Roman" w:cs="Times New Roman"/>
          <w:color w:val="auto"/>
        </w:rPr>
      </w:pPr>
    </w:p>
    <w:p w14:paraId="06B41C30" w14:textId="77777777" w:rsidR="001C3628" w:rsidRPr="00C94C0F" w:rsidRDefault="001C3628" w:rsidP="001C3628">
      <w:pPr>
        <w:pStyle w:val="Heading2"/>
        <w:jc w:val="both"/>
        <w:rPr>
          <w:lang w:eastAsia="lt-LT"/>
        </w:rPr>
      </w:pPr>
      <w:bookmarkStart w:id="39" w:name="_Toc514407392"/>
      <w:r w:rsidRPr="00C94C0F">
        <w:rPr>
          <w:lang w:eastAsia="lt-LT"/>
        </w:rPr>
        <w:t>26. Informacija apie planuojamos ūkinės veiklos teritorijos ir gretimų žemės sklypų ar teritorijų taršą praeityje, jeigu jose vykdant ūkinę veiklą buvo nesilaikoma aplinkos kokybės normų (pagal vykdyto aplinkos monitoringo duomenis, pagal teisės aktų reikalavimus atlikto ekogeologinio tyrimo rezultatus).</w:t>
      </w:r>
      <w:bookmarkEnd w:id="39"/>
    </w:p>
    <w:p w14:paraId="292AA102" w14:textId="77777777" w:rsidR="0073519D" w:rsidRPr="00C77EEB" w:rsidRDefault="0073519D" w:rsidP="00727098">
      <w:pPr>
        <w:jc w:val="both"/>
        <w:rPr>
          <w:szCs w:val="24"/>
          <w:lang w:eastAsia="lt-LT"/>
        </w:rPr>
      </w:pPr>
      <w:r w:rsidRPr="00C77EEB">
        <w:rPr>
          <w:szCs w:val="24"/>
        </w:rPr>
        <w:t>Pagal Lietuvos geologijos tarnybos prie Aplinkos ministerijos duomenis „</w:t>
      </w:r>
      <w:r w:rsidRPr="00C77EEB">
        <w:rPr>
          <w:rStyle w:val="ui-button"/>
          <w:szCs w:val="24"/>
        </w:rPr>
        <w:t>Potencialių taršos židinių ir ekogeologinių tyrimų žemėlapis“ (</w:t>
      </w:r>
      <w:hyperlink r:id="rId30" w:history="1">
        <w:r w:rsidRPr="00106B7C">
          <w:rPr>
            <w:rStyle w:val="Hyperlink"/>
            <w:szCs w:val="24"/>
          </w:rPr>
          <w:t>www.geolis.lt</w:t>
        </w:r>
      </w:hyperlink>
      <w:r w:rsidRPr="00C77EEB">
        <w:rPr>
          <w:rStyle w:val="ui-button"/>
          <w:szCs w:val="24"/>
        </w:rPr>
        <w:t>)</w:t>
      </w:r>
      <w:r>
        <w:rPr>
          <w:rStyle w:val="ui-button"/>
          <w:szCs w:val="24"/>
        </w:rPr>
        <w:t xml:space="preserve"> planuojamos ūkinės veiklos teritorijoje nėra potencialių taršos židinių. </w:t>
      </w:r>
    </w:p>
    <w:p w14:paraId="636F98D9" w14:textId="77777777" w:rsidR="0073519D" w:rsidRDefault="0073519D" w:rsidP="0073519D">
      <w:pPr>
        <w:jc w:val="both"/>
        <w:rPr>
          <w:szCs w:val="24"/>
          <w:lang w:eastAsia="lt-LT"/>
        </w:rPr>
      </w:pPr>
    </w:p>
    <w:p w14:paraId="4B47B5D7" w14:textId="77777777" w:rsidR="0073519D" w:rsidRPr="00027F27" w:rsidRDefault="0073519D" w:rsidP="0073519D">
      <w:pPr>
        <w:jc w:val="both"/>
        <w:rPr>
          <w:szCs w:val="24"/>
          <w:lang w:eastAsia="lt-LT"/>
        </w:rPr>
      </w:pPr>
      <w:r>
        <w:rPr>
          <w:noProof/>
          <w:szCs w:val="24"/>
          <w:lang w:eastAsia="lt-LT"/>
        </w:rPr>
        <w:drawing>
          <wp:inline distT="0" distB="0" distL="0" distR="0" wp14:anchorId="580FE14F" wp14:editId="74437E9E">
            <wp:extent cx="6120130" cy="4090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sa.jpg"/>
                    <pic:cNvPicPr/>
                  </pic:nvPicPr>
                  <pic:blipFill>
                    <a:blip r:embed="rId31">
                      <a:extLst>
                        <a:ext uri="{28A0092B-C50C-407E-A947-70E740481C1C}">
                          <a14:useLocalDpi xmlns:a14="http://schemas.microsoft.com/office/drawing/2010/main" val="0"/>
                        </a:ext>
                      </a:extLst>
                    </a:blip>
                    <a:stretch>
                      <a:fillRect/>
                    </a:stretch>
                  </pic:blipFill>
                  <pic:spPr>
                    <a:xfrm>
                      <a:off x="0" y="0"/>
                      <a:ext cx="6120130" cy="4090035"/>
                    </a:xfrm>
                    <a:prstGeom prst="rect">
                      <a:avLst/>
                    </a:prstGeom>
                  </pic:spPr>
                </pic:pic>
              </a:graphicData>
            </a:graphic>
          </wp:inline>
        </w:drawing>
      </w:r>
    </w:p>
    <w:p w14:paraId="4406E870" w14:textId="0A149B5E" w:rsidR="0073519D" w:rsidRDefault="0073519D" w:rsidP="00727098">
      <w:pPr>
        <w:jc w:val="both"/>
        <w:rPr>
          <w:szCs w:val="24"/>
          <w:lang w:eastAsia="lt-LT"/>
        </w:rPr>
      </w:pPr>
      <w:r>
        <w:rPr>
          <w:szCs w:val="24"/>
          <w:lang w:eastAsia="lt-LT"/>
        </w:rPr>
        <w:t>1</w:t>
      </w:r>
      <w:r w:rsidR="008B1E22">
        <w:rPr>
          <w:szCs w:val="24"/>
          <w:lang w:eastAsia="lt-LT"/>
        </w:rPr>
        <w:t>9</w:t>
      </w:r>
      <w:r>
        <w:rPr>
          <w:szCs w:val="24"/>
          <w:lang w:eastAsia="lt-LT"/>
        </w:rPr>
        <w:t xml:space="preserve"> pav. Potencialūs taršos židiniai ir ekogeologiniai tyrimai šalia </w:t>
      </w:r>
      <w:r w:rsidR="00046E30">
        <w:rPr>
          <w:szCs w:val="24"/>
          <w:lang w:eastAsia="lt-LT"/>
        </w:rPr>
        <w:t>PŪV</w:t>
      </w:r>
      <w:r>
        <w:rPr>
          <w:szCs w:val="24"/>
          <w:lang w:eastAsia="lt-LT"/>
        </w:rPr>
        <w:t xml:space="preserve"> vietos.</w:t>
      </w:r>
    </w:p>
    <w:p w14:paraId="068E24B7" w14:textId="6B75BFEB" w:rsidR="001C3628" w:rsidRPr="00C94C0F" w:rsidRDefault="001C3628" w:rsidP="001C3628">
      <w:pPr>
        <w:pStyle w:val="Heading2"/>
        <w:jc w:val="both"/>
        <w:rPr>
          <w:lang w:eastAsia="lt-LT"/>
        </w:rPr>
      </w:pPr>
      <w:bookmarkStart w:id="40" w:name="_Toc514407393"/>
      <w:r w:rsidRPr="00C94C0F">
        <w:rPr>
          <w:lang w:eastAsia="lt-LT"/>
        </w:rPr>
        <w:lastRenderedPageBreak/>
        <w:t>27. Planuojamos ūkinės veiklos žemės sklypo ar teritorijos išsidėstymas rekreacinių, kurortinių, gyvenamosios, visuomeninės paskirties, pramonės ir sandėliavimo, inžinerinės infrastruktūros teritorijų atžvilgiu, nurodomas atstumus nuo šių teritorijų ir (ar) esamų statinių iki planuojamos ūkinės veiklos vietos (objekto ar sklypo, kai toks suformuotas, ribos).</w:t>
      </w:r>
      <w:bookmarkEnd w:id="40"/>
    </w:p>
    <w:p w14:paraId="7CCAC6DE" w14:textId="17887DEF" w:rsidR="00523D22" w:rsidRPr="00523D22" w:rsidRDefault="00523D22" w:rsidP="00523D22">
      <w:pPr>
        <w:pStyle w:val="Default"/>
        <w:jc w:val="both"/>
        <w:rPr>
          <w:rFonts w:ascii="Times New Roman" w:hAnsi="Times New Roman" w:cs="Times New Roman"/>
          <w:color w:val="auto"/>
        </w:rPr>
      </w:pPr>
      <w:r w:rsidRPr="00523D22">
        <w:rPr>
          <w:rFonts w:ascii="Times New Roman" w:hAnsi="Times New Roman" w:cs="Times New Roman"/>
          <w:color w:val="auto"/>
        </w:rPr>
        <w:t>Pagal Visagino savivaldybės bendrojo plano gamtos ir kultūros paveldo teritorijos bei rekreacijos ir turizmo plėtojimo brėžinį planuojamos ūkinės veiklos teritorija nesiriboja ir nekerta rekreacinių teritorijų. Pagal Visagino savivaldybės bendrojo plano žemės naudojimo, tvarkymo ir apsaugos reglamentų brėžinį planuojamos ūkinės veiklos teritorija patenka į užstatytą pramonės teritoriją. Planuojamos ūkinės veiklos teritorija nesiriboja ir nekerta perspektyvinių urbanizuojamų teritorijų. Artimiausias miestas – Visaginas, nuo PŪV nutolęs apie 2,5 km atstumu šiaurės vakarų kryptimi. Statistikos departamento duomenimis, 2015 m. pradžioje Visagino savivaldybėje gyveno 20249 gyventojai.</w:t>
      </w:r>
    </w:p>
    <w:p w14:paraId="2FA47BBD" w14:textId="7F632430" w:rsidR="00523D22" w:rsidRPr="00523D22" w:rsidRDefault="00523D22" w:rsidP="00523D22">
      <w:pPr>
        <w:pStyle w:val="Default"/>
        <w:jc w:val="both"/>
        <w:rPr>
          <w:rFonts w:ascii="Times New Roman" w:hAnsi="Times New Roman" w:cs="Times New Roman"/>
          <w:color w:val="auto"/>
        </w:rPr>
      </w:pPr>
      <w:r w:rsidRPr="00523D22">
        <w:rPr>
          <w:rFonts w:ascii="Times New Roman" w:hAnsi="Times New Roman" w:cs="Times New Roman"/>
          <w:color w:val="auto"/>
        </w:rPr>
        <w:t>Artimiausi gyvenamieji namai yra į pietus 0,5 km atstumu nuo planuojamos ūkinės veiklos vietos. Artimiausias visuomeninės paskirties pastatas, Visagino Žiburio pagrindinė mokykla, esantis Energetikų g. 56, Visaginas, nuo planuojamos ūkinės veiklos teritorijos nutolęs per 3 km į šiaurės vakarus. Sklype, kuriame planuojama vykdyti ūkinę veiką, šiuo metu veiklą vykdo įmonė. Sklypo, kuriame planuojama vykdyti ūkinę veiklą, šiaurinė dalis ribojasi su Katilinės g., vakarinė dalis ribojasi su Sandėlių g.</w:t>
      </w:r>
    </w:p>
    <w:p w14:paraId="7637615D" w14:textId="77777777" w:rsidR="00523D22" w:rsidRPr="00027F27" w:rsidRDefault="00523D22" w:rsidP="00523D22">
      <w:pPr>
        <w:jc w:val="both"/>
        <w:rPr>
          <w:szCs w:val="24"/>
          <w:lang w:eastAsia="lt-LT"/>
        </w:rPr>
      </w:pPr>
    </w:p>
    <w:p w14:paraId="459F33BB" w14:textId="77777777" w:rsidR="00523D22" w:rsidRPr="00027F27" w:rsidRDefault="00523D22" w:rsidP="00523D22">
      <w:pPr>
        <w:jc w:val="both"/>
        <w:rPr>
          <w:szCs w:val="24"/>
          <w:lang w:eastAsia="lt-LT"/>
        </w:rPr>
      </w:pPr>
      <w:r>
        <w:rPr>
          <w:noProof/>
          <w:szCs w:val="24"/>
          <w:lang w:eastAsia="lt-LT"/>
        </w:rPr>
        <w:drawing>
          <wp:inline distT="0" distB="0" distL="0" distR="0" wp14:anchorId="151060AF" wp14:editId="3059DBAA">
            <wp:extent cx="6120130" cy="40798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yvenamieji.jpg"/>
                    <pic:cNvPicPr/>
                  </pic:nvPicPr>
                  <pic:blipFill>
                    <a:blip r:embed="rId32">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07906C05" w14:textId="5E7C4627" w:rsidR="00523D22" w:rsidRDefault="008B1E22" w:rsidP="00727098">
      <w:pPr>
        <w:jc w:val="both"/>
        <w:rPr>
          <w:szCs w:val="24"/>
          <w:lang w:eastAsia="lt-LT"/>
        </w:rPr>
      </w:pPr>
      <w:r>
        <w:rPr>
          <w:szCs w:val="24"/>
          <w:lang w:eastAsia="lt-LT"/>
        </w:rPr>
        <w:t>20</w:t>
      </w:r>
      <w:r w:rsidR="00523D22">
        <w:rPr>
          <w:szCs w:val="24"/>
          <w:lang w:eastAsia="lt-LT"/>
        </w:rPr>
        <w:t xml:space="preserve"> pav. Planuojamos ūkinės veiklos vieta gyvenamųjų teritorijų atžvilgiu.</w:t>
      </w:r>
    </w:p>
    <w:p w14:paraId="567FE646" w14:textId="77777777" w:rsidR="0073519D" w:rsidRPr="00C94C0F" w:rsidRDefault="0073519D" w:rsidP="001C3628">
      <w:pPr>
        <w:suppressAutoHyphens/>
        <w:ind w:firstLine="567"/>
        <w:jc w:val="both"/>
        <w:rPr>
          <w:color w:val="000000"/>
          <w:lang w:eastAsia="lt-LT"/>
        </w:rPr>
      </w:pPr>
    </w:p>
    <w:p w14:paraId="162342CB" w14:textId="77777777" w:rsidR="001C3628" w:rsidRPr="00C94C0F" w:rsidRDefault="001C3628" w:rsidP="001C3628">
      <w:pPr>
        <w:pStyle w:val="Heading2"/>
        <w:jc w:val="both"/>
        <w:rPr>
          <w:szCs w:val="24"/>
          <w:lang w:eastAsia="lt-LT"/>
        </w:rPr>
      </w:pPr>
      <w:bookmarkStart w:id="41" w:name="_Toc514407394"/>
      <w:r w:rsidRPr="00C94C0F">
        <w:rPr>
          <w:lang w:eastAsia="lt-LT"/>
        </w:rPr>
        <w:lastRenderedPageBreak/>
        <w:t>28. Informacija apie planuojamos ūkinės veiklos žemės sklype ar teritorijoje esančias nekilnojamąsias kultūros vertybes (</w:t>
      </w:r>
      <w:r w:rsidRPr="00C94C0F">
        <w:rPr>
          <w:szCs w:val="24"/>
          <w:lang w:eastAsia="lt-LT"/>
        </w:rPr>
        <w:t>kultūros paveldo objektus ir (ar) vietoves)</w:t>
      </w:r>
      <w:r w:rsidRPr="00C94C0F">
        <w:rPr>
          <w:lang w:eastAsia="lt-LT"/>
        </w:rPr>
        <w:t xml:space="preserve">, kurios registruotos Kultūros vertybių registre (http://kvr.kpd.lt/heritage), jų </w:t>
      </w:r>
      <w:r w:rsidRPr="00C94C0F">
        <w:rPr>
          <w:szCs w:val="24"/>
          <w:lang w:eastAsia="lt-LT"/>
        </w:rPr>
        <w:t xml:space="preserve">apsaugos reglamentą ir zonas, </w:t>
      </w:r>
      <w:r w:rsidRPr="00C94C0F">
        <w:rPr>
          <w:lang w:eastAsia="lt-LT"/>
        </w:rPr>
        <w:t>atstumą nuo planuojamos ūkinės veiklos vietos (objekto ar sklypo, kai toks suformuotas, ribos).</w:t>
      </w:r>
      <w:bookmarkEnd w:id="41"/>
    </w:p>
    <w:p w14:paraId="6247C883" w14:textId="77777777" w:rsidR="0073519D" w:rsidRPr="00FB259A" w:rsidRDefault="0073519D" w:rsidP="00355E0E">
      <w:pPr>
        <w:jc w:val="both"/>
        <w:rPr>
          <w:szCs w:val="24"/>
          <w:lang w:eastAsia="lt-LT"/>
        </w:rPr>
      </w:pPr>
      <w:r w:rsidRPr="00FB259A">
        <w:rPr>
          <w:szCs w:val="24"/>
          <w:lang w:eastAsia="lt-LT"/>
        </w:rPr>
        <w:t xml:space="preserve">Planuojamos ūkinės veiklos teritorijoje nėra kultūros vertybių. Pagal Kultūros vertybių registro duomenis artimiausia nekilnojamoji kultūros vertybė yra </w:t>
      </w:r>
      <w:proofErr w:type="spellStart"/>
      <w:r>
        <w:rPr>
          <w:szCs w:val="24"/>
          <w:lang w:eastAsia="lt-LT"/>
        </w:rPr>
        <w:t>Čeberakų</w:t>
      </w:r>
      <w:proofErr w:type="spellEnd"/>
      <w:r>
        <w:rPr>
          <w:szCs w:val="24"/>
          <w:lang w:eastAsia="lt-LT"/>
        </w:rPr>
        <w:t xml:space="preserve">, </w:t>
      </w:r>
      <w:proofErr w:type="spellStart"/>
      <w:r>
        <w:rPr>
          <w:szCs w:val="24"/>
          <w:lang w:eastAsia="lt-LT"/>
        </w:rPr>
        <w:t>Pasamanės</w:t>
      </w:r>
      <w:proofErr w:type="spellEnd"/>
      <w:r>
        <w:rPr>
          <w:szCs w:val="24"/>
          <w:lang w:eastAsia="lt-LT"/>
        </w:rPr>
        <w:t xml:space="preserve"> piliakalnis, vad. </w:t>
      </w:r>
      <w:proofErr w:type="spellStart"/>
      <w:r>
        <w:rPr>
          <w:szCs w:val="24"/>
          <w:lang w:eastAsia="lt-LT"/>
        </w:rPr>
        <w:t>Bažnyčiakalniu</w:t>
      </w:r>
      <w:proofErr w:type="spellEnd"/>
      <w:r w:rsidRPr="00FB259A">
        <w:rPr>
          <w:szCs w:val="24"/>
          <w:lang w:eastAsia="lt-LT"/>
        </w:rPr>
        <w:t xml:space="preserve"> (unikalus objekto kodas Kultūros vertybių registre </w:t>
      </w:r>
      <w:r>
        <w:rPr>
          <w:szCs w:val="24"/>
          <w:lang w:eastAsia="lt-LT"/>
        </w:rPr>
        <w:t>17156</w:t>
      </w:r>
      <w:r w:rsidRPr="00FB259A">
        <w:rPr>
          <w:szCs w:val="24"/>
          <w:lang w:eastAsia="lt-LT"/>
        </w:rPr>
        <w:t xml:space="preserve">) esanti už 1 km į </w:t>
      </w:r>
      <w:r>
        <w:rPr>
          <w:szCs w:val="24"/>
          <w:lang w:eastAsia="lt-LT"/>
        </w:rPr>
        <w:t>rytus</w:t>
      </w:r>
      <w:r w:rsidRPr="00FB259A">
        <w:rPr>
          <w:szCs w:val="24"/>
          <w:lang w:eastAsia="lt-LT"/>
        </w:rPr>
        <w:t xml:space="preserve"> nuo planuojamos ūkinės veiklos vietos. Planuojamos ūkinės veiklos teritorija nepatenka į nekilnojamųjų kultūros paveldo objektų apsaugos zonas.</w:t>
      </w:r>
    </w:p>
    <w:p w14:paraId="76E43A0E" w14:textId="77777777" w:rsidR="0073519D" w:rsidRPr="00FB259A" w:rsidRDefault="0073519D" w:rsidP="0073519D">
      <w:pPr>
        <w:jc w:val="both"/>
        <w:rPr>
          <w:szCs w:val="24"/>
          <w:lang w:eastAsia="lt-LT"/>
        </w:rPr>
      </w:pPr>
    </w:p>
    <w:p w14:paraId="2C941D94" w14:textId="77777777" w:rsidR="0073519D" w:rsidRPr="00FB259A" w:rsidRDefault="0073519D" w:rsidP="0073519D">
      <w:pPr>
        <w:jc w:val="both"/>
        <w:rPr>
          <w:szCs w:val="24"/>
          <w:lang w:eastAsia="lt-LT"/>
        </w:rPr>
      </w:pPr>
      <w:r>
        <w:rPr>
          <w:noProof/>
          <w:szCs w:val="24"/>
          <w:lang w:eastAsia="lt-LT"/>
        </w:rPr>
        <w:drawing>
          <wp:inline distT="0" distB="0" distL="0" distR="0" wp14:anchorId="240079FC" wp14:editId="41548EF0">
            <wp:extent cx="6120130" cy="40798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Kultura.jpg"/>
                    <pic:cNvPicPr/>
                  </pic:nvPicPr>
                  <pic:blipFill>
                    <a:blip r:embed="rId33">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493F7F39" w14:textId="5696459C" w:rsidR="0073519D" w:rsidRPr="00FB259A" w:rsidRDefault="008B1E22" w:rsidP="00727098">
      <w:pPr>
        <w:jc w:val="both"/>
        <w:rPr>
          <w:szCs w:val="24"/>
          <w:lang w:eastAsia="lt-LT"/>
        </w:rPr>
      </w:pPr>
      <w:r>
        <w:rPr>
          <w:szCs w:val="24"/>
          <w:lang w:eastAsia="lt-LT"/>
        </w:rPr>
        <w:t>21</w:t>
      </w:r>
      <w:r w:rsidR="0073519D" w:rsidRPr="00FB259A">
        <w:rPr>
          <w:szCs w:val="24"/>
          <w:lang w:eastAsia="lt-LT"/>
        </w:rPr>
        <w:t xml:space="preserve"> pav. Planuojamos ūkinės veiklos padėtis nekilnojamųjų vertybių atžvilgiu.</w:t>
      </w:r>
    </w:p>
    <w:p w14:paraId="61C63611" w14:textId="77777777" w:rsidR="001C3628" w:rsidRPr="00C94C0F" w:rsidRDefault="001C3628" w:rsidP="001C3628">
      <w:pPr>
        <w:ind w:firstLine="567"/>
        <w:jc w:val="both"/>
        <w:rPr>
          <w:szCs w:val="24"/>
        </w:rPr>
      </w:pPr>
    </w:p>
    <w:p w14:paraId="0C151F98" w14:textId="77777777" w:rsidR="001C3628" w:rsidRPr="00C94C0F" w:rsidRDefault="001C3628" w:rsidP="001C3628">
      <w:pPr>
        <w:jc w:val="both"/>
        <w:rPr>
          <w:szCs w:val="24"/>
        </w:rPr>
      </w:pPr>
      <w:r w:rsidRPr="00C94C0F">
        <w:rPr>
          <w:szCs w:val="24"/>
        </w:rPr>
        <w:br w:type="page"/>
      </w:r>
    </w:p>
    <w:p w14:paraId="2169AF89" w14:textId="77777777" w:rsidR="001C3628" w:rsidRPr="00C94C0F" w:rsidRDefault="001C3628" w:rsidP="001C3628">
      <w:pPr>
        <w:ind w:firstLine="567"/>
        <w:jc w:val="both"/>
        <w:rPr>
          <w:szCs w:val="24"/>
        </w:rPr>
      </w:pPr>
    </w:p>
    <w:p w14:paraId="6E7FDFC7" w14:textId="77777777" w:rsidR="001C3628" w:rsidRPr="00C94C0F" w:rsidRDefault="001C3628" w:rsidP="001C3628">
      <w:pPr>
        <w:pStyle w:val="Heading1"/>
        <w:jc w:val="both"/>
      </w:pPr>
      <w:bookmarkStart w:id="42" w:name="_Toc514407395"/>
      <w:r w:rsidRPr="00C94C0F">
        <w:t>GALIMO POVEIKIO APLINKAI RŪŠIS IR APIBŪDINIMAS</w:t>
      </w:r>
      <w:bookmarkEnd w:id="42"/>
    </w:p>
    <w:p w14:paraId="3AB8BA4C" w14:textId="77777777" w:rsidR="001C3628" w:rsidRPr="00C94C0F" w:rsidRDefault="001C3628" w:rsidP="00932AE5">
      <w:pPr>
        <w:jc w:val="both"/>
        <w:rPr>
          <w:b/>
          <w:bCs/>
          <w:szCs w:val="24"/>
        </w:rPr>
      </w:pPr>
    </w:p>
    <w:p w14:paraId="5BCFC9C1" w14:textId="77777777" w:rsidR="001C3628" w:rsidRPr="00C94C0F" w:rsidRDefault="001C3628" w:rsidP="00932AE5">
      <w:pPr>
        <w:pStyle w:val="Heading2"/>
        <w:jc w:val="both"/>
        <w:rPr>
          <w:rFonts w:eastAsia="Calibri"/>
          <w:szCs w:val="24"/>
          <w:lang w:eastAsia="lt-LT"/>
        </w:rPr>
      </w:pPr>
      <w:bookmarkStart w:id="43" w:name="_Toc514407396"/>
      <w:r w:rsidRPr="00C94C0F">
        <w:rPr>
          <w:color w:val="000000"/>
          <w:lang w:eastAsia="lt-LT"/>
        </w:rPr>
        <w:t>29.</w:t>
      </w:r>
      <w:r w:rsidRPr="00C94C0F">
        <w:rPr>
          <w:lang w:eastAsia="lt-LT"/>
        </w:rPr>
        <w:t xml:space="preserve"> Apibūdinamas ir įvertinamas tikėtinas reikšmingas poveikis aplinkos elementams ir visuomenės sveikatai, atsižvelgiant į dydį ir erdvinį mastą (pvz., geografinę vietovę ir gyventojų, kuriems gali būti daromas poveikis, skaičių); pobūdį (pvz., teigiamas ar neigiamas, tiesioginis ar netiesioginis);</w:t>
      </w:r>
      <w:r w:rsidRPr="00C94C0F">
        <w:rPr>
          <w:i/>
          <w:lang w:eastAsia="lt-LT"/>
        </w:rPr>
        <w:t xml:space="preserve"> </w:t>
      </w:r>
      <w:r w:rsidRPr="00C94C0F">
        <w:rPr>
          <w:lang w:eastAsia="lt-LT"/>
        </w:rPr>
        <w:t xml:space="preserve">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suminį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ir </w:t>
      </w:r>
      <w:r w:rsidRPr="00C94C0F">
        <w:rPr>
          <w:rFonts w:eastAsia="Calibri"/>
          <w:szCs w:val="24"/>
          <w:lang w:eastAsia="lt-LT"/>
        </w:rPr>
        <w:t>galimybes išvengti reikšmingo neigiamo poveikio ar užkirsti jam kelią:</w:t>
      </w:r>
      <w:bookmarkEnd w:id="43"/>
    </w:p>
    <w:p w14:paraId="4D7BCA47" w14:textId="77777777" w:rsidR="001C3628" w:rsidRPr="00C94C0F" w:rsidRDefault="001C3628" w:rsidP="00932AE5">
      <w:pPr>
        <w:suppressAutoHyphens/>
        <w:jc w:val="both"/>
        <w:rPr>
          <w:rFonts w:eastAsia="Calibri"/>
          <w:szCs w:val="24"/>
          <w:lang w:eastAsia="lt-LT"/>
        </w:rPr>
      </w:pPr>
    </w:p>
    <w:p w14:paraId="210BE57B" w14:textId="77777777" w:rsidR="001C3628" w:rsidRPr="00C94C0F" w:rsidRDefault="001C3628" w:rsidP="00932AE5">
      <w:pPr>
        <w:pStyle w:val="Heading3"/>
        <w:jc w:val="both"/>
      </w:pPr>
      <w:bookmarkStart w:id="44" w:name="_Toc514407397"/>
      <w:r w:rsidRPr="00C94C0F">
        <w:t>29.1. gyventojams ir visuomenės sveikatai, įskaitant galimą poveikį gyvenamajai, rekreacinei, visuomeninei aplinkai dėl fizikinės, cheminės (atsižvelgiant į foninį užterštumą), biologinės taršos, kvapų (pvz., vykdant veiklą, susidarys didelis oro teršalų kiekis dėl kuro naudojimo, padidėjusio transporto srauto, gamybos proceso ypatumų ir pan.);</w:t>
      </w:r>
      <w:bookmarkEnd w:id="44"/>
    </w:p>
    <w:p w14:paraId="1378C454" w14:textId="77777777" w:rsidR="006624CB" w:rsidRPr="003176D7" w:rsidRDefault="006624CB" w:rsidP="00932AE5">
      <w:pPr>
        <w:pStyle w:val="BodyText"/>
        <w:spacing w:after="0" w:line="240" w:lineRule="auto"/>
        <w:jc w:val="both"/>
        <w:rPr>
          <w:rFonts w:ascii="Times New Roman"/>
          <w:sz w:val="24"/>
          <w:szCs w:val="24"/>
        </w:rPr>
      </w:pPr>
      <w:r w:rsidRPr="003176D7">
        <w:rPr>
          <w:rFonts w:ascii="Times New Roman"/>
          <w:sz w:val="24"/>
          <w:szCs w:val="24"/>
        </w:rPr>
        <w:t>Planuojama ūkinė veikla turės teigiamą socialinį ir ekonominį poveikį, kadangi jos metu bus sukurtos ilgalaikės darbo vietos, užtikrintas antrinių p</w:t>
      </w:r>
      <w:r>
        <w:rPr>
          <w:rFonts w:ascii="Times New Roman"/>
          <w:sz w:val="24"/>
          <w:szCs w:val="24"/>
        </w:rPr>
        <w:t>opieriaus</w:t>
      </w:r>
      <w:r w:rsidRPr="003176D7">
        <w:rPr>
          <w:rFonts w:ascii="Times New Roman"/>
          <w:sz w:val="24"/>
          <w:szCs w:val="24"/>
        </w:rPr>
        <w:t xml:space="preserve"> atliekų antrinis panaudojimas. Visuomenės nepasitenkinimas planuojama ūkine veikla nenumatomas. Planuojamą ūkinę veiklą numatoma vykdyti pramoninės paskirties teritorijoje, uždarose patalpose.</w:t>
      </w:r>
    </w:p>
    <w:p w14:paraId="1B108FFA" w14:textId="4BF756F4" w:rsidR="006624CB" w:rsidRDefault="006624CB" w:rsidP="00932AE5">
      <w:pPr>
        <w:pStyle w:val="BodyText"/>
        <w:spacing w:after="0" w:line="240" w:lineRule="auto"/>
        <w:jc w:val="both"/>
        <w:rPr>
          <w:rFonts w:ascii="Times New Roman"/>
          <w:sz w:val="24"/>
          <w:szCs w:val="24"/>
        </w:rPr>
      </w:pPr>
      <w:r w:rsidRPr="003176D7">
        <w:rPr>
          <w:rFonts w:ascii="Times New Roman"/>
          <w:sz w:val="24"/>
          <w:szCs w:val="24"/>
        </w:rPr>
        <w:t xml:space="preserve">Įmonei vykdant veiklą pilnu pajėgumu planuojama, kad per dieną atvažiuos </w:t>
      </w:r>
      <w:r w:rsidR="00F54D6B">
        <w:rPr>
          <w:rFonts w:ascii="Times New Roman"/>
          <w:sz w:val="24"/>
          <w:szCs w:val="24"/>
        </w:rPr>
        <w:t>3</w:t>
      </w:r>
      <w:r w:rsidRPr="003176D7">
        <w:rPr>
          <w:rFonts w:ascii="Times New Roman"/>
          <w:sz w:val="24"/>
          <w:szCs w:val="24"/>
        </w:rPr>
        <w:t xml:space="preserve"> sunkiasvor</w:t>
      </w:r>
      <w:r w:rsidR="00AA768F">
        <w:rPr>
          <w:rFonts w:ascii="Times New Roman"/>
          <w:sz w:val="24"/>
          <w:szCs w:val="24"/>
        </w:rPr>
        <w:t>ės</w:t>
      </w:r>
      <w:r w:rsidRPr="003176D7">
        <w:rPr>
          <w:rFonts w:ascii="Times New Roman"/>
          <w:sz w:val="24"/>
          <w:szCs w:val="24"/>
        </w:rPr>
        <w:t xml:space="preserve"> transporto priemon</w:t>
      </w:r>
      <w:r w:rsidR="00AA768F">
        <w:rPr>
          <w:rFonts w:ascii="Times New Roman"/>
          <w:sz w:val="24"/>
          <w:szCs w:val="24"/>
        </w:rPr>
        <w:t>ės</w:t>
      </w:r>
      <w:r w:rsidRPr="003176D7">
        <w:rPr>
          <w:rFonts w:ascii="Times New Roman"/>
          <w:sz w:val="24"/>
          <w:szCs w:val="24"/>
        </w:rPr>
        <w:t xml:space="preserve">, kurios atgabens antrines žaliavas perdirbimui. Siekiant sumažinti transporto srautus transporto priemonės atvežusios antrines žaliavas bus pakraunamos pagaminta produkcija. </w:t>
      </w:r>
    </w:p>
    <w:p w14:paraId="498A3DAB" w14:textId="0083A4EC" w:rsidR="00AA768F" w:rsidRPr="00AA768F" w:rsidRDefault="00AA768F" w:rsidP="00932AE5">
      <w:pPr>
        <w:pStyle w:val="BodyText"/>
        <w:spacing w:after="0" w:line="240" w:lineRule="auto"/>
        <w:jc w:val="both"/>
        <w:rPr>
          <w:rFonts w:ascii="Times New Roman"/>
          <w:sz w:val="24"/>
          <w:szCs w:val="24"/>
        </w:rPr>
      </w:pPr>
      <w:r w:rsidRPr="00AA768F">
        <w:rPr>
          <w:rFonts w:ascii="Times New Roman"/>
          <w:sz w:val="24"/>
          <w:szCs w:val="24"/>
        </w:rPr>
        <w:t>Vertinant aplinkos oro taršos modeliavimo rezultatus daroma išvadą, kad planuojamos ūkinės veiklos išmetamų aplinkos oro teršalų apskaičiuotos didžiausios prie žeminės koncentracijos neviršija ribinių verčių tiek be foninės taršos tiek ir su fonine tarša.</w:t>
      </w:r>
    </w:p>
    <w:p w14:paraId="555AB1B9" w14:textId="1360E4B2" w:rsidR="00AA768F" w:rsidRPr="003176D7" w:rsidRDefault="00AA768F" w:rsidP="00932AE5">
      <w:pPr>
        <w:pStyle w:val="BodyText"/>
        <w:spacing w:after="0" w:line="240" w:lineRule="auto"/>
        <w:jc w:val="both"/>
        <w:rPr>
          <w:rFonts w:ascii="Times New Roman"/>
          <w:sz w:val="24"/>
          <w:szCs w:val="24"/>
        </w:rPr>
      </w:pPr>
      <w:r w:rsidRPr="00AA768F">
        <w:rPr>
          <w:rFonts w:ascii="Times New Roman"/>
          <w:sz w:val="24"/>
          <w:szCs w:val="24"/>
        </w:rPr>
        <w:t xml:space="preserve">Prognozuojamas PŪV triukšmas įvertintas tik pagal apskaičiuotą </w:t>
      </w:r>
      <w:proofErr w:type="spellStart"/>
      <w:r w:rsidRPr="00AA768F">
        <w:rPr>
          <w:rFonts w:ascii="Times New Roman"/>
          <w:sz w:val="24"/>
          <w:szCs w:val="24"/>
        </w:rPr>
        <w:t>Ldienos</w:t>
      </w:r>
      <w:proofErr w:type="spellEnd"/>
      <w:r w:rsidRPr="00AA768F">
        <w:rPr>
          <w:rFonts w:ascii="Times New Roman"/>
          <w:sz w:val="24"/>
          <w:szCs w:val="24"/>
        </w:rPr>
        <w:t xml:space="preserve"> triukšmo rodiklį, kadangi darbai bus vykdomi tik dienos metu (8:00–17:00 val.). Apskaičiuotas </w:t>
      </w:r>
      <w:proofErr w:type="spellStart"/>
      <w:r w:rsidRPr="00AA768F">
        <w:rPr>
          <w:rFonts w:ascii="Times New Roman"/>
          <w:sz w:val="24"/>
          <w:szCs w:val="24"/>
        </w:rPr>
        <w:t>Ldienos</w:t>
      </w:r>
      <w:proofErr w:type="spellEnd"/>
      <w:r w:rsidRPr="00AA768F">
        <w:rPr>
          <w:rFonts w:ascii="Times New Roman"/>
          <w:sz w:val="24"/>
          <w:szCs w:val="24"/>
        </w:rPr>
        <w:t xml:space="preserve"> triukšmo rodiklis ties PŪV žemės sklypo riba dienos metu siekia 46 </w:t>
      </w:r>
      <w:proofErr w:type="spellStart"/>
      <w:r w:rsidRPr="00AA768F">
        <w:rPr>
          <w:rFonts w:ascii="Times New Roman"/>
          <w:sz w:val="24"/>
          <w:szCs w:val="24"/>
        </w:rPr>
        <w:t>dBA</w:t>
      </w:r>
      <w:proofErr w:type="spellEnd"/>
      <w:r w:rsidRPr="00AA768F">
        <w:rPr>
          <w:rFonts w:ascii="Times New Roman"/>
          <w:sz w:val="24"/>
          <w:szCs w:val="24"/>
        </w:rPr>
        <w:t xml:space="preserve"> ir neviršija HN 33:2011 nustatytos ribinės vertės. Artimiausioje gyvenamoje aplinkoje didžiausias prognozuojamas triukšmas </w:t>
      </w:r>
      <w:proofErr w:type="spellStart"/>
      <w:r w:rsidRPr="00AA768F">
        <w:rPr>
          <w:rFonts w:ascii="Times New Roman"/>
          <w:sz w:val="24"/>
          <w:szCs w:val="24"/>
        </w:rPr>
        <w:t>Ldienos</w:t>
      </w:r>
      <w:proofErr w:type="spellEnd"/>
      <w:r w:rsidRPr="00AA768F">
        <w:rPr>
          <w:rFonts w:ascii="Times New Roman"/>
          <w:sz w:val="24"/>
          <w:szCs w:val="24"/>
        </w:rPr>
        <w:t xml:space="preserve"> siekia 23 </w:t>
      </w:r>
      <w:proofErr w:type="spellStart"/>
      <w:r w:rsidRPr="00AA768F">
        <w:rPr>
          <w:rFonts w:ascii="Times New Roman"/>
          <w:sz w:val="24"/>
          <w:szCs w:val="24"/>
        </w:rPr>
        <w:t>dBA</w:t>
      </w:r>
      <w:proofErr w:type="spellEnd"/>
      <w:r w:rsidRPr="00AA768F">
        <w:rPr>
          <w:rFonts w:ascii="Times New Roman"/>
          <w:sz w:val="24"/>
          <w:szCs w:val="24"/>
        </w:rPr>
        <w:t>.</w:t>
      </w:r>
    </w:p>
    <w:p w14:paraId="27421AA9" w14:textId="77777777" w:rsidR="006624CB" w:rsidRPr="00C94C0F" w:rsidRDefault="006624CB" w:rsidP="00932AE5">
      <w:pPr>
        <w:jc w:val="both"/>
        <w:rPr>
          <w:szCs w:val="24"/>
        </w:rPr>
      </w:pPr>
    </w:p>
    <w:p w14:paraId="2994008B" w14:textId="77777777" w:rsidR="001C3628" w:rsidRPr="00C94C0F" w:rsidRDefault="001C3628" w:rsidP="00932AE5">
      <w:pPr>
        <w:pStyle w:val="Heading3"/>
        <w:jc w:val="both"/>
        <w:rPr>
          <w:lang w:eastAsia="lt-LT"/>
        </w:rPr>
      </w:pPr>
      <w:bookmarkStart w:id="45" w:name="_Toc514407398"/>
      <w:r w:rsidRPr="00C94C0F">
        <w:rPr>
          <w:lang w:eastAsia="lt-LT"/>
        </w:rPr>
        <w:t xml:space="preserve">29.2. biologinei įvairovei, įskaitant galimą poveikį natūralioms buveinėms dėl jų užstatymo </w:t>
      </w:r>
      <w:r w:rsidRPr="00C94C0F">
        <w:rPr>
          <w:bCs/>
          <w:lang w:eastAsia="lt-LT"/>
        </w:rPr>
        <w:t>arba kitokio pobūdžio sunaikinimo, pažeidimo</w:t>
      </w:r>
      <w:r w:rsidRPr="00C94C0F">
        <w:rPr>
          <w:b/>
          <w:bCs/>
          <w:lang w:eastAsia="lt-LT"/>
        </w:rPr>
        <w:t xml:space="preserve"> </w:t>
      </w:r>
      <w:r w:rsidRPr="00C94C0F">
        <w:rPr>
          <w:bCs/>
          <w:lang w:eastAsia="lt-LT"/>
        </w:rPr>
        <w:t>ar suskaidymo</w:t>
      </w:r>
      <w:r w:rsidRPr="00C94C0F">
        <w:rPr>
          <w:lang w:eastAsia="lt-LT"/>
        </w:rPr>
        <w:t xml:space="preserve">, hidrologinio režimo pokyčio, miškų suskaidymo, želdinių sunaikinimo ir pan.; galimas natūralių buveinių tipų plotų sumažėjimas, saugomų rūšių, jų </w:t>
      </w:r>
      <w:proofErr w:type="spellStart"/>
      <w:r w:rsidRPr="00C94C0F">
        <w:rPr>
          <w:lang w:eastAsia="lt-LT"/>
        </w:rPr>
        <w:t>augaviečių</w:t>
      </w:r>
      <w:proofErr w:type="spellEnd"/>
      <w:r w:rsidRPr="00C94C0F">
        <w:rPr>
          <w:lang w:eastAsia="lt-LT"/>
        </w:rPr>
        <w:t xml:space="preserve"> ir radaviečių išnykimas ar pažeidimas, galimas reikšmingas poveikis gyvūnų maitinimuisi, migracijai, </w:t>
      </w:r>
      <w:proofErr w:type="spellStart"/>
      <w:r w:rsidRPr="00C94C0F">
        <w:rPr>
          <w:lang w:eastAsia="lt-LT"/>
        </w:rPr>
        <w:t>veisimuisi</w:t>
      </w:r>
      <w:proofErr w:type="spellEnd"/>
      <w:r w:rsidRPr="00C94C0F">
        <w:rPr>
          <w:lang w:eastAsia="lt-LT"/>
        </w:rPr>
        <w:t xml:space="preserve"> ar žiemojimui;</w:t>
      </w:r>
      <w:bookmarkEnd w:id="45"/>
      <w:r w:rsidRPr="00C94C0F">
        <w:rPr>
          <w:lang w:eastAsia="lt-LT"/>
        </w:rPr>
        <w:t xml:space="preserve"> </w:t>
      </w:r>
    </w:p>
    <w:p w14:paraId="1B514511" w14:textId="77777777" w:rsidR="006624CB" w:rsidRPr="003176D7" w:rsidRDefault="006624CB" w:rsidP="00932AE5">
      <w:pPr>
        <w:pStyle w:val="BodyText"/>
        <w:spacing w:after="0" w:line="240" w:lineRule="auto"/>
        <w:jc w:val="both"/>
        <w:rPr>
          <w:rFonts w:ascii="Times New Roman"/>
          <w:sz w:val="24"/>
          <w:szCs w:val="24"/>
          <w:lang w:eastAsia="lt-LT"/>
        </w:rPr>
      </w:pPr>
      <w:r w:rsidRPr="003176D7">
        <w:rPr>
          <w:rFonts w:ascii="Times New Roman"/>
          <w:sz w:val="24"/>
          <w:szCs w:val="24"/>
        </w:rPr>
        <w:t xml:space="preserve">Biologiniu požiūriu svarbios ir saugomos teritorijos yra pakankamai toli nuo planuojamos ūkinės veiklos teritorijos. Planuojamos ūkinės veiklos teritorija senai pritaikyta pramonės veiklai vykdyti. Planuojama ūkinė veikla poveikio gyvūnijai, galinčio įtakoti rūšių sumažėjimą, migracijos kelių, </w:t>
      </w:r>
      <w:r w:rsidRPr="003176D7">
        <w:rPr>
          <w:rFonts w:ascii="Times New Roman"/>
          <w:sz w:val="24"/>
          <w:szCs w:val="24"/>
        </w:rPr>
        <w:lastRenderedPageBreak/>
        <w:t xml:space="preserve">susisiekimo vietų, </w:t>
      </w:r>
      <w:proofErr w:type="spellStart"/>
      <w:r w:rsidRPr="003176D7">
        <w:rPr>
          <w:rFonts w:ascii="Times New Roman"/>
          <w:sz w:val="24"/>
          <w:szCs w:val="24"/>
        </w:rPr>
        <w:t>veisimosi</w:t>
      </w:r>
      <w:proofErr w:type="spellEnd"/>
      <w:r w:rsidRPr="003176D7">
        <w:rPr>
          <w:rFonts w:ascii="Times New Roman"/>
          <w:sz w:val="24"/>
          <w:szCs w:val="24"/>
        </w:rPr>
        <w:t xml:space="preserve"> vietų, gyvenamosios aplinkos sunaikinimą ar gausumo ir produktyvumo sumažėjimą, neturės. Planuojamos ūkinės veiklos teritorijoje vertingų medžių bei krūmų, saugomų rūšių, jų </w:t>
      </w:r>
      <w:proofErr w:type="spellStart"/>
      <w:r w:rsidRPr="003176D7">
        <w:rPr>
          <w:rFonts w:ascii="Times New Roman"/>
          <w:sz w:val="24"/>
          <w:szCs w:val="24"/>
        </w:rPr>
        <w:t>augaviečių</w:t>
      </w:r>
      <w:proofErr w:type="spellEnd"/>
      <w:r w:rsidRPr="003176D7">
        <w:rPr>
          <w:rFonts w:ascii="Times New Roman"/>
          <w:sz w:val="24"/>
          <w:szCs w:val="24"/>
        </w:rPr>
        <w:t xml:space="preserve"> ir radaviečių</w:t>
      </w:r>
      <w:r w:rsidRPr="003176D7">
        <w:rPr>
          <w:rFonts w:ascii="Times New Roman"/>
          <w:b/>
          <w:sz w:val="24"/>
          <w:szCs w:val="24"/>
        </w:rPr>
        <w:t>.</w:t>
      </w:r>
    </w:p>
    <w:p w14:paraId="2DE59995" w14:textId="77777777" w:rsidR="001C3628" w:rsidRPr="00C94C0F" w:rsidRDefault="001C3628" w:rsidP="00932AE5">
      <w:pPr>
        <w:suppressAutoHyphens/>
        <w:jc w:val="both"/>
        <w:rPr>
          <w:szCs w:val="24"/>
          <w:lang w:eastAsia="lt-LT"/>
        </w:rPr>
      </w:pPr>
    </w:p>
    <w:p w14:paraId="5C41AEBC" w14:textId="77777777" w:rsidR="001C3628" w:rsidRPr="00C94C0F" w:rsidRDefault="001C3628" w:rsidP="00932AE5">
      <w:pPr>
        <w:pStyle w:val="Heading3"/>
        <w:jc w:val="both"/>
        <w:rPr>
          <w:lang w:eastAsia="lt-LT"/>
        </w:rPr>
      </w:pPr>
      <w:bookmarkStart w:id="46" w:name="_Toc514407399"/>
      <w:r w:rsidRPr="00C94C0F">
        <w:rPr>
          <w:lang w:eastAsia="lt-LT"/>
        </w:rPr>
        <w:t>29.3. saugomoms teritorijoms ir Europos ekologinio tinklo „</w:t>
      </w:r>
      <w:proofErr w:type="spellStart"/>
      <w:r w:rsidRPr="00C94C0F">
        <w:rPr>
          <w:lang w:eastAsia="lt-LT"/>
        </w:rPr>
        <w:t>Natura</w:t>
      </w:r>
      <w:proofErr w:type="spellEnd"/>
      <w:r w:rsidRPr="00C94C0F">
        <w:rPr>
          <w:lang w:eastAsia="lt-LT"/>
        </w:rPr>
        <w:t xml:space="preserve"> 2000“ teritorijoms. Kai planuojamą ūkinę veiklą numatoma įgyvendinti „</w:t>
      </w:r>
      <w:proofErr w:type="spellStart"/>
      <w:r w:rsidRPr="00C94C0F">
        <w:rPr>
          <w:lang w:eastAsia="lt-LT"/>
        </w:rPr>
        <w:t>Natura</w:t>
      </w:r>
      <w:proofErr w:type="spellEnd"/>
      <w:r w:rsidRPr="00C94C0F">
        <w:rPr>
          <w:lang w:eastAsia="lt-LT"/>
        </w:rPr>
        <w:t xml:space="preserve"> 2000“ teritorijoje ar „</w:t>
      </w:r>
      <w:proofErr w:type="spellStart"/>
      <w:r w:rsidRPr="00C94C0F">
        <w:rPr>
          <w:lang w:eastAsia="lt-LT"/>
        </w:rPr>
        <w:t>Natura</w:t>
      </w:r>
      <w:proofErr w:type="spellEnd"/>
      <w:r w:rsidRPr="00C94C0F">
        <w:rPr>
          <w:lang w:eastAsia="lt-LT"/>
        </w:rPr>
        <w:t xml:space="preserve"> 2000“ teritorijos artimoje aplinkoje,</w:t>
      </w:r>
      <w:r w:rsidRPr="00C94C0F">
        <w:rPr>
          <w:b/>
          <w:lang w:eastAsia="lt-LT"/>
        </w:rPr>
        <w:t xml:space="preserve"> </w:t>
      </w:r>
      <w:r w:rsidRPr="00C94C0F">
        <w:rPr>
          <w:lang w:eastAsia="lt-LT"/>
        </w:rPr>
        <w:t>planuojamos ūkinės veiklos organizatorius ar PAV dokumentų rengėjas, vadovaudamasis Planų ar programų ir planuojamos ūkinės veiklos įgyvendinimo poveikio įsteigtoms ar potencialioms „</w:t>
      </w:r>
      <w:proofErr w:type="spellStart"/>
      <w:r w:rsidRPr="00C94C0F">
        <w:rPr>
          <w:lang w:eastAsia="lt-LT"/>
        </w:rPr>
        <w:t>Natura</w:t>
      </w:r>
      <w:proofErr w:type="spellEnd"/>
      <w:r w:rsidRPr="00C94C0F">
        <w:rPr>
          <w:lang w:eastAsia="lt-LT"/>
        </w:rPr>
        <w:t xml:space="preserve"> 2000“ teritorijoms reikšmingumo nustatymo tvarkos aprašu, patvirtintu Lietuvos Respublikos aplinkos ministro 2006 m. gegužės 22 d. įsakymu Nr. D1-255 „Dėl Planų ar programų ir planuojamos ūkinės veiklos įgyvendinimo poveikio įsteigtoms ar potencialioms „</w:t>
      </w:r>
      <w:proofErr w:type="spellStart"/>
      <w:r w:rsidRPr="00C94C0F">
        <w:rPr>
          <w:lang w:eastAsia="lt-LT"/>
        </w:rPr>
        <w:t>Natura</w:t>
      </w:r>
      <w:proofErr w:type="spellEnd"/>
      <w:r w:rsidRPr="00C94C0F">
        <w:rPr>
          <w:lang w:eastAsia="lt-LT"/>
        </w:rPr>
        <w:t xml:space="preserve"> 2000“ teritorijoms reikšmingumo nustatymo tvarkos aprašo patvirtinimo“, turi pateikti Agentūrai Valstybinės saugomų teritorijų tarnybos prie Aplinkos ministerijos ar saugomų teritorijų direkcijos, kurios administruojamoje teritorijoje yra Europos ekologinio tinklo „</w:t>
      </w:r>
      <w:proofErr w:type="spellStart"/>
      <w:r w:rsidRPr="00C94C0F">
        <w:rPr>
          <w:lang w:eastAsia="lt-LT"/>
        </w:rPr>
        <w:t>Natura</w:t>
      </w:r>
      <w:proofErr w:type="spellEnd"/>
      <w:r w:rsidRPr="00C94C0F">
        <w:rPr>
          <w:lang w:eastAsia="lt-LT"/>
        </w:rPr>
        <w:t xml:space="preserve"> 2000“ teritorija arba</w:t>
      </w:r>
      <w:r w:rsidRPr="00C94C0F">
        <w:rPr>
          <w:lang w:eastAsia="zh-CN"/>
        </w:rPr>
        <w:t xml:space="preserve"> kuriai tokia teritorija priskirta Lietuvos Respublikos saugomų teritorijų įstatymo nustatyta tvarka</w:t>
      </w:r>
      <w:r w:rsidRPr="00C94C0F">
        <w:rPr>
          <w:lang w:eastAsia="lt-LT"/>
        </w:rPr>
        <w:t xml:space="preserve"> (toliau – saugomų teritorijų institucija),</w:t>
      </w:r>
      <w:r w:rsidRPr="00C94C0F">
        <w:rPr>
          <w:i/>
          <w:lang w:eastAsia="lt-LT"/>
        </w:rPr>
        <w:t xml:space="preserve"> </w:t>
      </w:r>
      <w:r w:rsidRPr="00C94C0F">
        <w:rPr>
          <w:lang w:eastAsia="lt-LT"/>
        </w:rPr>
        <w:t>išvadą dėl planuojamos ūkinės veiklos įgyvendinimo poveikio Europos ekologinio tinklo „</w:t>
      </w:r>
      <w:proofErr w:type="spellStart"/>
      <w:r w:rsidRPr="00C94C0F">
        <w:rPr>
          <w:lang w:eastAsia="lt-LT"/>
        </w:rPr>
        <w:t>Natura</w:t>
      </w:r>
      <w:proofErr w:type="spellEnd"/>
      <w:r w:rsidRPr="00C94C0F">
        <w:rPr>
          <w:lang w:eastAsia="lt-LT"/>
        </w:rPr>
        <w:t xml:space="preserve"> 2000“ teritorijai reikšmingumo;</w:t>
      </w:r>
      <w:bookmarkEnd w:id="46"/>
    </w:p>
    <w:p w14:paraId="210645A0" w14:textId="628345F0" w:rsidR="006624CB" w:rsidRDefault="00657C2C" w:rsidP="00932AE5">
      <w:pPr>
        <w:suppressAutoHyphens/>
        <w:jc w:val="both"/>
        <w:rPr>
          <w:szCs w:val="24"/>
          <w:lang w:eastAsia="lt-LT"/>
        </w:rPr>
      </w:pPr>
      <w:r>
        <w:t xml:space="preserve">Saugomų teritorijų (objektų) atstumas nuo planuojamos ūkinės veiklos vietos yra nutolę 4,1 kilometrus (žr. Informacijos 23 punktą). Atsižvelgiant į planuojamos ūkinės veiklos pobūdį, saugomų teritorijų (objektų) gamtosauginiai tikslai nebūtų pažeidžiami. Veikla vykdoma pramoninėje teritorijoje, kuri tiesiogiai nesiriboja su saugomomis teritorijomis ar saugomais objektais, todėl poveikis gamtinėms teritorijoms (objektams) nenumatomas. Arčiausia ekologinio tinklo </w:t>
      </w:r>
      <w:proofErr w:type="spellStart"/>
      <w:r>
        <w:t>Natura</w:t>
      </w:r>
      <w:proofErr w:type="spellEnd"/>
      <w:r>
        <w:t xml:space="preserve"> 2000 teritorija – </w:t>
      </w:r>
      <w:proofErr w:type="spellStart"/>
      <w:r w:rsidRPr="00857E4A">
        <w:rPr>
          <w:szCs w:val="24"/>
        </w:rPr>
        <w:t>Drukšių</w:t>
      </w:r>
      <w:proofErr w:type="spellEnd"/>
      <w:r w:rsidRPr="00857E4A">
        <w:rPr>
          <w:szCs w:val="24"/>
        </w:rPr>
        <w:t xml:space="preserve"> ežeras Paukščių apsaugai svarbios teritorijos (BAST) nutolusi nuo planuojamos ūkinės veiklos teritorijos apie </w:t>
      </w:r>
      <w:r>
        <w:rPr>
          <w:szCs w:val="24"/>
        </w:rPr>
        <w:t>4,1</w:t>
      </w:r>
      <w:r w:rsidRPr="00857E4A">
        <w:rPr>
          <w:szCs w:val="24"/>
        </w:rPr>
        <w:t xml:space="preserve"> km atstumu.</w:t>
      </w:r>
      <w:r>
        <w:t xml:space="preserve"> </w:t>
      </w:r>
    </w:p>
    <w:p w14:paraId="41DEE363" w14:textId="2920B0E5" w:rsidR="00657C2C" w:rsidRDefault="00657C2C" w:rsidP="00932AE5">
      <w:pPr>
        <w:suppressAutoHyphens/>
        <w:jc w:val="both"/>
        <w:rPr>
          <w:szCs w:val="24"/>
          <w:lang w:eastAsia="lt-LT"/>
        </w:rPr>
      </w:pPr>
    </w:p>
    <w:p w14:paraId="532C0B1D" w14:textId="77777777" w:rsidR="001C3628" w:rsidRPr="00C94C0F" w:rsidRDefault="001C3628" w:rsidP="00932AE5">
      <w:pPr>
        <w:pStyle w:val="Heading3"/>
        <w:jc w:val="both"/>
      </w:pPr>
      <w:bookmarkStart w:id="47" w:name="_Toc514407400"/>
      <w:r w:rsidRPr="00C94C0F">
        <w:t>29.4. žemei (jos paviršiui ir gelmėms) ir dirvožemiui, pavyzdžiui, dėl cheminės taršos; dėl numatomų didelės apimties žemės darbų (pvz., kalvų nukasimo, vandens telkinių gilinimo); gausaus gamtos išteklių naudojimo; pagrindinės žemės naudojimo paskirties pakeitimo;</w:t>
      </w:r>
      <w:bookmarkEnd w:id="47"/>
      <w:r w:rsidRPr="00C94C0F">
        <w:t xml:space="preserve"> </w:t>
      </w:r>
    </w:p>
    <w:p w14:paraId="441DC0A5" w14:textId="44745BCC" w:rsidR="006624CB" w:rsidRPr="003176D7" w:rsidRDefault="006624CB" w:rsidP="00932AE5">
      <w:pPr>
        <w:jc w:val="both"/>
        <w:rPr>
          <w:szCs w:val="24"/>
          <w:lang w:eastAsia="lt-LT"/>
        </w:rPr>
      </w:pPr>
      <w:r w:rsidRPr="003176D7">
        <w:rPr>
          <w:szCs w:val="24"/>
        </w:rPr>
        <w:t xml:space="preserve">Poveikis žemei ir dirvožemiui nenumatomas. Visa veikla bus vykdoma uždarose, pramoninės paskirties pastatuose. Teritorijoje yra visi veiklai vykdyti reikalinga inžinerinė infrastruktūra. Naujų statinių planuojamos ūkinės veiklos nenumatoma. Statybos darbai, gausus gamtos išteklių naudojimas neplanuojami. </w:t>
      </w:r>
    </w:p>
    <w:p w14:paraId="5BB333B2" w14:textId="77777777" w:rsidR="001C3628" w:rsidRPr="00C94C0F" w:rsidRDefault="001C3628" w:rsidP="00932AE5">
      <w:pPr>
        <w:jc w:val="both"/>
        <w:rPr>
          <w:szCs w:val="24"/>
        </w:rPr>
      </w:pPr>
    </w:p>
    <w:p w14:paraId="04D31D8B" w14:textId="77777777" w:rsidR="001C3628" w:rsidRPr="00C94C0F" w:rsidRDefault="001C3628" w:rsidP="00932AE5">
      <w:pPr>
        <w:pStyle w:val="Heading3"/>
        <w:jc w:val="both"/>
      </w:pPr>
      <w:bookmarkStart w:id="48" w:name="_Toc514407401"/>
      <w:r w:rsidRPr="00C94C0F">
        <w:t xml:space="preserve">29.5. vandeniui, </w:t>
      </w:r>
      <w:r w:rsidRPr="00C94C0F">
        <w:rPr>
          <w:color w:val="000000"/>
        </w:rPr>
        <w:t>paviršinių vandens telkinių apsaugos</w:t>
      </w:r>
      <w:r w:rsidRPr="00C94C0F">
        <w:rPr>
          <w:rFonts w:ascii="Arial" w:hAnsi="Arial" w:cs="Arial"/>
          <w:color w:val="000000"/>
          <w:sz w:val="22"/>
          <w:szCs w:val="22"/>
        </w:rPr>
        <w:t xml:space="preserve"> </w:t>
      </w:r>
      <w:r w:rsidRPr="00C94C0F">
        <w:t>zonoms ir (ar) pakrantės apsaugos juostoms, jūros aplinkai (pvz., paviršinio ir požeminio vandens kokybei, hidrologiniam režimui, žvejybai, navigacijai, rekreacijai);</w:t>
      </w:r>
      <w:bookmarkEnd w:id="48"/>
    </w:p>
    <w:p w14:paraId="27453C06" w14:textId="77777777" w:rsidR="006624CB" w:rsidRPr="003176D7" w:rsidRDefault="006624CB" w:rsidP="00932AE5">
      <w:pPr>
        <w:jc w:val="both"/>
        <w:rPr>
          <w:szCs w:val="24"/>
        </w:rPr>
      </w:pPr>
      <w:r w:rsidRPr="003176D7">
        <w:rPr>
          <w:szCs w:val="24"/>
        </w:rPr>
        <w:t>Planuojamoje teritorijoje nėra paviršinio vandens telkinių. Planuojamos ūkinės veiklos metu vanduo bus tiekiamas centralizuotais miesto tinklais.</w:t>
      </w:r>
    </w:p>
    <w:p w14:paraId="261C7132" w14:textId="77777777" w:rsidR="006624CB" w:rsidRPr="003176D7" w:rsidRDefault="006624CB" w:rsidP="00932AE5">
      <w:pPr>
        <w:jc w:val="both"/>
        <w:rPr>
          <w:szCs w:val="24"/>
          <w:lang w:eastAsia="da-DK"/>
        </w:rPr>
      </w:pPr>
      <w:r w:rsidRPr="003176D7">
        <w:rPr>
          <w:szCs w:val="24"/>
          <w:lang w:eastAsia="da-DK"/>
        </w:rPr>
        <w:t>Planuojamos ūkinės veiklos metu visa antrinių žaliavų tvarkymo veikla planuojama vykdyti tik gamybinių patalpų viduje. Atviroje teritorijoje jokia veikla, dėl kurios teritorija gali būti teršiama kenksmingomis medžiagomis nebus vykdoma – visas atliekų tvarkymo procesas (laikymas, iškrovimas, pakrovimas, rūšiavimas, paruošimas perdribimui ir t.t.) vyks uždarose gamybinės paskirties pastatuose.</w:t>
      </w:r>
    </w:p>
    <w:p w14:paraId="2C2F5BCA" w14:textId="77777777" w:rsidR="006624CB" w:rsidRPr="003176D7" w:rsidRDefault="006624CB" w:rsidP="00932AE5">
      <w:pPr>
        <w:jc w:val="both"/>
        <w:rPr>
          <w:szCs w:val="24"/>
          <w:lang w:eastAsia="lt-LT"/>
        </w:rPr>
      </w:pPr>
      <w:r w:rsidRPr="003176D7">
        <w:rPr>
          <w:szCs w:val="24"/>
        </w:rPr>
        <w:t>Paviršinių telkinių vandens kokybei neigiamas poveikis nenumatomas, požeminio vandens taršos nebus.</w:t>
      </w:r>
    </w:p>
    <w:p w14:paraId="322103DC" w14:textId="77777777" w:rsidR="001C3628" w:rsidRPr="00C94C0F" w:rsidRDefault="001C3628" w:rsidP="00932AE5">
      <w:pPr>
        <w:jc w:val="both"/>
        <w:rPr>
          <w:szCs w:val="24"/>
        </w:rPr>
      </w:pPr>
    </w:p>
    <w:p w14:paraId="379DE8C3" w14:textId="77777777" w:rsidR="001C3628" w:rsidRPr="00C94C0F" w:rsidRDefault="001C3628" w:rsidP="00932AE5">
      <w:pPr>
        <w:pStyle w:val="Heading3"/>
        <w:jc w:val="both"/>
      </w:pPr>
      <w:bookmarkStart w:id="49" w:name="_Toc514407402"/>
      <w:r w:rsidRPr="00C94C0F">
        <w:lastRenderedPageBreak/>
        <w:t>29.6. orui ir klimatui (pvz., aplinkos oro kokybei, mikroklimatui);</w:t>
      </w:r>
      <w:bookmarkEnd w:id="49"/>
      <w:r w:rsidRPr="00C94C0F">
        <w:t xml:space="preserve"> </w:t>
      </w:r>
    </w:p>
    <w:p w14:paraId="21116259" w14:textId="77777777" w:rsidR="006624CB" w:rsidRPr="003176D7" w:rsidRDefault="006624CB" w:rsidP="00932AE5">
      <w:pPr>
        <w:jc w:val="both"/>
        <w:rPr>
          <w:szCs w:val="24"/>
        </w:rPr>
      </w:pPr>
      <w:r>
        <w:rPr>
          <w:szCs w:val="24"/>
        </w:rPr>
        <w:t>Popieriaus a</w:t>
      </w:r>
      <w:r w:rsidRPr="003176D7">
        <w:rPr>
          <w:szCs w:val="24"/>
        </w:rPr>
        <w:t>ntrinių žaliavų perdirbimo veikla poveikio vietovės meteorologinėms sąlygoms bei mikroklimatui neturės.</w:t>
      </w:r>
      <w:r>
        <w:rPr>
          <w:szCs w:val="24"/>
        </w:rPr>
        <w:t xml:space="preserve"> Veiklos metu stacionariuose taršos šaltiniuose susidarys kietosios dalelės C ir teršalai iš mobilių taršos šaltinių.</w:t>
      </w:r>
    </w:p>
    <w:p w14:paraId="31F50D70" w14:textId="77777777" w:rsidR="006624CB" w:rsidRPr="00C94C0F" w:rsidRDefault="006624CB" w:rsidP="00932AE5">
      <w:pPr>
        <w:jc w:val="both"/>
        <w:rPr>
          <w:szCs w:val="24"/>
        </w:rPr>
      </w:pPr>
    </w:p>
    <w:p w14:paraId="0E2544FC" w14:textId="77777777" w:rsidR="001C3628" w:rsidRPr="00C94C0F" w:rsidRDefault="001C3628" w:rsidP="00932AE5">
      <w:pPr>
        <w:pStyle w:val="Heading3"/>
        <w:jc w:val="both"/>
      </w:pPr>
      <w:bookmarkStart w:id="50" w:name="_Toc514407403"/>
      <w:r w:rsidRPr="00C94C0F">
        <w:t>29.7. kraštovaizdžiui, pasižyminčiam estetinėmis, nekilnojamosiomis kultūros ar kitomis vertybėmis, rekreaciniais ištekliais, ypač vizualiniu poveikiu dėl reljefo formų keitimo (pvz., pažeminimo, paaukštinimo, lyginimo), poveikiu gamtiniam karkasui;</w:t>
      </w:r>
      <w:bookmarkEnd w:id="50"/>
    </w:p>
    <w:p w14:paraId="4670C3FC" w14:textId="77777777" w:rsidR="006624CB" w:rsidRPr="006A0A03" w:rsidRDefault="006624CB" w:rsidP="00932AE5">
      <w:pPr>
        <w:pStyle w:val="BodyText"/>
        <w:spacing w:after="0" w:line="240" w:lineRule="auto"/>
        <w:jc w:val="both"/>
        <w:rPr>
          <w:rFonts w:ascii="Times New Roman"/>
          <w:sz w:val="24"/>
          <w:szCs w:val="24"/>
          <w:lang w:eastAsia="lt-LT"/>
        </w:rPr>
      </w:pPr>
      <w:r w:rsidRPr="006A0A03">
        <w:rPr>
          <w:rFonts w:ascii="Times New Roman"/>
          <w:sz w:val="24"/>
          <w:szCs w:val="24"/>
        </w:rPr>
        <w:t>Planuojama ūkinė veikla numatoma gamybos ir pramonės teritorijoje, kur vyrauja intensyviai urbanizuotas technogeninis kraštovaizdis, nepasižymintis estetinėmis, nekilnojamosiomis kultūros ar kitomis vertybėmis, rekreaciniais ištekliais. Aplinkoje vyrauja veikiančios gamybos ir sandėliavimo teritorijos. Visa planuojama ūkinė veikla planuojama uždarose patalpose, todėl aplinkai neigiamo poveikio neturės.</w:t>
      </w:r>
    </w:p>
    <w:p w14:paraId="593AA46A" w14:textId="77777777" w:rsidR="006624CB" w:rsidRPr="00C94C0F" w:rsidRDefault="006624CB" w:rsidP="00932AE5">
      <w:pPr>
        <w:jc w:val="both"/>
        <w:rPr>
          <w:szCs w:val="24"/>
        </w:rPr>
      </w:pPr>
    </w:p>
    <w:p w14:paraId="52C5CAE5" w14:textId="77777777" w:rsidR="001C3628" w:rsidRPr="00C94C0F" w:rsidRDefault="001C3628" w:rsidP="00932AE5">
      <w:pPr>
        <w:pStyle w:val="Heading3"/>
        <w:jc w:val="both"/>
      </w:pPr>
      <w:bookmarkStart w:id="51" w:name="_Toc514407404"/>
      <w:r w:rsidRPr="00C94C0F">
        <w:t>29.8. materialinėms vertybėms (pvz., nekilnojamojo turto (žemės, statinių) paėmimas visuomenės poreikiams, poveikis statiniams dėl veiklos sukeliamo triukšmo, vibracijos, dėl numatomų nustatyti nekilnojamojo turto naudojimo apribojimų);</w:t>
      </w:r>
      <w:bookmarkEnd w:id="51"/>
      <w:r w:rsidRPr="00C94C0F">
        <w:t xml:space="preserve"> </w:t>
      </w:r>
      <w:bookmarkStart w:id="52" w:name="_GoBack"/>
      <w:bookmarkEnd w:id="52"/>
    </w:p>
    <w:p w14:paraId="73B927DF" w14:textId="77777777" w:rsidR="006624CB" w:rsidRPr="006A0A03" w:rsidRDefault="006624CB" w:rsidP="00932AE5">
      <w:pPr>
        <w:jc w:val="both"/>
        <w:rPr>
          <w:szCs w:val="24"/>
          <w:lang w:eastAsia="lt-LT"/>
        </w:rPr>
      </w:pPr>
      <w:r w:rsidRPr="006A0A03">
        <w:rPr>
          <w:szCs w:val="24"/>
        </w:rPr>
        <w:t>Dėl planuojamos ūkinės veiklos apribojimai nekilnojamam turtui, poveikis esamiems statiniams nenumatomas, todėl neigiamas poveikis materialinėms vertybėms neplanuojamas.</w:t>
      </w:r>
    </w:p>
    <w:p w14:paraId="213B8EE0" w14:textId="77777777" w:rsidR="006624CB" w:rsidRPr="006A0A03" w:rsidRDefault="006624CB" w:rsidP="00932AE5">
      <w:pPr>
        <w:jc w:val="both"/>
        <w:rPr>
          <w:szCs w:val="24"/>
          <w:lang w:eastAsia="lt-LT"/>
        </w:rPr>
      </w:pPr>
    </w:p>
    <w:p w14:paraId="38AC334A" w14:textId="77777777" w:rsidR="001C3628" w:rsidRPr="00C94C0F" w:rsidRDefault="001C3628" w:rsidP="00932AE5">
      <w:pPr>
        <w:pStyle w:val="Heading3"/>
        <w:jc w:val="both"/>
      </w:pPr>
      <w:bookmarkStart w:id="53" w:name="_Toc514407405"/>
      <w:r w:rsidRPr="00C94C0F">
        <w:t>29.9. nekilnojamosioms kultūros vertybėms (kultūros paveldo objektams ir (ar) vietovėms) (pvz., dėl veiklos sukeliamo triukšmo, vibracijos, žemės naudojimo būdo ir reljefo pokyčių, užstatymo).</w:t>
      </w:r>
      <w:bookmarkEnd w:id="53"/>
      <w:r w:rsidRPr="00C94C0F">
        <w:t xml:space="preserve"> </w:t>
      </w:r>
    </w:p>
    <w:p w14:paraId="43B3A476" w14:textId="77777777" w:rsidR="006624CB" w:rsidRPr="001000E8" w:rsidRDefault="006624CB" w:rsidP="00932AE5">
      <w:pPr>
        <w:jc w:val="both"/>
        <w:rPr>
          <w:szCs w:val="24"/>
          <w:lang w:eastAsia="lt-LT"/>
        </w:rPr>
      </w:pPr>
      <w:r w:rsidRPr="001000E8">
        <w:rPr>
          <w:szCs w:val="24"/>
        </w:rPr>
        <w:t>Planuojamos ūkinės veiklos vietoje ir gretimybėse kultūros paveldo objektų ir archeologinių paminklų nėra, todėl neigiamas poveikis neprognozuojamas.</w:t>
      </w:r>
    </w:p>
    <w:p w14:paraId="3F83F0A4" w14:textId="77777777" w:rsidR="006624CB" w:rsidRPr="00C94C0F" w:rsidRDefault="006624CB" w:rsidP="00932AE5">
      <w:pPr>
        <w:jc w:val="both"/>
        <w:rPr>
          <w:szCs w:val="24"/>
        </w:rPr>
      </w:pPr>
    </w:p>
    <w:p w14:paraId="2D89AF10" w14:textId="77777777" w:rsidR="001C3628" w:rsidRPr="00C94C0F" w:rsidRDefault="001C3628" w:rsidP="00932AE5">
      <w:pPr>
        <w:pStyle w:val="Heading2"/>
        <w:jc w:val="both"/>
      </w:pPr>
      <w:bookmarkStart w:id="54" w:name="_Toc514407406"/>
      <w:r w:rsidRPr="00C94C0F">
        <w:t>30. Galimas reikšmingas poveikis Tvarkos aprašo 35 punkte nurodytų veiksnių sąveikai.</w:t>
      </w:r>
      <w:bookmarkEnd w:id="54"/>
    </w:p>
    <w:p w14:paraId="74E159BF" w14:textId="77777777" w:rsidR="006624CB" w:rsidRPr="009337ED" w:rsidRDefault="006624CB" w:rsidP="00932AE5">
      <w:pPr>
        <w:jc w:val="both"/>
        <w:rPr>
          <w:szCs w:val="24"/>
          <w:lang w:eastAsia="da-DK"/>
        </w:rPr>
      </w:pPr>
      <w:r w:rsidRPr="009337ED">
        <w:rPr>
          <w:szCs w:val="24"/>
          <w:lang w:eastAsia="da-DK"/>
        </w:rPr>
        <w:t>Įgyvendinus planuojamą ūkinę veiklą nenumatoma reikšmingų neigiamų pasekmių socialinei ir gamtinei aplinkai.</w:t>
      </w:r>
    </w:p>
    <w:p w14:paraId="767CC615" w14:textId="77777777" w:rsidR="006624CB" w:rsidRPr="00C94C0F" w:rsidRDefault="006624CB" w:rsidP="00932AE5">
      <w:pPr>
        <w:jc w:val="both"/>
        <w:rPr>
          <w:szCs w:val="24"/>
        </w:rPr>
      </w:pPr>
    </w:p>
    <w:p w14:paraId="2920DBD2" w14:textId="77777777" w:rsidR="001C3628" w:rsidRPr="00C94C0F" w:rsidRDefault="001C3628" w:rsidP="00932AE5">
      <w:pPr>
        <w:pStyle w:val="Heading2"/>
        <w:jc w:val="both"/>
      </w:pPr>
      <w:bookmarkStart w:id="55" w:name="_Toc514407407"/>
      <w:r w:rsidRPr="00C94C0F">
        <w:t>31. Galimas reikšmingas poveikis Tvarkos aprašo 35 punkte nurodytiems veiksniams, kurį lemia planuojamos ūkinės veiklos pažeidžiamumo rizika dėl ekstremaliųjų įvykių (pvz., didelių pramoninių avarijų ir (arba) ekstremaliųjų situacijų).</w:t>
      </w:r>
      <w:bookmarkEnd w:id="55"/>
    </w:p>
    <w:p w14:paraId="116B4100" w14:textId="77777777" w:rsidR="006624CB" w:rsidRPr="009337ED" w:rsidRDefault="006624CB" w:rsidP="00932AE5">
      <w:pPr>
        <w:jc w:val="both"/>
        <w:rPr>
          <w:szCs w:val="24"/>
          <w:lang w:eastAsia="lt-LT"/>
        </w:rPr>
      </w:pPr>
      <w:r w:rsidRPr="009337ED">
        <w:rPr>
          <w:szCs w:val="24"/>
          <w:lang w:eastAsia="da-DK"/>
        </w:rPr>
        <w:t>Reikšmingo poveikio aplinkos veiksniams, kurį lemtų PŪV pažeidžiamumo rizika dėl ekstremaliųjų įvykių ir (arba) ekstremaliųjų situacijų (nelaimių), neprognozuojama dėl numatytų taikyti apsaugos priemonių.</w:t>
      </w:r>
    </w:p>
    <w:p w14:paraId="336EBDFE" w14:textId="77777777" w:rsidR="006624CB" w:rsidRPr="00C94C0F" w:rsidRDefault="006624CB" w:rsidP="00932AE5">
      <w:pPr>
        <w:jc w:val="both"/>
        <w:rPr>
          <w:szCs w:val="24"/>
        </w:rPr>
      </w:pPr>
    </w:p>
    <w:p w14:paraId="7AF018EA" w14:textId="77777777" w:rsidR="001C3628" w:rsidRPr="00C94C0F" w:rsidRDefault="001C3628" w:rsidP="00932AE5">
      <w:pPr>
        <w:pStyle w:val="Heading2"/>
        <w:jc w:val="both"/>
      </w:pPr>
      <w:bookmarkStart w:id="56" w:name="_Toc514407408"/>
      <w:r w:rsidRPr="00C94C0F">
        <w:t>32. Galimas reikšmingas tarpvalstybinis poveikis aplinkai.</w:t>
      </w:r>
      <w:bookmarkEnd w:id="56"/>
    </w:p>
    <w:p w14:paraId="2C532C10" w14:textId="77777777" w:rsidR="006624CB" w:rsidRPr="008C3B66" w:rsidRDefault="006624CB" w:rsidP="00932AE5">
      <w:pPr>
        <w:jc w:val="both"/>
        <w:rPr>
          <w:szCs w:val="24"/>
          <w:lang w:eastAsia="lt-LT"/>
        </w:rPr>
      </w:pPr>
      <w:r w:rsidRPr="008C3B66">
        <w:rPr>
          <w:szCs w:val="24"/>
        </w:rPr>
        <w:t>Planuojamos vykdyti ūkinės veiklos tarpvalstybinio poveikio nebus.</w:t>
      </w:r>
    </w:p>
    <w:p w14:paraId="67F8BE6B" w14:textId="77777777" w:rsidR="001C3628" w:rsidRPr="00C94C0F" w:rsidRDefault="001C3628" w:rsidP="00932AE5">
      <w:pPr>
        <w:jc w:val="both"/>
        <w:rPr>
          <w:color w:val="000000"/>
          <w:szCs w:val="24"/>
        </w:rPr>
      </w:pPr>
    </w:p>
    <w:p w14:paraId="4CAE00FD" w14:textId="77777777" w:rsidR="001C3628" w:rsidRPr="00C94C0F" w:rsidRDefault="001C3628" w:rsidP="00932AE5">
      <w:pPr>
        <w:pStyle w:val="Heading2"/>
        <w:jc w:val="both"/>
      </w:pPr>
      <w:bookmarkStart w:id="57" w:name="_Toc514407409"/>
      <w:r w:rsidRPr="00C94C0F">
        <w:t>33. Numatomos priemonės galimam reikšmingam neigiamam poveikiui aplinkai išvengti, užkirsti jam kelią.</w:t>
      </w:r>
      <w:bookmarkEnd w:id="57"/>
      <w:r w:rsidRPr="00C94C0F">
        <w:t xml:space="preserve"> </w:t>
      </w:r>
    </w:p>
    <w:p w14:paraId="0908F464" w14:textId="77777777" w:rsidR="006624CB" w:rsidRPr="009337ED" w:rsidRDefault="006624CB" w:rsidP="00932AE5">
      <w:pPr>
        <w:jc w:val="both"/>
        <w:rPr>
          <w:szCs w:val="24"/>
          <w:lang w:eastAsia="da-DK"/>
        </w:rPr>
      </w:pPr>
      <w:r w:rsidRPr="009337ED">
        <w:rPr>
          <w:szCs w:val="24"/>
          <w:lang w:eastAsia="da-DK"/>
        </w:rPr>
        <w:t>Planuojamos ūkinės veiklos metu numatytos prevencinės poveikio aplinkai išvengimo priemonės:</w:t>
      </w:r>
    </w:p>
    <w:p w14:paraId="379448A4" w14:textId="77777777" w:rsidR="006624CB" w:rsidRPr="009337ED" w:rsidRDefault="006624CB" w:rsidP="00932AE5">
      <w:pPr>
        <w:numPr>
          <w:ilvl w:val="0"/>
          <w:numId w:val="1"/>
        </w:numPr>
        <w:suppressAutoHyphens/>
        <w:autoSpaceDN w:val="0"/>
        <w:ind w:left="0" w:firstLine="0"/>
        <w:jc w:val="both"/>
        <w:textAlignment w:val="baseline"/>
        <w:rPr>
          <w:szCs w:val="24"/>
          <w:lang w:eastAsia="da-DK"/>
        </w:rPr>
      </w:pPr>
      <w:r w:rsidRPr="009337ED">
        <w:rPr>
          <w:szCs w:val="24"/>
          <w:lang w:eastAsia="da-DK"/>
        </w:rPr>
        <w:t xml:space="preserve">nuolatinė įmonėje naudojamos technologinės įrangos techninė priežiūra; </w:t>
      </w:r>
    </w:p>
    <w:p w14:paraId="4EB38AC7" w14:textId="77777777" w:rsidR="006624CB" w:rsidRPr="009337ED" w:rsidRDefault="006624CB" w:rsidP="00932AE5">
      <w:pPr>
        <w:numPr>
          <w:ilvl w:val="0"/>
          <w:numId w:val="1"/>
        </w:numPr>
        <w:suppressAutoHyphens/>
        <w:autoSpaceDN w:val="0"/>
        <w:ind w:left="0" w:firstLine="0"/>
        <w:jc w:val="both"/>
        <w:textAlignment w:val="baseline"/>
        <w:rPr>
          <w:szCs w:val="24"/>
          <w:lang w:eastAsia="da-DK"/>
        </w:rPr>
      </w:pPr>
      <w:r w:rsidRPr="009337ED">
        <w:rPr>
          <w:szCs w:val="24"/>
          <w:lang w:eastAsia="da-DK"/>
        </w:rPr>
        <w:t>įmonės darbas pastoviai kontroliuojamas, todėl net esant menkiausiai avarijos galimybei bus stabdomas darbas ir operatyviai šalinamos galimos avarijos atsiradimo priežastys.</w:t>
      </w:r>
    </w:p>
    <w:p w14:paraId="58DFCDE8" w14:textId="77777777" w:rsidR="006624CB" w:rsidRPr="009337ED" w:rsidRDefault="006624CB" w:rsidP="00932AE5">
      <w:pPr>
        <w:numPr>
          <w:ilvl w:val="0"/>
          <w:numId w:val="1"/>
        </w:numPr>
        <w:suppressAutoHyphens/>
        <w:autoSpaceDN w:val="0"/>
        <w:ind w:left="0" w:firstLine="0"/>
        <w:jc w:val="both"/>
        <w:textAlignment w:val="baseline"/>
        <w:rPr>
          <w:szCs w:val="24"/>
          <w:lang w:eastAsia="da-DK"/>
        </w:rPr>
      </w:pPr>
      <w:r w:rsidRPr="009337ED">
        <w:rPr>
          <w:szCs w:val="24"/>
          <w:lang w:eastAsia="da-DK"/>
        </w:rPr>
        <w:lastRenderedPageBreak/>
        <w:t>vibruojantys ir triukšmą skleidžiantys įrenginiai įrengti pastatų viduje, izoliuoti garsą absorbuojančiomis medžiagomis ir atitvarų konstrukcijomis.</w:t>
      </w:r>
    </w:p>
    <w:p w14:paraId="0D847260" w14:textId="121A515E" w:rsidR="006624CB" w:rsidRDefault="006624CB" w:rsidP="00932AE5">
      <w:pPr>
        <w:numPr>
          <w:ilvl w:val="0"/>
          <w:numId w:val="1"/>
        </w:numPr>
        <w:suppressAutoHyphens/>
        <w:autoSpaceDN w:val="0"/>
        <w:spacing w:after="160" w:line="259" w:lineRule="auto"/>
        <w:ind w:left="0" w:firstLine="0"/>
        <w:jc w:val="both"/>
        <w:textAlignment w:val="baseline"/>
      </w:pPr>
      <w:r w:rsidRPr="00932AE5">
        <w:rPr>
          <w:szCs w:val="24"/>
          <w:lang w:eastAsia="da-DK"/>
        </w:rPr>
        <w:t>Visi planuojamos ūkinės veiklos procesai bus vykdomi uždarose, gamybinės paskirties pastatuose.</w:t>
      </w:r>
      <w:r>
        <w:br w:type="page"/>
      </w:r>
    </w:p>
    <w:p w14:paraId="073E7909" w14:textId="77777777" w:rsidR="006624CB" w:rsidRPr="00932AE5" w:rsidRDefault="006624CB" w:rsidP="006624CB">
      <w:pPr>
        <w:suppressAutoHyphens/>
        <w:autoSpaceDN w:val="0"/>
        <w:jc w:val="center"/>
        <w:textAlignment w:val="baseline"/>
        <w:rPr>
          <w:szCs w:val="24"/>
        </w:rPr>
      </w:pPr>
      <w:r w:rsidRPr="00932AE5">
        <w:rPr>
          <w:szCs w:val="24"/>
        </w:rPr>
        <w:lastRenderedPageBreak/>
        <w:t>PRIEDAI</w:t>
      </w:r>
    </w:p>
    <w:p w14:paraId="02B60BDD" w14:textId="77777777" w:rsidR="006624CB" w:rsidRPr="00932AE5" w:rsidRDefault="006624CB" w:rsidP="006624CB">
      <w:pPr>
        <w:suppressAutoHyphens/>
        <w:autoSpaceDN w:val="0"/>
        <w:jc w:val="both"/>
        <w:textAlignment w:val="baseline"/>
        <w:rPr>
          <w:szCs w:val="24"/>
        </w:rPr>
      </w:pPr>
    </w:p>
    <w:p w14:paraId="1CF1DC9A"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Nekilnojamojo turto registro centrinio duomenų banko išrašas</w:t>
      </w:r>
    </w:p>
    <w:p w14:paraId="05A8C616"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Nekilnojamojo turto registro centrinio duomenų banko išrašas</w:t>
      </w:r>
    </w:p>
    <w:p w14:paraId="36C3DEB5"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Pastato nuomos sutartis</w:t>
      </w:r>
    </w:p>
    <w:p w14:paraId="13439FBF" w14:textId="24039F99" w:rsidR="006624CB"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Saugos duomenų lapai</w:t>
      </w:r>
    </w:p>
    <w:p w14:paraId="3A0E69AE" w14:textId="0BF1C8E6" w:rsidR="00D54CB1" w:rsidRPr="00932AE5" w:rsidRDefault="00D54CB1" w:rsidP="006624CB">
      <w:pPr>
        <w:pStyle w:val="ListParagraph"/>
        <w:numPr>
          <w:ilvl w:val="0"/>
          <w:numId w:val="6"/>
        </w:numPr>
        <w:suppressAutoHyphens/>
        <w:autoSpaceDN w:val="0"/>
        <w:jc w:val="both"/>
        <w:textAlignment w:val="baseline"/>
        <w:rPr>
          <w:sz w:val="24"/>
          <w:szCs w:val="24"/>
        </w:rPr>
      </w:pPr>
      <w:r w:rsidRPr="00291D20">
        <w:rPr>
          <w:bCs/>
          <w:sz w:val="24"/>
          <w:szCs w:val="24"/>
        </w:rPr>
        <w:t>VšĮ Pajūrio tyrimų ir planavimo institutas „Nepavojingų atliekų (popieriaus ir kartono, kombinuotos pakuotės) perdirbimas „</w:t>
      </w:r>
      <w:proofErr w:type="spellStart"/>
      <w:r w:rsidRPr="00291D20">
        <w:rPr>
          <w:bCs/>
          <w:sz w:val="24"/>
          <w:szCs w:val="24"/>
        </w:rPr>
        <w:t>Ekovatos</w:t>
      </w:r>
      <w:proofErr w:type="spellEnd"/>
      <w:r w:rsidRPr="00291D20">
        <w:rPr>
          <w:bCs/>
          <w:sz w:val="24"/>
          <w:szCs w:val="24"/>
        </w:rPr>
        <w:t>“ gamybai adresu Katilinės g. 3, Karlų k., Visaginas oro taršos ir triukšmo įvertinimas</w:t>
      </w:r>
    </w:p>
    <w:p w14:paraId="49B4E700"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Įrangos aprašymas</w:t>
      </w:r>
    </w:p>
    <w:p w14:paraId="3C0EB9FA"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Sklypo schema</w:t>
      </w:r>
    </w:p>
    <w:p w14:paraId="1C017088"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Lietuvos geologijos tarnybos prie aplinkos ministerijos 2018-01-29 raštas Nr. (6)-1.7-456</w:t>
      </w:r>
    </w:p>
    <w:p w14:paraId="7E46DA88" w14:textId="77777777" w:rsidR="006624CB" w:rsidRPr="00932AE5"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Registrų centro išrašas</w:t>
      </w:r>
    </w:p>
    <w:p w14:paraId="7F3A9E65" w14:textId="27DE2FFF" w:rsidR="006624CB" w:rsidRDefault="006624CB" w:rsidP="006624CB">
      <w:pPr>
        <w:pStyle w:val="ListParagraph"/>
        <w:numPr>
          <w:ilvl w:val="0"/>
          <w:numId w:val="6"/>
        </w:numPr>
        <w:suppressAutoHyphens/>
        <w:autoSpaceDN w:val="0"/>
        <w:jc w:val="both"/>
        <w:textAlignment w:val="baseline"/>
        <w:rPr>
          <w:sz w:val="24"/>
          <w:szCs w:val="24"/>
        </w:rPr>
      </w:pPr>
      <w:r w:rsidRPr="00932AE5">
        <w:rPr>
          <w:sz w:val="24"/>
          <w:szCs w:val="24"/>
        </w:rPr>
        <w:t>Visagino miesto bendrasis planas</w:t>
      </w:r>
    </w:p>
    <w:p w14:paraId="11E40D13" w14:textId="2C9FDD19" w:rsidR="00EA13BF" w:rsidRPr="00291D20" w:rsidRDefault="00EA13BF" w:rsidP="00D54CB1">
      <w:pPr>
        <w:pStyle w:val="ListParagraph"/>
        <w:suppressAutoHyphens/>
        <w:autoSpaceDN w:val="0"/>
        <w:jc w:val="both"/>
        <w:textAlignment w:val="baseline"/>
        <w:rPr>
          <w:sz w:val="24"/>
          <w:szCs w:val="24"/>
        </w:rPr>
      </w:pPr>
    </w:p>
    <w:p w14:paraId="06DB86CD" w14:textId="77777777" w:rsidR="006624CB" w:rsidRPr="00932AE5" w:rsidRDefault="006624CB" w:rsidP="006624CB">
      <w:pPr>
        <w:pStyle w:val="ListParagraph"/>
        <w:suppressAutoHyphens/>
        <w:autoSpaceDN w:val="0"/>
        <w:jc w:val="both"/>
        <w:textAlignment w:val="baseline"/>
        <w:rPr>
          <w:sz w:val="24"/>
          <w:szCs w:val="24"/>
        </w:rPr>
      </w:pPr>
    </w:p>
    <w:p w14:paraId="2ECF0E90" w14:textId="77777777" w:rsidR="006624CB" w:rsidRPr="00932AE5" w:rsidRDefault="006624CB" w:rsidP="006624CB">
      <w:pPr>
        <w:pStyle w:val="ListParagraph"/>
        <w:suppressAutoHyphens/>
        <w:autoSpaceDN w:val="0"/>
        <w:jc w:val="both"/>
        <w:textAlignment w:val="baseline"/>
        <w:rPr>
          <w:sz w:val="24"/>
          <w:szCs w:val="24"/>
        </w:rPr>
      </w:pPr>
    </w:p>
    <w:p w14:paraId="586E649B" w14:textId="77777777" w:rsidR="006624CB" w:rsidRPr="00932AE5" w:rsidRDefault="006624CB" w:rsidP="006624CB">
      <w:pPr>
        <w:pStyle w:val="ListParagraph"/>
        <w:suppressAutoHyphens/>
        <w:autoSpaceDN w:val="0"/>
        <w:jc w:val="both"/>
        <w:textAlignment w:val="baseline"/>
        <w:rPr>
          <w:sz w:val="24"/>
          <w:szCs w:val="24"/>
        </w:rPr>
      </w:pPr>
    </w:p>
    <w:p w14:paraId="1E16744A" w14:textId="77777777" w:rsidR="006624CB" w:rsidRPr="00932AE5" w:rsidRDefault="006624CB" w:rsidP="006624CB">
      <w:pPr>
        <w:pStyle w:val="ListParagraph"/>
        <w:suppressAutoHyphens/>
        <w:autoSpaceDN w:val="0"/>
        <w:jc w:val="both"/>
        <w:textAlignment w:val="baseline"/>
        <w:rPr>
          <w:sz w:val="24"/>
          <w:szCs w:val="24"/>
        </w:rPr>
      </w:pPr>
    </w:p>
    <w:p w14:paraId="5E77F686" w14:textId="77777777" w:rsidR="006624CB" w:rsidRPr="00932AE5" w:rsidRDefault="006624CB" w:rsidP="006624CB">
      <w:pPr>
        <w:pStyle w:val="ListParagraph"/>
        <w:suppressAutoHyphens/>
        <w:autoSpaceDN w:val="0"/>
        <w:jc w:val="both"/>
        <w:textAlignment w:val="baseline"/>
        <w:rPr>
          <w:sz w:val="24"/>
          <w:szCs w:val="24"/>
        </w:rPr>
      </w:pPr>
    </w:p>
    <w:p w14:paraId="3B3962FF" w14:textId="77777777" w:rsidR="006624CB" w:rsidRPr="00932AE5" w:rsidRDefault="006624CB" w:rsidP="006624CB">
      <w:pPr>
        <w:rPr>
          <w:szCs w:val="24"/>
        </w:rPr>
      </w:pPr>
      <w:r w:rsidRPr="00932AE5">
        <w:rPr>
          <w:szCs w:val="24"/>
        </w:rPr>
        <w:br w:type="page"/>
      </w:r>
    </w:p>
    <w:p w14:paraId="2397B531" w14:textId="77777777" w:rsidR="006624CB" w:rsidRPr="00057153" w:rsidRDefault="006624CB" w:rsidP="006624CB">
      <w:pPr>
        <w:pStyle w:val="ListParagraph"/>
        <w:suppressAutoHyphens/>
        <w:autoSpaceDN w:val="0"/>
        <w:jc w:val="center"/>
        <w:textAlignment w:val="baseline"/>
        <w:rPr>
          <w:sz w:val="32"/>
          <w:szCs w:val="32"/>
        </w:rPr>
      </w:pPr>
    </w:p>
    <w:p w14:paraId="0E0EE980" w14:textId="77777777" w:rsidR="006624CB" w:rsidRPr="00057153" w:rsidRDefault="006624CB" w:rsidP="006624CB">
      <w:pPr>
        <w:pStyle w:val="ListParagraph"/>
        <w:suppressAutoHyphens/>
        <w:autoSpaceDN w:val="0"/>
        <w:jc w:val="center"/>
        <w:textAlignment w:val="baseline"/>
        <w:rPr>
          <w:sz w:val="32"/>
          <w:szCs w:val="32"/>
        </w:rPr>
      </w:pPr>
    </w:p>
    <w:p w14:paraId="6D209F06" w14:textId="77777777" w:rsidR="006624CB" w:rsidRPr="00057153" w:rsidRDefault="006624CB" w:rsidP="006624CB">
      <w:pPr>
        <w:pStyle w:val="ListParagraph"/>
        <w:suppressAutoHyphens/>
        <w:autoSpaceDN w:val="0"/>
        <w:jc w:val="center"/>
        <w:textAlignment w:val="baseline"/>
        <w:rPr>
          <w:sz w:val="32"/>
          <w:szCs w:val="32"/>
        </w:rPr>
      </w:pPr>
    </w:p>
    <w:p w14:paraId="1781ACFB" w14:textId="77777777" w:rsidR="006624CB" w:rsidRPr="00057153" w:rsidRDefault="006624CB" w:rsidP="006624CB">
      <w:pPr>
        <w:pStyle w:val="ListParagraph"/>
        <w:suppressAutoHyphens/>
        <w:autoSpaceDN w:val="0"/>
        <w:jc w:val="center"/>
        <w:textAlignment w:val="baseline"/>
        <w:rPr>
          <w:sz w:val="32"/>
          <w:szCs w:val="32"/>
        </w:rPr>
      </w:pPr>
    </w:p>
    <w:p w14:paraId="64D5E024" w14:textId="77777777" w:rsidR="006624CB" w:rsidRPr="00057153" w:rsidRDefault="006624CB" w:rsidP="006624CB">
      <w:pPr>
        <w:pStyle w:val="ListParagraph"/>
        <w:suppressAutoHyphens/>
        <w:autoSpaceDN w:val="0"/>
        <w:jc w:val="center"/>
        <w:textAlignment w:val="baseline"/>
        <w:rPr>
          <w:sz w:val="32"/>
          <w:szCs w:val="32"/>
        </w:rPr>
      </w:pPr>
    </w:p>
    <w:p w14:paraId="7C049F70" w14:textId="77777777" w:rsidR="006624CB" w:rsidRPr="00057153" w:rsidRDefault="006624CB" w:rsidP="006624CB">
      <w:pPr>
        <w:pStyle w:val="ListParagraph"/>
        <w:suppressAutoHyphens/>
        <w:autoSpaceDN w:val="0"/>
        <w:jc w:val="center"/>
        <w:textAlignment w:val="baseline"/>
        <w:rPr>
          <w:sz w:val="32"/>
          <w:szCs w:val="32"/>
        </w:rPr>
      </w:pPr>
    </w:p>
    <w:p w14:paraId="58658E23" w14:textId="77777777" w:rsidR="006624CB" w:rsidRPr="00057153" w:rsidRDefault="006624CB" w:rsidP="006624CB">
      <w:pPr>
        <w:pStyle w:val="ListParagraph"/>
        <w:numPr>
          <w:ilvl w:val="0"/>
          <w:numId w:val="7"/>
        </w:numPr>
        <w:suppressAutoHyphens/>
        <w:autoSpaceDN w:val="0"/>
        <w:jc w:val="center"/>
        <w:textAlignment w:val="baseline"/>
        <w:rPr>
          <w:sz w:val="32"/>
          <w:szCs w:val="32"/>
        </w:rPr>
      </w:pPr>
      <w:r w:rsidRPr="00057153">
        <w:rPr>
          <w:sz w:val="32"/>
          <w:szCs w:val="32"/>
        </w:rPr>
        <w:t>Nekilnojamojo turto registro centrinio duomenų banko išrašas</w:t>
      </w:r>
    </w:p>
    <w:p w14:paraId="4B0AB7B2" w14:textId="77777777" w:rsidR="006624CB" w:rsidRPr="00057153" w:rsidRDefault="006624CB" w:rsidP="006624CB">
      <w:pPr>
        <w:suppressAutoHyphens/>
        <w:autoSpaceDN w:val="0"/>
        <w:jc w:val="center"/>
        <w:textAlignment w:val="baseline"/>
        <w:rPr>
          <w:sz w:val="32"/>
          <w:szCs w:val="32"/>
        </w:rPr>
      </w:pPr>
    </w:p>
    <w:p w14:paraId="7535FF7A" w14:textId="77777777" w:rsidR="006624CB" w:rsidRPr="00057153" w:rsidRDefault="006624CB" w:rsidP="006624CB">
      <w:pPr>
        <w:jc w:val="center"/>
        <w:rPr>
          <w:sz w:val="32"/>
          <w:szCs w:val="32"/>
        </w:rPr>
      </w:pPr>
      <w:r w:rsidRPr="00057153">
        <w:rPr>
          <w:sz w:val="32"/>
          <w:szCs w:val="32"/>
        </w:rPr>
        <w:br w:type="page"/>
      </w:r>
    </w:p>
    <w:p w14:paraId="3396E707" w14:textId="77777777" w:rsidR="006624CB" w:rsidRPr="00057153" w:rsidRDefault="006624CB" w:rsidP="006624CB">
      <w:pPr>
        <w:suppressAutoHyphens/>
        <w:autoSpaceDN w:val="0"/>
        <w:jc w:val="center"/>
        <w:textAlignment w:val="baseline"/>
        <w:rPr>
          <w:sz w:val="32"/>
          <w:szCs w:val="32"/>
        </w:rPr>
      </w:pPr>
    </w:p>
    <w:p w14:paraId="3F29CD30" w14:textId="77777777" w:rsidR="006624CB" w:rsidRPr="00057153" w:rsidRDefault="006624CB" w:rsidP="006624CB">
      <w:pPr>
        <w:suppressAutoHyphens/>
        <w:autoSpaceDN w:val="0"/>
        <w:jc w:val="center"/>
        <w:textAlignment w:val="baseline"/>
        <w:rPr>
          <w:sz w:val="32"/>
          <w:szCs w:val="32"/>
        </w:rPr>
      </w:pPr>
    </w:p>
    <w:p w14:paraId="41B17584" w14:textId="77777777" w:rsidR="006624CB" w:rsidRPr="00057153" w:rsidRDefault="006624CB" w:rsidP="006624CB">
      <w:pPr>
        <w:suppressAutoHyphens/>
        <w:autoSpaceDN w:val="0"/>
        <w:jc w:val="center"/>
        <w:textAlignment w:val="baseline"/>
        <w:rPr>
          <w:sz w:val="32"/>
          <w:szCs w:val="32"/>
        </w:rPr>
      </w:pPr>
    </w:p>
    <w:p w14:paraId="4FF622F1" w14:textId="77777777" w:rsidR="006624CB" w:rsidRPr="00057153" w:rsidRDefault="006624CB" w:rsidP="006624CB">
      <w:pPr>
        <w:suppressAutoHyphens/>
        <w:autoSpaceDN w:val="0"/>
        <w:jc w:val="center"/>
        <w:textAlignment w:val="baseline"/>
        <w:rPr>
          <w:sz w:val="32"/>
          <w:szCs w:val="32"/>
        </w:rPr>
      </w:pPr>
    </w:p>
    <w:p w14:paraId="30A75729" w14:textId="77777777" w:rsidR="006624CB" w:rsidRPr="00057153" w:rsidRDefault="006624CB" w:rsidP="006624CB">
      <w:pPr>
        <w:suppressAutoHyphens/>
        <w:autoSpaceDN w:val="0"/>
        <w:jc w:val="center"/>
        <w:textAlignment w:val="baseline"/>
        <w:rPr>
          <w:sz w:val="32"/>
          <w:szCs w:val="32"/>
        </w:rPr>
      </w:pPr>
    </w:p>
    <w:p w14:paraId="1EC7910B" w14:textId="77777777" w:rsidR="006624CB" w:rsidRPr="00057153" w:rsidRDefault="006624CB" w:rsidP="006624CB">
      <w:pPr>
        <w:pStyle w:val="ListParagraph"/>
        <w:numPr>
          <w:ilvl w:val="0"/>
          <w:numId w:val="7"/>
        </w:numPr>
        <w:suppressAutoHyphens/>
        <w:autoSpaceDN w:val="0"/>
        <w:jc w:val="center"/>
        <w:textAlignment w:val="baseline"/>
        <w:rPr>
          <w:sz w:val="32"/>
          <w:szCs w:val="32"/>
        </w:rPr>
      </w:pPr>
      <w:r w:rsidRPr="00057153">
        <w:rPr>
          <w:sz w:val="32"/>
          <w:szCs w:val="32"/>
        </w:rPr>
        <w:t>Nekilnojamojo turto registro centrinio duomenų banko išrašas</w:t>
      </w:r>
    </w:p>
    <w:p w14:paraId="691421F8" w14:textId="77777777" w:rsidR="006624CB" w:rsidRPr="00057153" w:rsidRDefault="006624CB" w:rsidP="006624CB">
      <w:pPr>
        <w:pStyle w:val="ListParagraph"/>
        <w:suppressAutoHyphens/>
        <w:autoSpaceDN w:val="0"/>
        <w:jc w:val="center"/>
        <w:textAlignment w:val="baseline"/>
        <w:rPr>
          <w:sz w:val="32"/>
          <w:szCs w:val="32"/>
        </w:rPr>
      </w:pPr>
    </w:p>
    <w:p w14:paraId="4468122B" w14:textId="77777777" w:rsidR="006624CB" w:rsidRPr="00057153" w:rsidRDefault="006624CB" w:rsidP="006624CB">
      <w:pPr>
        <w:pStyle w:val="ListParagraph"/>
        <w:suppressAutoHyphens/>
        <w:autoSpaceDN w:val="0"/>
        <w:jc w:val="center"/>
        <w:textAlignment w:val="baseline"/>
        <w:rPr>
          <w:sz w:val="32"/>
          <w:szCs w:val="32"/>
        </w:rPr>
      </w:pPr>
    </w:p>
    <w:p w14:paraId="678DC4C0" w14:textId="77777777" w:rsidR="006624CB" w:rsidRPr="00057153" w:rsidRDefault="006624CB" w:rsidP="006624CB">
      <w:pPr>
        <w:jc w:val="center"/>
        <w:rPr>
          <w:sz w:val="32"/>
          <w:szCs w:val="32"/>
        </w:rPr>
      </w:pPr>
      <w:r w:rsidRPr="00057153">
        <w:rPr>
          <w:sz w:val="32"/>
          <w:szCs w:val="32"/>
        </w:rPr>
        <w:br w:type="page"/>
      </w:r>
    </w:p>
    <w:p w14:paraId="44C1DE61" w14:textId="77777777" w:rsidR="006624CB" w:rsidRPr="00057153" w:rsidRDefault="006624CB" w:rsidP="006624CB">
      <w:pPr>
        <w:pStyle w:val="ListParagraph"/>
        <w:suppressAutoHyphens/>
        <w:autoSpaceDN w:val="0"/>
        <w:jc w:val="center"/>
        <w:textAlignment w:val="baseline"/>
        <w:rPr>
          <w:sz w:val="32"/>
          <w:szCs w:val="32"/>
        </w:rPr>
      </w:pPr>
    </w:p>
    <w:p w14:paraId="5C7D06E7" w14:textId="77777777" w:rsidR="006624CB" w:rsidRPr="00057153" w:rsidRDefault="006624CB" w:rsidP="006624CB">
      <w:pPr>
        <w:pStyle w:val="ListParagraph"/>
        <w:suppressAutoHyphens/>
        <w:autoSpaceDN w:val="0"/>
        <w:jc w:val="center"/>
        <w:textAlignment w:val="baseline"/>
        <w:rPr>
          <w:sz w:val="32"/>
          <w:szCs w:val="32"/>
        </w:rPr>
      </w:pPr>
    </w:p>
    <w:p w14:paraId="437EB9B0" w14:textId="77777777" w:rsidR="006624CB" w:rsidRPr="00057153" w:rsidRDefault="006624CB" w:rsidP="006624CB">
      <w:pPr>
        <w:pStyle w:val="ListParagraph"/>
        <w:suppressAutoHyphens/>
        <w:autoSpaceDN w:val="0"/>
        <w:jc w:val="center"/>
        <w:textAlignment w:val="baseline"/>
        <w:rPr>
          <w:sz w:val="32"/>
          <w:szCs w:val="32"/>
        </w:rPr>
      </w:pPr>
    </w:p>
    <w:p w14:paraId="6FA672BF" w14:textId="77777777" w:rsidR="006624CB" w:rsidRPr="00057153" w:rsidRDefault="006624CB" w:rsidP="006624CB">
      <w:pPr>
        <w:pStyle w:val="ListParagraph"/>
        <w:suppressAutoHyphens/>
        <w:autoSpaceDN w:val="0"/>
        <w:jc w:val="center"/>
        <w:textAlignment w:val="baseline"/>
        <w:rPr>
          <w:sz w:val="32"/>
          <w:szCs w:val="32"/>
        </w:rPr>
      </w:pPr>
    </w:p>
    <w:p w14:paraId="5F8CF31C" w14:textId="77777777" w:rsidR="006624CB" w:rsidRPr="00057153" w:rsidRDefault="006624CB" w:rsidP="006624CB">
      <w:pPr>
        <w:pStyle w:val="ListParagraph"/>
        <w:suppressAutoHyphens/>
        <w:autoSpaceDN w:val="0"/>
        <w:jc w:val="center"/>
        <w:textAlignment w:val="baseline"/>
        <w:rPr>
          <w:sz w:val="32"/>
          <w:szCs w:val="32"/>
        </w:rPr>
      </w:pPr>
    </w:p>
    <w:p w14:paraId="3D575E67" w14:textId="77777777" w:rsidR="006624CB" w:rsidRPr="00057153" w:rsidRDefault="006624CB" w:rsidP="006624CB">
      <w:pPr>
        <w:pStyle w:val="ListParagraph"/>
        <w:suppressAutoHyphens/>
        <w:autoSpaceDN w:val="0"/>
        <w:jc w:val="center"/>
        <w:textAlignment w:val="baseline"/>
        <w:rPr>
          <w:sz w:val="32"/>
          <w:szCs w:val="32"/>
        </w:rPr>
      </w:pPr>
    </w:p>
    <w:p w14:paraId="5BCD581A" w14:textId="77777777" w:rsidR="006624CB" w:rsidRPr="00057153" w:rsidRDefault="006624CB" w:rsidP="006624CB">
      <w:pPr>
        <w:pStyle w:val="ListParagraph"/>
        <w:numPr>
          <w:ilvl w:val="0"/>
          <w:numId w:val="7"/>
        </w:numPr>
        <w:suppressAutoHyphens/>
        <w:autoSpaceDN w:val="0"/>
        <w:jc w:val="center"/>
        <w:textAlignment w:val="baseline"/>
        <w:rPr>
          <w:sz w:val="32"/>
          <w:szCs w:val="32"/>
        </w:rPr>
      </w:pPr>
      <w:r w:rsidRPr="00057153">
        <w:rPr>
          <w:sz w:val="32"/>
          <w:szCs w:val="32"/>
        </w:rPr>
        <w:t>Pastato nuomos sutartis</w:t>
      </w:r>
    </w:p>
    <w:p w14:paraId="6FB9D09C" w14:textId="77777777" w:rsidR="006624CB" w:rsidRPr="00057153" w:rsidRDefault="006624CB" w:rsidP="006624CB">
      <w:pPr>
        <w:pStyle w:val="ListParagraph"/>
        <w:suppressAutoHyphens/>
        <w:autoSpaceDN w:val="0"/>
        <w:jc w:val="center"/>
        <w:textAlignment w:val="baseline"/>
        <w:rPr>
          <w:sz w:val="32"/>
          <w:szCs w:val="32"/>
        </w:rPr>
      </w:pPr>
    </w:p>
    <w:p w14:paraId="4684D17B" w14:textId="77777777" w:rsidR="006624CB" w:rsidRPr="00057153" w:rsidRDefault="006624CB" w:rsidP="006624CB">
      <w:pPr>
        <w:pStyle w:val="ListParagraph"/>
        <w:suppressAutoHyphens/>
        <w:autoSpaceDN w:val="0"/>
        <w:jc w:val="center"/>
        <w:textAlignment w:val="baseline"/>
        <w:rPr>
          <w:sz w:val="32"/>
          <w:szCs w:val="32"/>
        </w:rPr>
      </w:pPr>
    </w:p>
    <w:p w14:paraId="7065293B" w14:textId="77777777" w:rsidR="006624CB" w:rsidRPr="00057153" w:rsidRDefault="006624CB" w:rsidP="006624CB">
      <w:pPr>
        <w:pStyle w:val="ListParagraph"/>
        <w:suppressAutoHyphens/>
        <w:autoSpaceDN w:val="0"/>
        <w:jc w:val="center"/>
        <w:textAlignment w:val="baseline"/>
        <w:rPr>
          <w:sz w:val="32"/>
          <w:szCs w:val="32"/>
        </w:rPr>
      </w:pPr>
    </w:p>
    <w:p w14:paraId="73EBBC8F" w14:textId="77777777" w:rsidR="006624CB" w:rsidRPr="00057153" w:rsidRDefault="006624CB" w:rsidP="006624CB">
      <w:pPr>
        <w:jc w:val="center"/>
        <w:rPr>
          <w:sz w:val="32"/>
          <w:szCs w:val="32"/>
        </w:rPr>
      </w:pPr>
      <w:r w:rsidRPr="00057153">
        <w:rPr>
          <w:sz w:val="32"/>
          <w:szCs w:val="32"/>
        </w:rPr>
        <w:br w:type="page"/>
      </w:r>
    </w:p>
    <w:p w14:paraId="35ADAB2B" w14:textId="77777777" w:rsidR="006624CB" w:rsidRPr="00057153" w:rsidRDefault="006624CB" w:rsidP="006624CB">
      <w:pPr>
        <w:pStyle w:val="ListParagraph"/>
        <w:suppressAutoHyphens/>
        <w:autoSpaceDN w:val="0"/>
        <w:jc w:val="center"/>
        <w:textAlignment w:val="baseline"/>
        <w:rPr>
          <w:sz w:val="32"/>
          <w:szCs w:val="32"/>
        </w:rPr>
      </w:pPr>
    </w:p>
    <w:p w14:paraId="628C55C7" w14:textId="77777777" w:rsidR="006624CB" w:rsidRPr="00057153" w:rsidRDefault="006624CB" w:rsidP="006624CB">
      <w:pPr>
        <w:pStyle w:val="ListParagraph"/>
        <w:suppressAutoHyphens/>
        <w:autoSpaceDN w:val="0"/>
        <w:jc w:val="center"/>
        <w:textAlignment w:val="baseline"/>
        <w:rPr>
          <w:sz w:val="32"/>
          <w:szCs w:val="32"/>
        </w:rPr>
      </w:pPr>
    </w:p>
    <w:p w14:paraId="3CC3A63C" w14:textId="77777777" w:rsidR="006624CB" w:rsidRPr="00057153" w:rsidRDefault="006624CB" w:rsidP="006624CB">
      <w:pPr>
        <w:pStyle w:val="ListParagraph"/>
        <w:suppressAutoHyphens/>
        <w:autoSpaceDN w:val="0"/>
        <w:jc w:val="center"/>
        <w:textAlignment w:val="baseline"/>
        <w:rPr>
          <w:sz w:val="32"/>
          <w:szCs w:val="32"/>
        </w:rPr>
      </w:pPr>
    </w:p>
    <w:p w14:paraId="38CD17B3" w14:textId="77777777" w:rsidR="006624CB" w:rsidRPr="00057153" w:rsidRDefault="006624CB" w:rsidP="006624CB">
      <w:pPr>
        <w:pStyle w:val="ListParagraph"/>
        <w:suppressAutoHyphens/>
        <w:autoSpaceDN w:val="0"/>
        <w:jc w:val="center"/>
        <w:textAlignment w:val="baseline"/>
        <w:rPr>
          <w:sz w:val="32"/>
          <w:szCs w:val="32"/>
        </w:rPr>
      </w:pPr>
    </w:p>
    <w:p w14:paraId="2F1307F1" w14:textId="77777777" w:rsidR="006624CB" w:rsidRPr="00057153" w:rsidRDefault="006624CB" w:rsidP="006624CB">
      <w:pPr>
        <w:pStyle w:val="ListParagraph"/>
        <w:suppressAutoHyphens/>
        <w:autoSpaceDN w:val="0"/>
        <w:jc w:val="center"/>
        <w:textAlignment w:val="baseline"/>
        <w:rPr>
          <w:sz w:val="32"/>
          <w:szCs w:val="32"/>
        </w:rPr>
      </w:pPr>
    </w:p>
    <w:p w14:paraId="08248132" w14:textId="77777777" w:rsidR="006624CB" w:rsidRPr="00057153" w:rsidRDefault="006624CB" w:rsidP="006624CB">
      <w:pPr>
        <w:pStyle w:val="ListParagraph"/>
        <w:suppressAutoHyphens/>
        <w:autoSpaceDN w:val="0"/>
        <w:jc w:val="center"/>
        <w:textAlignment w:val="baseline"/>
        <w:rPr>
          <w:sz w:val="32"/>
          <w:szCs w:val="32"/>
        </w:rPr>
      </w:pPr>
    </w:p>
    <w:p w14:paraId="7B7D0A11" w14:textId="77777777" w:rsidR="006624CB" w:rsidRPr="00057153" w:rsidRDefault="006624CB" w:rsidP="006624CB">
      <w:pPr>
        <w:pStyle w:val="ListParagraph"/>
        <w:numPr>
          <w:ilvl w:val="0"/>
          <w:numId w:val="7"/>
        </w:numPr>
        <w:suppressAutoHyphens/>
        <w:autoSpaceDN w:val="0"/>
        <w:jc w:val="center"/>
        <w:textAlignment w:val="baseline"/>
        <w:rPr>
          <w:sz w:val="32"/>
          <w:szCs w:val="32"/>
        </w:rPr>
      </w:pPr>
      <w:r w:rsidRPr="00057153">
        <w:rPr>
          <w:sz w:val="32"/>
          <w:szCs w:val="32"/>
        </w:rPr>
        <w:t>Saugos duomenų lapai</w:t>
      </w:r>
    </w:p>
    <w:p w14:paraId="06F82325" w14:textId="77777777" w:rsidR="006624CB" w:rsidRPr="00057153" w:rsidRDefault="006624CB" w:rsidP="006624CB">
      <w:pPr>
        <w:pStyle w:val="ListParagraph"/>
        <w:suppressAutoHyphens/>
        <w:autoSpaceDN w:val="0"/>
        <w:jc w:val="center"/>
        <w:textAlignment w:val="baseline"/>
        <w:rPr>
          <w:sz w:val="32"/>
          <w:szCs w:val="32"/>
        </w:rPr>
      </w:pPr>
    </w:p>
    <w:p w14:paraId="7868E461" w14:textId="77777777" w:rsidR="006624CB" w:rsidRPr="00057153" w:rsidRDefault="006624CB" w:rsidP="006624CB">
      <w:pPr>
        <w:pStyle w:val="ListParagraph"/>
        <w:suppressAutoHyphens/>
        <w:autoSpaceDN w:val="0"/>
        <w:jc w:val="center"/>
        <w:textAlignment w:val="baseline"/>
        <w:rPr>
          <w:sz w:val="32"/>
          <w:szCs w:val="32"/>
        </w:rPr>
      </w:pPr>
    </w:p>
    <w:p w14:paraId="6B0E684E" w14:textId="77777777" w:rsidR="006624CB" w:rsidRPr="00057153" w:rsidRDefault="006624CB" w:rsidP="006624CB">
      <w:pPr>
        <w:jc w:val="center"/>
        <w:rPr>
          <w:sz w:val="32"/>
          <w:szCs w:val="32"/>
        </w:rPr>
      </w:pPr>
      <w:r w:rsidRPr="00057153">
        <w:rPr>
          <w:sz w:val="32"/>
          <w:szCs w:val="32"/>
        </w:rPr>
        <w:br w:type="page"/>
      </w:r>
    </w:p>
    <w:p w14:paraId="57C68AB5" w14:textId="77777777" w:rsidR="006624CB" w:rsidRPr="00057153" w:rsidRDefault="006624CB" w:rsidP="006624CB">
      <w:pPr>
        <w:pStyle w:val="ListParagraph"/>
        <w:suppressAutoHyphens/>
        <w:autoSpaceDN w:val="0"/>
        <w:jc w:val="center"/>
        <w:textAlignment w:val="baseline"/>
        <w:rPr>
          <w:sz w:val="32"/>
          <w:szCs w:val="32"/>
        </w:rPr>
      </w:pPr>
    </w:p>
    <w:p w14:paraId="76C430DF" w14:textId="377117ED" w:rsidR="006624CB" w:rsidRDefault="006624CB" w:rsidP="006624CB">
      <w:pPr>
        <w:pStyle w:val="ListParagraph"/>
        <w:suppressAutoHyphens/>
        <w:autoSpaceDN w:val="0"/>
        <w:jc w:val="center"/>
        <w:textAlignment w:val="baseline"/>
        <w:rPr>
          <w:sz w:val="32"/>
          <w:szCs w:val="32"/>
        </w:rPr>
      </w:pPr>
    </w:p>
    <w:p w14:paraId="08AFA48F" w14:textId="5548C409" w:rsidR="00D54CB1" w:rsidRDefault="00D54CB1" w:rsidP="00D54CB1">
      <w:pPr>
        <w:pStyle w:val="ListParagraph"/>
        <w:suppressAutoHyphens/>
        <w:autoSpaceDN w:val="0"/>
        <w:jc w:val="center"/>
        <w:textAlignment w:val="baseline"/>
        <w:rPr>
          <w:sz w:val="32"/>
          <w:szCs w:val="32"/>
        </w:rPr>
      </w:pPr>
    </w:p>
    <w:p w14:paraId="63956F0D" w14:textId="76D22122" w:rsidR="00D54CB1" w:rsidRDefault="00D54CB1" w:rsidP="00D54CB1">
      <w:pPr>
        <w:pStyle w:val="ListParagraph"/>
        <w:suppressAutoHyphens/>
        <w:autoSpaceDN w:val="0"/>
        <w:jc w:val="center"/>
        <w:textAlignment w:val="baseline"/>
        <w:rPr>
          <w:sz w:val="32"/>
          <w:szCs w:val="32"/>
        </w:rPr>
      </w:pPr>
    </w:p>
    <w:p w14:paraId="764E0644" w14:textId="2A5354B8" w:rsidR="00D54CB1" w:rsidRDefault="00D54CB1" w:rsidP="00D54CB1">
      <w:pPr>
        <w:pStyle w:val="ListParagraph"/>
        <w:suppressAutoHyphens/>
        <w:autoSpaceDN w:val="0"/>
        <w:jc w:val="center"/>
        <w:textAlignment w:val="baseline"/>
        <w:rPr>
          <w:sz w:val="32"/>
          <w:szCs w:val="32"/>
        </w:rPr>
      </w:pPr>
    </w:p>
    <w:p w14:paraId="59E5CD9D" w14:textId="600DF7C5" w:rsidR="00D54CB1" w:rsidRDefault="00D54CB1" w:rsidP="00D54CB1">
      <w:pPr>
        <w:pStyle w:val="ListParagraph"/>
        <w:suppressAutoHyphens/>
        <w:autoSpaceDN w:val="0"/>
        <w:jc w:val="center"/>
        <w:textAlignment w:val="baseline"/>
        <w:rPr>
          <w:sz w:val="32"/>
          <w:szCs w:val="32"/>
        </w:rPr>
      </w:pPr>
    </w:p>
    <w:p w14:paraId="43D1710D" w14:textId="12517A17" w:rsidR="00D54CB1" w:rsidRPr="00145EC9" w:rsidRDefault="00D54CB1" w:rsidP="00D54CB1">
      <w:pPr>
        <w:pStyle w:val="ListParagraph"/>
        <w:numPr>
          <w:ilvl w:val="0"/>
          <w:numId w:val="7"/>
        </w:numPr>
        <w:suppressAutoHyphens/>
        <w:autoSpaceDN w:val="0"/>
        <w:jc w:val="center"/>
        <w:textAlignment w:val="baseline"/>
        <w:rPr>
          <w:sz w:val="32"/>
          <w:szCs w:val="32"/>
        </w:rPr>
      </w:pPr>
      <w:r w:rsidRPr="00145EC9">
        <w:rPr>
          <w:bCs/>
          <w:sz w:val="32"/>
          <w:szCs w:val="32"/>
        </w:rPr>
        <w:t>VšĮ Pajūrio tyrimų ir planavimo institutas „Nepavojingų atliekų (popieriaus ir kartono, kombinuotos pakuotės) perdirbimas „</w:t>
      </w:r>
      <w:proofErr w:type="spellStart"/>
      <w:r w:rsidRPr="00145EC9">
        <w:rPr>
          <w:bCs/>
          <w:sz w:val="32"/>
          <w:szCs w:val="32"/>
        </w:rPr>
        <w:t>Ekovatos</w:t>
      </w:r>
      <w:proofErr w:type="spellEnd"/>
      <w:r w:rsidRPr="00145EC9">
        <w:rPr>
          <w:bCs/>
          <w:sz w:val="32"/>
          <w:szCs w:val="32"/>
        </w:rPr>
        <w:t>“ gamybai adresu Katilinės g. 3, Karlų k., Visaginas oro taršos ir triukšmo įvertinimas</w:t>
      </w:r>
    </w:p>
    <w:p w14:paraId="54EACCBF" w14:textId="77777777" w:rsidR="00D54CB1" w:rsidRDefault="00D54CB1" w:rsidP="00D54CB1">
      <w:pPr>
        <w:jc w:val="center"/>
      </w:pPr>
    </w:p>
    <w:p w14:paraId="4EBDB119" w14:textId="77777777" w:rsidR="00D54CB1" w:rsidRDefault="00D54CB1" w:rsidP="00D54CB1">
      <w:pPr>
        <w:jc w:val="center"/>
      </w:pPr>
    </w:p>
    <w:p w14:paraId="5E3FF3A2" w14:textId="77777777" w:rsidR="00D54CB1" w:rsidRPr="00C94C0F" w:rsidRDefault="00D54CB1" w:rsidP="00D54CB1">
      <w:pPr>
        <w:jc w:val="center"/>
      </w:pPr>
    </w:p>
    <w:p w14:paraId="12E72473" w14:textId="77777777" w:rsidR="00D54CB1" w:rsidRPr="00057153" w:rsidRDefault="00D54CB1" w:rsidP="00D54CB1">
      <w:pPr>
        <w:pStyle w:val="ListParagraph"/>
        <w:suppressAutoHyphens/>
        <w:autoSpaceDN w:val="0"/>
        <w:jc w:val="center"/>
        <w:textAlignment w:val="baseline"/>
        <w:rPr>
          <w:sz w:val="32"/>
          <w:szCs w:val="32"/>
        </w:rPr>
      </w:pPr>
    </w:p>
    <w:p w14:paraId="5F93C329" w14:textId="56BCE2EB" w:rsidR="00D54CB1" w:rsidRDefault="00D54CB1" w:rsidP="00D54CB1">
      <w:pPr>
        <w:spacing w:after="160" w:line="259" w:lineRule="auto"/>
        <w:jc w:val="center"/>
        <w:rPr>
          <w:rFonts w:eastAsia="Calibri"/>
          <w:sz w:val="32"/>
          <w:szCs w:val="32"/>
        </w:rPr>
      </w:pPr>
      <w:r>
        <w:rPr>
          <w:sz w:val="32"/>
          <w:szCs w:val="32"/>
        </w:rPr>
        <w:br w:type="page"/>
      </w:r>
    </w:p>
    <w:p w14:paraId="275A3B06" w14:textId="4B972401" w:rsidR="006624CB" w:rsidRDefault="006624CB" w:rsidP="00D54CB1">
      <w:pPr>
        <w:pStyle w:val="ListParagraph"/>
        <w:suppressAutoHyphens/>
        <w:autoSpaceDN w:val="0"/>
        <w:jc w:val="center"/>
        <w:textAlignment w:val="baseline"/>
        <w:rPr>
          <w:sz w:val="32"/>
          <w:szCs w:val="32"/>
        </w:rPr>
      </w:pPr>
    </w:p>
    <w:p w14:paraId="004D1781" w14:textId="288B5AE0" w:rsidR="00D54CB1" w:rsidRDefault="00D54CB1" w:rsidP="00D54CB1">
      <w:pPr>
        <w:pStyle w:val="ListParagraph"/>
        <w:suppressAutoHyphens/>
        <w:autoSpaceDN w:val="0"/>
        <w:jc w:val="center"/>
        <w:textAlignment w:val="baseline"/>
        <w:rPr>
          <w:sz w:val="32"/>
          <w:szCs w:val="32"/>
        </w:rPr>
      </w:pPr>
    </w:p>
    <w:p w14:paraId="052A00E6" w14:textId="77777777" w:rsidR="00D54CB1" w:rsidRPr="00057153" w:rsidRDefault="00D54CB1" w:rsidP="00D54CB1">
      <w:pPr>
        <w:pStyle w:val="ListParagraph"/>
        <w:suppressAutoHyphens/>
        <w:autoSpaceDN w:val="0"/>
        <w:jc w:val="center"/>
        <w:textAlignment w:val="baseline"/>
        <w:rPr>
          <w:sz w:val="32"/>
          <w:szCs w:val="32"/>
        </w:rPr>
      </w:pPr>
    </w:p>
    <w:p w14:paraId="42B2E851" w14:textId="77777777" w:rsidR="006624CB" w:rsidRPr="00057153" w:rsidRDefault="006624CB" w:rsidP="00D54CB1">
      <w:pPr>
        <w:pStyle w:val="ListParagraph"/>
        <w:suppressAutoHyphens/>
        <w:autoSpaceDN w:val="0"/>
        <w:jc w:val="center"/>
        <w:textAlignment w:val="baseline"/>
        <w:rPr>
          <w:sz w:val="32"/>
          <w:szCs w:val="32"/>
        </w:rPr>
      </w:pPr>
    </w:p>
    <w:p w14:paraId="64873EE5" w14:textId="77777777" w:rsidR="006624CB" w:rsidRPr="00057153" w:rsidRDefault="006624CB" w:rsidP="00D54CB1">
      <w:pPr>
        <w:pStyle w:val="ListParagraph"/>
        <w:suppressAutoHyphens/>
        <w:autoSpaceDN w:val="0"/>
        <w:jc w:val="center"/>
        <w:textAlignment w:val="baseline"/>
        <w:rPr>
          <w:sz w:val="32"/>
          <w:szCs w:val="32"/>
        </w:rPr>
      </w:pPr>
    </w:p>
    <w:p w14:paraId="3384BE5E" w14:textId="77777777" w:rsidR="006624CB" w:rsidRPr="00057153" w:rsidRDefault="006624CB" w:rsidP="00D54CB1">
      <w:pPr>
        <w:pStyle w:val="ListParagraph"/>
        <w:suppressAutoHyphens/>
        <w:autoSpaceDN w:val="0"/>
        <w:jc w:val="center"/>
        <w:textAlignment w:val="baseline"/>
        <w:rPr>
          <w:sz w:val="32"/>
          <w:szCs w:val="32"/>
        </w:rPr>
      </w:pPr>
    </w:p>
    <w:p w14:paraId="0687FA90" w14:textId="692DFE14" w:rsidR="006624CB" w:rsidRPr="00057153" w:rsidRDefault="006624CB" w:rsidP="00D54CB1">
      <w:pPr>
        <w:pStyle w:val="ListParagraph"/>
        <w:numPr>
          <w:ilvl w:val="0"/>
          <w:numId w:val="7"/>
        </w:numPr>
        <w:suppressAutoHyphens/>
        <w:autoSpaceDN w:val="0"/>
        <w:jc w:val="center"/>
        <w:textAlignment w:val="baseline"/>
        <w:rPr>
          <w:sz w:val="32"/>
          <w:szCs w:val="32"/>
        </w:rPr>
      </w:pPr>
      <w:r>
        <w:rPr>
          <w:sz w:val="32"/>
          <w:szCs w:val="32"/>
        </w:rPr>
        <w:t>Įrangos</w:t>
      </w:r>
      <w:r w:rsidRPr="00057153">
        <w:rPr>
          <w:sz w:val="32"/>
          <w:szCs w:val="32"/>
        </w:rPr>
        <w:t xml:space="preserve"> aprašymas</w:t>
      </w:r>
    </w:p>
    <w:p w14:paraId="29A414B2" w14:textId="77777777" w:rsidR="006624CB" w:rsidRPr="00057153" w:rsidRDefault="006624CB" w:rsidP="00D54CB1">
      <w:pPr>
        <w:suppressAutoHyphens/>
        <w:autoSpaceDN w:val="0"/>
        <w:jc w:val="center"/>
        <w:textAlignment w:val="baseline"/>
        <w:rPr>
          <w:sz w:val="32"/>
          <w:szCs w:val="32"/>
        </w:rPr>
      </w:pPr>
    </w:p>
    <w:p w14:paraId="16BAB4DA" w14:textId="77777777" w:rsidR="006624CB" w:rsidRPr="00057153" w:rsidRDefault="006624CB" w:rsidP="00D54CB1">
      <w:pPr>
        <w:jc w:val="center"/>
        <w:rPr>
          <w:sz w:val="32"/>
          <w:szCs w:val="32"/>
        </w:rPr>
      </w:pPr>
      <w:r w:rsidRPr="00057153">
        <w:rPr>
          <w:sz w:val="32"/>
          <w:szCs w:val="32"/>
        </w:rPr>
        <w:br w:type="page"/>
      </w:r>
    </w:p>
    <w:p w14:paraId="13B8CDEA" w14:textId="77777777" w:rsidR="006624CB" w:rsidRPr="00057153" w:rsidRDefault="006624CB" w:rsidP="00D54CB1">
      <w:pPr>
        <w:suppressAutoHyphens/>
        <w:autoSpaceDN w:val="0"/>
        <w:jc w:val="center"/>
        <w:textAlignment w:val="baseline"/>
        <w:rPr>
          <w:sz w:val="32"/>
          <w:szCs w:val="32"/>
        </w:rPr>
      </w:pPr>
    </w:p>
    <w:p w14:paraId="33C03EC2" w14:textId="77777777" w:rsidR="006624CB" w:rsidRPr="00057153" w:rsidRDefault="006624CB" w:rsidP="00D54CB1">
      <w:pPr>
        <w:suppressAutoHyphens/>
        <w:autoSpaceDN w:val="0"/>
        <w:jc w:val="center"/>
        <w:textAlignment w:val="baseline"/>
        <w:rPr>
          <w:sz w:val="32"/>
          <w:szCs w:val="32"/>
        </w:rPr>
      </w:pPr>
    </w:p>
    <w:p w14:paraId="71346D84" w14:textId="77777777" w:rsidR="006624CB" w:rsidRPr="00057153" w:rsidRDefault="006624CB" w:rsidP="00D54CB1">
      <w:pPr>
        <w:suppressAutoHyphens/>
        <w:autoSpaceDN w:val="0"/>
        <w:jc w:val="center"/>
        <w:textAlignment w:val="baseline"/>
        <w:rPr>
          <w:sz w:val="32"/>
          <w:szCs w:val="32"/>
        </w:rPr>
      </w:pPr>
    </w:p>
    <w:p w14:paraId="035A6761" w14:textId="77777777" w:rsidR="006624CB" w:rsidRPr="00057153" w:rsidRDefault="006624CB" w:rsidP="00D54CB1">
      <w:pPr>
        <w:suppressAutoHyphens/>
        <w:autoSpaceDN w:val="0"/>
        <w:jc w:val="center"/>
        <w:textAlignment w:val="baseline"/>
        <w:rPr>
          <w:sz w:val="32"/>
          <w:szCs w:val="32"/>
        </w:rPr>
      </w:pPr>
    </w:p>
    <w:p w14:paraId="3E3CA29F" w14:textId="77777777" w:rsidR="006624CB" w:rsidRPr="00057153" w:rsidRDefault="006624CB" w:rsidP="00D54CB1">
      <w:pPr>
        <w:suppressAutoHyphens/>
        <w:autoSpaceDN w:val="0"/>
        <w:jc w:val="center"/>
        <w:textAlignment w:val="baseline"/>
        <w:rPr>
          <w:sz w:val="32"/>
          <w:szCs w:val="32"/>
        </w:rPr>
      </w:pPr>
    </w:p>
    <w:p w14:paraId="373771F3" w14:textId="77777777" w:rsidR="006624CB" w:rsidRPr="00057153" w:rsidRDefault="006624CB" w:rsidP="00D54CB1">
      <w:pPr>
        <w:suppressAutoHyphens/>
        <w:autoSpaceDN w:val="0"/>
        <w:jc w:val="center"/>
        <w:textAlignment w:val="baseline"/>
        <w:rPr>
          <w:sz w:val="32"/>
          <w:szCs w:val="32"/>
        </w:rPr>
      </w:pPr>
    </w:p>
    <w:p w14:paraId="651B35FE" w14:textId="1BF1FF5A" w:rsidR="006624CB" w:rsidRPr="00057153" w:rsidRDefault="006624CB" w:rsidP="00D54CB1">
      <w:pPr>
        <w:pStyle w:val="ListParagraph"/>
        <w:numPr>
          <w:ilvl w:val="0"/>
          <w:numId w:val="7"/>
        </w:numPr>
        <w:suppressAutoHyphens/>
        <w:autoSpaceDN w:val="0"/>
        <w:jc w:val="center"/>
        <w:textAlignment w:val="baseline"/>
        <w:rPr>
          <w:sz w:val="32"/>
          <w:szCs w:val="32"/>
        </w:rPr>
      </w:pPr>
      <w:r w:rsidRPr="00057153">
        <w:rPr>
          <w:sz w:val="32"/>
          <w:szCs w:val="32"/>
        </w:rPr>
        <w:t>Sklypo schema</w:t>
      </w:r>
    </w:p>
    <w:p w14:paraId="5FF32C62" w14:textId="77777777" w:rsidR="006624CB" w:rsidRDefault="006624CB" w:rsidP="00D54CB1">
      <w:pPr>
        <w:jc w:val="center"/>
        <w:rPr>
          <w:sz w:val="32"/>
          <w:szCs w:val="32"/>
        </w:rPr>
      </w:pPr>
      <w:r>
        <w:rPr>
          <w:sz w:val="32"/>
          <w:szCs w:val="32"/>
        </w:rPr>
        <w:br w:type="page"/>
      </w:r>
    </w:p>
    <w:p w14:paraId="0EFAA703" w14:textId="77777777" w:rsidR="006624CB" w:rsidRDefault="006624CB" w:rsidP="00D54CB1">
      <w:pPr>
        <w:pStyle w:val="ListParagraph"/>
        <w:suppressAutoHyphens/>
        <w:autoSpaceDN w:val="0"/>
        <w:jc w:val="center"/>
        <w:textAlignment w:val="baseline"/>
        <w:rPr>
          <w:sz w:val="32"/>
          <w:szCs w:val="32"/>
        </w:rPr>
      </w:pPr>
    </w:p>
    <w:p w14:paraId="40E5D7C9" w14:textId="77777777" w:rsidR="006624CB" w:rsidRDefault="006624CB" w:rsidP="00D54CB1">
      <w:pPr>
        <w:pStyle w:val="ListParagraph"/>
        <w:suppressAutoHyphens/>
        <w:autoSpaceDN w:val="0"/>
        <w:jc w:val="center"/>
        <w:textAlignment w:val="baseline"/>
        <w:rPr>
          <w:sz w:val="32"/>
          <w:szCs w:val="32"/>
        </w:rPr>
      </w:pPr>
    </w:p>
    <w:p w14:paraId="4C940E9D" w14:textId="77777777" w:rsidR="006624CB" w:rsidRDefault="006624CB" w:rsidP="00D54CB1">
      <w:pPr>
        <w:pStyle w:val="ListParagraph"/>
        <w:suppressAutoHyphens/>
        <w:autoSpaceDN w:val="0"/>
        <w:jc w:val="center"/>
        <w:textAlignment w:val="baseline"/>
        <w:rPr>
          <w:sz w:val="32"/>
          <w:szCs w:val="32"/>
        </w:rPr>
      </w:pPr>
    </w:p>
    <w:p w14:paraId="670179A5" w14:textId="77777777" w:rsidR="006624CB" w:rsidRDefault="006624CB" w:rsidP="00D54CB1">
      <w:pPr>
        <w:pStyle w:val="ListParagraph"/>
        <w:suppressAutoHyphens/>
        <w:autoSpaceDN w:val="0"/>
        <w:jc w:val="center"/>
        <w:textAlignment w:val="baseline"/>
        <w:rPr>
          <w:sz w:val="32"/>
          <w:szCs w:val="32"/>
        </w:rPr>
      </w:pPr>
    </w:p>
    <w:p w14:paraId="3EA49C43" w14:textId="77777777" w:rsidR="006624CB" w:rsidRDefault="006624CB" w:rsidP="00D54CB1">
      <w:pPr>
        <w:pStyle w:val="ListParagraph"/>
        <w:suppressAutoHyphens/>
        <w:autoSpaceDN w:val="0"/>
        <w:jc w:val="center"/>
        <w:textAlignment w:val="baseline"/>
        <w:rPr>
          <w:sz w:val="32"/>
          <w:szCs w:val="32"/>
        </w:rPr>
      </w:pPr>
    </w:p>
    <w:p w14:paraId="4C0B90B4" w14:textId="77777777" w:rsidR="006624CB" w:rsidRDefault="006624CB" w:rsidP="00D54CB1">
      <w:pPr>
        <w:pStyle w:val="ListParagraph"/>
        <w:suppressAutoHyphens/>
        <w:autoSpaceDN w:val="0"/>
        <w:jc w:val="center"/>
        <w:textAlignment w:val="baseline"/>
        <w:rPr>
          <w:sz w:val="32"/>
          <w:szCs w:val="32"/>
        </w:rPr>
      </w:pPr>
    </w:p>
    <w:p w14:paraId="72BB257A" w14:textId="77777777" w:rsidR="006624CB" w:rsidRDefault="006624CB" w:rsidP="00D54CB1">
      <w:pPr>
        <w:pStyle w:val="ListParagraph"/>
        <w:suppressAutoHyphens/>
        <w:autoSpaceDN w:val="0"/>
        <w:jc w:val="center"/>
        <w:textAlignment w:val="baseline"/>
        <w:rPr>
          <w:sz w:val="32"/>
          <w:szCs w:val="32"/>
        </w:rPr>
      </w:pPr>
    </w:p>
    <w:p w14:paraId="10999C3B" w14:textId="77777777" w:rsidR="006624CB" w:rsidRDefault="006624CB" w:rsidP="00D54CB1">
      <w:pPr>
        <w:pStyle w:val="ListParagraph"/>
        <w:suppressAutoHyphens/>
        <w:autoSpaceDN w:val="0"/>
        <w:jc w:val="center"/>
        <w:textAlignment w:val="baseline"/>
        <w:rPr>
          <w:sz w:val="32"/>
          <w:szCs w:val="32"/>
        </w:rPr>
      </w:pPr>
    </w:p>
    <w:p w14:paraId="700B2DEA" w14:textId="0DDF1979" w:rsidR="006624CB" w:rsidRDefault="006624CB" w:rsidP="00D54CB1">
      <w:pPr>
        <w:pStyle w:val="ListParagraph"/>
        <w:numPr>
          <w:ilvl w:val="0"/>
          <w:numId w:val="7"/>
        </w:numPr>
        <w:suppressAutoHyphens/>
        <w:autoSpaceDN w:val="0"/>
        <w:jc w:val="center"/>
        <w:textAlignment w:val="baseline"/>
        <w:rPr>
          <w:sz w:val="32"/>
          <w:szCs w:val="32"/>
        </w:rPr>
      </w:pPr>
      <w:r w:rsidRPr="003F3C06">
        <w:rPr>
          <w:sz w:val="32"/>
          <w:szCs w:val="32"/>
        </w:rPr>
        <w:t>Lietuvos geologijos tarnybos prie aplinkos ministerijos 2018-01-29 raštas Nr. (6)-1.7-456</w:t>
      </w:r>
    </w:p>
    <w:p w14:paraId="77ED69D5" w14:textId="77777777" w:rsidR="006624CB" w:rsidRDefault="006624CB" w:rsidP="00D54CB1">
      <w:pPr>
        <w:suppressAutoHyphens/>
        <w:autoSpaceDN w:val="0"/>
        <w:jc w:val="center"/>
        <w:textAlignment w:val="baseline"/>
        <w:rPr>
          <w:sz w:val="32"/>
          <w:szCs w:val="32"/>
        </w:rPr>
      </w:pPr>
    </w:p>
    <w:p w14:paraId="6A020C15" w14:textId="77777777" w:rsidR="006624CB" w:rsidRDefault="006624CB" w:rsidP="006624CB">
      <w:pPr>
        <w:rPr>
          <w:sz w:val="32"/>
          <w:szCs w:val="32"/>
        </w:rPr>
      </w:pPr>
      <w:r>
        <w:rPr>
          <w:sz w:val="32"/>
          <w:szCs w:val="32"/>
        </w:rPr>
        <w:br w:type="page"/>
      </w:r>
    </w:p>
    <w:p w14:paraId="6B967DA2" w14:textId="77777777" w:rsidR="006624CB" w:rsidRDefault="006624CB" w:rsidP="006624CB">
      <w:pPr>
        <w:suppressAutoHyphens/>
        <w:autoSpaceDN w:val="0"/>
        <w:jc w:val="center"/>
        <w:textAlignment w:val="baseline"/>
        <w:rPr>
          <w:sz w:val="32"/>
          <w:szCs w:val="32"/>
        </w:rPr>
      </w:pPr>
    </w:p>
    <w:p w14:paraId="075EA14C" w14:textId="77777777" w:rsidR="006624CB" w:rsidRDefault="006624CB" w:rsidP="006624CB">
      <w:pPr>
        <w:suppressAutoHyphens/>
        <w:autoSpaceDN w:val="0"/>
        <w:jc w:val="center"/>
        <w:textAlignment w:val="baseline"/>
        <w:rPr>
          <w:sz w:val="32"/>
          <w:szCs w:val="32"/>
        </w:rPr>
      </w:pPr>
    </w:p>
    <w:p w14:paraId="545E9462" w14:textId="77777777" w:rsidR="006624CB" w:rsidRDefault="006624CB" w:rsidP="006624CB">
      <w:pPr>
        <w:suppressAutoHyphens/>
        <w:autoSpaceDN w:val="0"/>
        <w:jc w:val="center"/>
        <w:textAlignment w:val="baseline"/>
        <w:rPr>
          <w:sz w:val="32"/>
          <w:szCs w:val="32"/>
        </w:rPr>
      </w:pPr>
    </w:p>
    <w:p w14:paraId="4B6F6125" w14:textId="77777777" w:rsidR="006624CB" w:rsidRDefault="006624CB" w:rsidP="006624CB">
      <w:pPr>
        <w:suppressAutoHyphens/>
        <w:autoSpaceDN w:val="0"/>
        <w:jc w:val="center"/>
        <w:textAlignment w:val="baseline"/>
        <w:rPr>
          <w:sz w:val="32"/>
          <w:szCs w:val="32"/>
        </w:rPr>
      </w:pPr>
    </w:p>
    <w:p w14:paraId="0AEEB7B7" w14:textId="77777777" w:rsidR="006624CB" w:rsidRDefault="006624CB" w:rsidP="006624CB">
      <w:pPr>
        <w:suppressAutoHyphens/>
        <w:autoSpaceDN w:val="0"/>
        <w:jc w:val="center"/>
        <w:textAlignment w:val="baseline"/>
        <w:rPr>
          <w:sz w:val="32"/>
          <w:szCs w:val="32"/>
        </w:rPr>
      </w:pPr>
    </w:p>
    <w:p w14:paraId="030A90D8" w14:textId="77777777" w:rsidR="006624CB" w:rsidRPr="003F3C06" w:rsidRDefault="006624CB" w:rsidP="006624CB">
      <w:pPr>
        <w:suppressAutoHyphens/>
        <w:autoSpaceDN w:val="0"/>
        <w:jc w:val="center"/>
        <w:textAlignment w:val="baseline"/>
        <w:rPr>
          <w:sz w:val="32"/>
          <w:szCs w:val="32"/>
        </w:rPr>
      </w:pPr>
    </w:p>
    <w:p w14:paraId="47636C22" w14:textId="77777777" w:rsidR="006624CB" w:rsidRDefault="006624CB" w:rsidP="00D54CB1">
      <w:pPr>
        <w:pStyle w:val="ListParagraph"/>
        <w:numPr>
          <w:ilvl w:val="0"/>
          <w:numId w:val="7"/>
        </w:numPr>
        <w:suppressAutoHyphens/>
        <w:autoSpaceDN w:val="0"/>
        <w:jc w:val="center"/>
        <w:textAlignment w:val="baseline"/>
        <w:rPr>
          <w:sz w:val="32"/>
          <w:szCs w:val="32"/>
        </w:rPr>
      </w:pPr>
      <w:r w:rsidRPr="003F3C06">
        <w:rPr>
          <w:sz w:val="32"/>
          <w:szCs w:val="32"/>
        </w:rPr>
        <w:t>Registrų centro išrašas</w:t>
      </w:r>
    </w:p>
    <w:p w14:paraId="4C384100" w14:textId="77777777" w:rsidR="006624CB" w:rsidRDefault="006624CB" w:rsidP="006624CB">
      <w:pPr>
        <w:suppressAutoHyphens/>
        <w:autoSpaceDN w:val="0"/>
        <w:jc w:val="center"/>
        <w:textAlignment w:val="baseline"/>
        <w:rPr>
          <w:sz w:val="32"/>
          <w:szCs w:val="32"/>
        </w:rPr>
      </w:pPr>
    </w:p>
    <w:p w14:paraId="25227604" w14:textId="77777777" w:rsidR="006624CB" w:rsidRDefault="006624CB" w:rsidP="006624CB">
      <w:pPr>
        <w:rPr>
          <w:sz w:val="32"/>
          <w:szCs w:val="32"/>
        </w:rPr>
      </w:pPr>
      <w:r>
        <w:rPr>
          <w:sz w:val="32"/>
          <w:szCs w:val="32"/>
        </w:rPr>
        <w:br w:type="page"/>
      </w:r>
    </w:p>
    <w:p w14:paraId="36164933" w14:textId="77777777" w:rsidR="006624CB" w:rsidRDefault="006624CB" w:rsidP="006624CB">
      <w:pPr>
        <w:suppressAutoHyphens/>
        <w:autoSpaceDN w:val="0"/>
        <w:jc w:val="center"/>
        <w:textAlignment w:val="baseline"/>
        <w:rPr>
          <w:sz w:val="32"/>
          <w:szCs w:val="32"/>
        </w:rPr>
      </w:pPr>
    </w:p>
    <w:p w14:paraId="100309E3" w14:textId="77777777" w:rsidR="006624CB" w:rsidRDefault="006624CB" w:rsidP="006624CB">
      <w:pPr>
        <w:suppressAutoHyphens/>
        <w:autoSpaceDN w:val="0"/>
        <w:jc w:val="center"/>
        <w:textAlignment w:val="baseline"/>
        <w:rPr>
          <w:sz w:val="32"/>
          <w:szCs w:val="32"/>
        </w:rPr>
      </w:pPr>
    </w:p>
    <w:p w14:paraId="5F9F1391" w14:textId="77777777" w:rsidR="006624CB" w:rsidRDefault="006624CB" w:rsidP="006624CB">
      <w:pPr>
        <w:suppressAutoHyphens/>
        <w:autoSpaceDN w:val="0"/>
        <w:jc w:val="center"/>
        <w:textAlignment w:val="baseline"/>
        <w:rPr>
          <w:sz w:val="32"/>
          <w:szCs w:val="32"/>
        </w:rPr>
      </w:pPr>
    </w:p>
    <w:p w14:paraId="74BE942A" w14:textId="77777777" w:rsidR="006624CB" w:rsidRDefault="006624CB" w:rsidP="006624CB">
      <w:pPr>
        <w:suppressAutoHyphens/>
        <w:autoSpaceDN w:val="0"/>
        <w:jc w:val="center"/>
        <w:textAlignment w:val="baseline"/>
        <w:rPr>
          <w:sz w:val="32"/>
          <w:szCs w:val="32"/>
        </w:rPr>
      </w:pPr>
    </w:p>
    <w:p w14:paraId="4E46FE14" w14:textId="77777777" w:rsidR="006624CB" w:rsidRDefault="006624CB" w:rsidP="006624CB">
      <w:pPr>
        <w:suppressAutoHyphens/>
        <w:autoSpaceDN w:val="0"/>
        <w:jc w:val="center"/>
        <w:textAlignment w:val="baseline"/>
        <w:rPr>
          <w:sz w:val="32"/>
          <w:szCs w:val="32"/>
        </w:rPr>
      </w:pPr>
    </w:p>
    <w:p w14:paraId="148E119F" w14:textId="77777777" w:rsidR="006624CB" w:rsidRPr="003F3C06" w:rsidRDefault="006624CB" w:rsidP="006624CB">
      <w:pPr>
        <w:suppressAutoHyphens/>
        <w:autoSpaceDN w:val="0"/>
        <w:jc w:val="center"/>
        <w:textAlignment w:val="baseline"/>
        <w:rPr>
          <w:sz w:val="32"/>
          <w:szCs w:val="32"/>
        </w:rPr>
      </w:pPr>
    </w:p>
    <w:p w14:paraId="2946B7C3" w14:textId="77777777" w:rsidR="006624CB" w:rsidRPr="003F3C06" w:rsidRDefault="006624CB" w:rsidP="00D54CB1">
      <w:pPr>
        <w:pStyle w:val="ListParagraph"/>
        <w:numPr>
          <w:ilvl w:val="0"/>
          <w:numId w:val="7"/>
        </w:numPr>
        <w:suppressAutoHyphens/>
        <w:autoSpaceDN w:val="0"/>
        <w:jc w:val="center"/>
        <w:textAlignment w:val="baseline"/>
        <w:rPr>
          <w:sz w:val="32"/>
          <w:szCs w:val="32"/>
        </w:rPr>
      </w:pPr>
      <w:r w:rsidRPr="003F3C06">
        <w:rPr>
          <w:sz w:val="32"/>
          <w:szCs w:val="32"/>
        </w:rPr>
        <w:t>Visagino miesto bendrasis planas</w:t>
      </w:r>
    </w:p>
    <w:p w14:paraId="190473C2" w14:textId="77777777" w:rsidR="006624CB" w:rsidRPr="00057153" w:rsidRDefault="006624CB" w:rsidP="006624CB">
      <w:pPr>
        <w:pStyle w:val="ListParagraph"/>
        <w:suppressAutoHyphens/>
        <w:autoSpaceDN w:val="0"/>
        <w:jc w:val="center"/>
        <w:textAlignment w:val="baseline"/>
        <w:rPr>
          <w:sz w:val="32"/>
          <w:szCs w:val="32"/>
        </w:rPr>
      </w:pPr>
    </w:p>
    <w:p w14:paraId="5AD98AA1" w14:textId="6DE4D66F" w:rsidR="00145EC9" w:rsidRDefault="00145EC9">
      <w:pPr>
        <w:spacing w:after="160" w:line="259" w:lineRule="auto"/>
        <w:rPr>
          <w:rFonts w:eastAsia="Calibri"/>
          <w:sz w:val="32"/>
          <w:szCs w:val="32"/>
        </w:rPr>
      </w:pPr>
    </w:p>
    <w:p w14:paraId="37CD34B5" w14:textId="566BC3D1" w:rsidR="006624CB" w:rsidRDefault="006624CB" w:rsidP="006624CB">
      <w:pPr>
        <w:pStyle w:val="ListParagraph"/>
        <w:suppressAutoHyphens/>
        <w:autoSpaceDN w:val="0"/>
        <w:jc w:val="center"/>
        <w:textAlignment w:val="baseline"/>
        <w:rPr>
          <w:sz w:val="32"/>
          <w:szCs w:val="32"/>
        </w:rPr>
      </w:pPr>
    </w:p>
    <w:p w14:paraId="7F440E60" w14:textId="70E876D4" w:rsidR="00145EC9" w:rsidRDefault="00145EC9" w:rsidP="006624CB">
      <w:pPr>
        <w:pStyle w:val="ListParagraph"/>
        <w:suppressAutoHyphens/>
        <w:autoSpaceDN w:val="0"/>
        <w:jc w:val="center"/>
        <w:textAlignment w:val="baseline"/>
        <w:rPr>
          <w:sz w:val="32"/>
          <w:szCs w:val="32"/>
        </w:rPr>
      </w:pPr>
    </w:p>
    <w:sectPr w:rsidR="00145EC9" w:rsidSect="00840373">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8A92A" w14:textId="77777777" w:rsidR="008C697C" w:rsidRDefault="008C697C" w:rsidP="00A16EEE">
      <w:r>
        <w:separator/>
      </w:r>
    </w:p>
  </w:endnote>
  <w:endnote w:type="continuationSeparator" w:id="0">
    <w:p w14:paraId="2DD9BE4E" w14:textId="77777777" w:rsidR="008C697C" w:rsidRDefault="008C697C" w:rsidP="00A16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alemonas">
    <w:altName w:val="Times New Roman"/>
    <w:charset w:val="BA"/>
    <w:family w:val="roman"/>
    <w:pitch w:val="variable"/>
    <w:sig w:usb0="00000001" w:usb1="500028EF" w:usb2="00000024" w:usb3="00000000" w:csb0="000000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52609"/>
      <w:docPartObj>
        <w:docPartGallery w:val="Page Numbers (Bottom of Page)"/>
        <w:docPartUnique/>
      </w:docPartObj>
    </w:sdtPr>
    <w:sdtContent>
      <w:p w14:paraId="5C10D00C" w14:textId="02A807D8" w:rsidR="00DE68E4" w:rsidRDefault="00DE68E4">
        <w:pPr>
          <w:pStyle w:val="Footer"/>
          <w:jc w:val="right"/>
        </w:pPr>
        <w:r>
          <w:fldChar w:fldCharType="begin"/>
        </w:r>
        <w:r>
          <w:instrText>PAGE   \* MERGEFORMAT</w:instrText>
        </w:r>
        <w:r>
          <w:fldChar w:fldCharType="separate"/>
        </w:r>
        <w:r>
          <w:t>2</w:t>
        </w:r>
        <w:r>
          <w:fldChar w:fldCharType="end"/>
        </w:r>
      </w:p>
    </w:sdtContent>
  </w:sdt>
  <w:p w14:paraId="4CD247C6" w14:textId="77777777" w:rsidR="00DE68E4" w:rsidRDefault="00DE68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265A9" w14:textId="77777777" w:rsidR="008C697C" w:rsidRDefault="008C697C" w:rsidP="00A16EEE">
      <w:r>
        <w:separator/>
      </w:r>
    </w:p>
  </w:footnote>
  <w:footnote w:type="continuationSeparator" w:id="0">
    <w:p w14:paraId="4CE01429" w14:textId="77777777" w:rsidR="008C697C" w:rsidRDefault="008C697C" w:rsidP="00A16EEE">
      <w:r>
        <w:continuationSeparator/>
      </w:r>
    </w:p>
  </w:footnote>
  <w:footnote w:id="1">
    <w:p w14:paraId="34CBB6D4" w14:textId="77777777" w:rsidR="00DE68E4" w:rsidRPr="00DF1F63" w:rsidRDefault="00DE68E4" w:rsidP="00A16EEE">
      <w:pPr>
        <w:pStyle w:val="FootnoteText"/>
        <w:rPr>
          <w:lang w:val="lt-LT"/>
        </w:rPr>
      </w:pPr>
      <w:r>
        <w:rPr>
          <w:rStyle w:val="FootnoteReference"/>
        </w:rPr>
        <w:footnoteRef/>
      </w:r>
      <w:r w:rsidRPr="00DF1F63">
        <w:rPr>
          <w:lang w:val="lt-LT"/>
        </w:rPr>
        <w:t xml:space="preserve"> </w:t>
      </w:r>
      <w:r>
        <w:rPr>
          <w:lang w:val="lt-LT"/>
        </w:rPr>
        <w:t>STR 2.01.08:2003 „Lauko sąlygomis naudojamos įrangos į aplinką skleidžiamo triukšmo valdymas“</w:t>
      </w:r>
    </w:p>
  </w:footnote>
  <w:footnote w:id="2">
    <w:p w14:paraId="0631B969" w14:textId="77777777" w:rsidR="00DE68E4" w:rsidRPr="00840604" w:rsidRDefault="00DE68E4" w:rsidP="00A16EEE">
      <w:pPr>
        <w:pStyle w:val="FootnoteText"/>
        <w:rPr>
          <w:lang w:val="lt-LT"/>
        </w:rPr>
      </w:pPr>
      <w:r>
        <w:rPr>
          <w:rStyle w:val="FootnoteReference"/>
        </w:rPr>
        <w:footnoteRef/>
      </w:r>
      <w:r w:rsidRPr="00A16EEE">
        <w:rPr>
          <w:lang w:val="lt-LT"/>
        </w:rPr>
        <w:t xml:space="preserve"> </w:t>
      </w:r>
      <w:r w:rsidRPr="009D692C">
        <w:rPr>
          <w:lang w:val="lt-LT"/>
        </w:rPr>
        <w:t>Pagal darbuotojų apsaugos nuo triukšmo keliamos rizikos nuostatus triukšmo lygio, veikiančio darbuotojus, leistina viršutinė ekspozicijos vertė L</w:t>
      </w:r>
      <w:r w:rsidRPr="009D692C">
        <w:rPr>
          <w:vertAlign w:val="subscript"/>
          <w:lang w:val="lt-LT"/>
        </w:rPr>
        <w:t xml:space="preserve">ex, 8h </w:t>
      </w:r>
      <w:r>
        <w:rPr>
          <w:lang w:val="lt-LT"/>
        </w:rPr>
        <w:t>= 85 dB</w:t>
      </w:r>
      <w:r w:rsidRPr="009D692C">
        <w:rPr>
          <w:lang w:val="lt-LT"/>
        </w:rPr>
        <w:t>.</w:t>
      </w:r>
      <w:r>
        <w:rPr>
          <w:lang w:val="lt-LT"/>
        </w:rPr>
        <w:t xml:space="preserve"> </w:t>
      </w:r>
      <w:r w:rsidRPr="0032175B">
        <w:rPr>
          <w:rFonts w:eastAsia="Calibri"/>
          <w:color w:val="000000"/>
          <w:szCs w:val="24"/>
        </w:rPr>
        <w:t>LR socialinės apsaugos ir darbo ministro ir LR sveikatos apsaugos ministro 2013 m. birželio 25 d. įsakymo Nr. A1-310/ V-265 redakcija</w:t>
      </w:r>
      <w:r>
        <w:rPr>
          <w:rFonts w:eastAsia="Calibri"/>
          <w:color w:val="000000"/>
          <w:szCs w:val="2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0D2B"/>
    <w:multiLevelType w:val="hybridMultilevel"/>
    <w:tmpl w:val="B52E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E587A"/>
    <w:multiLevelType w:val="hybridMultilevel"/>
    <w:tmpl w:val="3926CF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AD21A8A"/>
    <w:multiLevelType w:val="hybridMultilevel"/>
    <w:tmpl w:val="B0CE5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1260FF"/>
    <w:multiLevelType w:val="hybridMultilevel"/>
    <w:tmpl w:val="3926CF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4B140E66"/>
    <w:multiLevelType w:val="hybridMultilevel"/>
    <w:tmpl w:val="3926CF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4D9A5B64"/>
    <w:multiLevelType w:val="hybridMultilevel"/>
    <w:tmpl w:val="8A1A7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4744D2"/>
    <w:multiLevelType w:val="hybridMultilevel"/>
    <w:tmpl w:val="ED1ABF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77247C5F"/>
    <w:multiLevelType w:val="hybridMultilevel"/>
    <w:tmpl w:val="57ACDA0C"/>
    <w:lvl w:ilvl="0" w:tplc="EACAE3F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0"/>
  </w:num>
  <w:num w:numId="5">
    <w:abstractNumId w:val="6"/>
  </w:num>
  <w:num w:numId="6">
    <w:abstractNumId w:val="4"/>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FD1"/>
    <w:rsid w:val="00046E30"/>
    <w:rsid w:val="00073D68"/>
    <w:rsid w:val="000C15D8"/>
    <w:rsid w:val="000D3FD2"/>
    <w:rsid w:val="00141FF5"/>
    <w:rsid w:val="00145EC9"/>
    <w:rsid w:val="001510F2"/>
    <w:rsid w:val="00161284"/>
    <w:rsid w:val="00172521"/>
    <w:rsid w:val="001C3628"/>
    <w:rsid w:val="001F220E"/>
    <w:rsid w:val="001F32D5"/>
    <w:rsid w:val="00203D85"/>
    <w:rsid w:val="00211D86"/>
    <w:rsid w:val="00246FD1"/>
    <w:rsid w:val="00291D20"/>
    <w:rsid w:val="002B3E67"/>
    <w:rsid w:val="002F1B87"/>
    <w:rsid w:val="00310E3F"/>
    <w:rsid w:val="00341575"/>
    <w:rsid w:val="00355E0E"/>
    <w:rsid w:val="003A7586"/>
    <w:rsid w:val="003F7D46"/>
    <w:rsid w:val="00477F2B"/>
    <w:rsid w:val="00496D66"/>
    <w:rsid w:val="004B148E"/>
    <w:rsid w:val="00523D22"/>
    <w:rsid w:val="005321C9"/>
    <w:rsid w:val="0054547B"/>
    <w:rsid w:val="00581F05"/>
    <w:rsid w:val="00605DC1"/>
    <w:rsid w:val="00633A9F"/>
    <w:rsid w:val="00655CEF"/>
    <w:rsid w:val="00657C2C"/>
    <w:rsid w:val="00657F9E"/>
    <w:rsid w:val="006624CB"/>
    <w:rsid w:val="00685D92"/>
    <w:rsid w:val="006B6A2D"/>
    <w:rsid w:val="006B7DB2"/>
    <w:rsid w:val="006E2CB3"/>
    <w:rsid w:val="00727098"/>
    <w:rsid w:val="00732CB2"/>
    <w:rsid w:val="00734522"/>
    <w:rsid w:val="0073519D"/>
    <w:rsid w:val="007925A4"/>
    <w:rsid w:val="007D54DC"/>
    <w:rsid w:val="007F777D"/>
    <w:rsid w:val="008357D2"/>
    <w:rsid w:val="00840373"/>
    <w:rsid w:val="00843763"/>
    <w:rsid w:val="008441DA"/>
    <w:rsid w:val="0086673B"/>
    <w:rsid w:val="008B1E22"/>
    <w:rsid w:val="008C697C"/>
    <w:rsid w:val="008E773F"/>
    <w:rsid w:val="00901123"/>
    <w:rsid w:val="00932AE5"/>
    <w:rsid w:val="009A6031"/>
    <w:rsid w:val="009B6789"/>
    <w:rsid w:val="009D55C5"/>
    <w:rsid w:val="009F57A6"/>
    <w:rsid w:val="00A16EEE"/>
    <w:rsid w:val="00A22655"/>
    <w:rsid w:val="00AA1725"/>
    <w:rsid w:val="00AA768F"/>
    <w:rsid w:val="00AE7345"/>
    <w:rsid w:val="00B00AB0"/>
    <w:rsid w:val="00B03D6A"/>
    <w:rsid w:val="00B175A6"/>
    <w:rsid w:val="00B6790F"/>
    <w:rsid w:val="00B900C6"/>
    <w:rsid w:val="00B94BFF"/>
    <w:rsid w:val="00C40563"/>
    <w:rsid w:val="00C6557A"/>
    <w:rsid w:val="00C94C0F"/>
    <w:rsid w:val="00D54CB1"/>
    <w:rsid w:val="00D74769"/>
    <w:rsid w:val="00DD0328"/>
    <w:rsid w:val="00DE3F99"/>
    <w:rsid w:val="00DE68E4"/>
    <w:rsid w:val="00E14087"/>
    <w:rsid w:val="00E274EB"/>
    <w:rsid w:val="00E317DA"/>
    <w:rsid w:val="00E81CD1"/>
    <w:rsid w:val="00EA13BF"/>
    <w:rsid w:val="00F04884"/>
    <w:rsid w:val="00F4643D"/>
    <w:rsid w:val="00F53DCE"/>
    <w:rsid w:val="00F54D6B"/>
    <w:rsid w:val="00F635A0"/>
    <w:rsid w:val="00FD14A0"/>
    <w:rsid w:val="00FE488B"/>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EA0A6"/>
  <w15:chartTrackingRefBased/>
  <w15:docId w15:val="{254825B8-921D-4248-9409-8DC2026DB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lt-LT" w:eastAsia="lt-L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3628"/>
    <w:pPr>
      <w:spacing w:after="0" w:line="240" w:lineRule="auto"/>
    </w:pPr>
    <w:rPr>
      <w:rFonts w:ascii="Times New Roman"/>
      <w:sz w:val="24"/>
      <w:szCs w:val="20"/>
      <w:lang w:eastAsia="en-US"/>
    </w:rPr>
  </w:style>
  <w:style w:type="paragraph" w:styleId="Heading1">
    <w:name w:val="heading 1"/>
    <w:basedOn w:val="Normal"/>
    <w:next w:val="Normal"/>
    <w:link w:val="Heading1Char"/>
    <w:uiPriority w:val="9"/>
    <w:qFormat/>
    <w:rsid w:val="001C362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362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C3628"/>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3628"/>
    <w:rPr>
      <w:color w:val="0563C1" w:themeColor="hyperlink"/>
      <w:u w:val="single"/>
    </w:rPr>
  </w:style>
  <w:style w:type="character" w:customStyle="1" w:styleId="Heading1Char">
    <w:name w:val="Heading 1 Char"/>
    <w:basedOn w:val="DefaultParagraphFont"/>
    <w:link w:val="Heading1"/>
    <w:uiPriority w:val="9"/>
    <w:rsid w:val="001C3628"/>
    <w:rPr>
      <w:rFonts w:asciiTheme="majorHAnsi" w:eastAsiaTheme="majorEastAsia" w:hAnsiTheme="majorHAnsi" w:cstheme="majorBidi"/>
      <w:color w:val="2F5496" w:themeColor="accent1" w:themeShade="BF"/>
      <w:sz w:val="32"/>
      <w:szCs w:val="32"/>
      <w:lang w:eastAsia="en-US"/>
    </w:rPr>
  </w:style>
  <w:style w:type="character" w:customStyle="1" w:styleId="Heading2Char">
    <w:name w:val="Heading 2 Char"/>
    <w:basedOn w:val="DefaultParagraphFont"/>
    <w:link w:val="Heading2"/>
    <w:uiPriority w:val="9"/>
    <w:rsid w:val="001C3628"/>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rsid w:val="001C3628"/>
    <w:rPr>
      <w:rFonts w:asciiTheme="majorHAnsi" w:eastAsiaTheme="majorEastAsia" w:hAnsiTheme="majorHAnsi" w:cstheme="majorBidi"/>
      <w:color w:val="1F3763" w:themeColor="accent1" w:themeShade="7F"/>
      <w:sz w:val="24"/>
      <w:szCs w:val="24"/>
      <w:lang w:eastAsia="en-US"/>
    </w:rPr>
  </w:style>
  <w:style w:type="paragraph" w:styleId="NoSpacing">
    <w:name w:val="No Spacing"/>
    <w:link w:val="NoSpacingChar"/>
    <w:uiPriority w:val="1"/>
    <w:qFormat/>
    <w:rsid w:val="001F220E"/>
    <w:pPr>
      <w:spacing w:after="0" w:line="240" w:lineRule="auto"/>
    </w:pPr>
    <w:rPr>
      <w:rFonts w:eastAsiaTheme="minorEastAsia" w:hAnsiTheme="minorHAnsi" w:cstheme="minorBidi"/>
      <w:lang w:val="en-US" w:eastAsia="en-US"/>
    </w:rPr>
  </w:style>
  <w:style w:type="character" w:customStyle="1" w:styleId="NoSpacingChar">
    <w:name w:val="No Spacing Char"/>
    <w:basedOn w:val="DefaultParagraphFont"/>
    <w:link w:val="NoSpacing"/>
    <w:uiPriority w:val="1"/>
    <w:rsid w:val="001F220E"/>
    <w:rPr>
      <w:rFonts w:eastAsiaTheme="minorEastAsia" w:hAnsiTheme="minorHAnsi" w:cstheme="minorBidi"/>
      <w:lang w:val="en-US" w:eastAsia="en-US"/>
    </w:rPr>
  </w:style>
  <w:style w:type="paragraph" w:styleId="Title">
    <w:name w:val="Title"/>
    <w:basedOn w:val="Normal"/>
    <w:next w:val="Normal"/>
    <w:link w:val="TitleChar"/>
    <w:uiPriority w:val="10"/>
    <w:qFormat/>
    <w:rsid w:val="00633A9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A9F"/>
    <w:rPr>
      <w:rFonts w:asciiTheme="majorHAnsi" w:eastAsiaTheme="majorEastAsia" w:hAnsiTheme="majorHAnsi" w:cstheme="majorBidi"/>
      <w:spacing w:val="-10"/>
      <w:kern w:val="28"/>
      <w:sz w:val="56"/>
      <w:szCs w:val="56"/>
      <w:lang w:eastAsia="en-US"/>
    </w:rPr>
  </w:style>
  <w:style w:type="paragraph" w:styleId="TOCHeading">
    <w:name w:val="TOC Heading"/>
    <w:basedOn w:val="Heading1"/>
    <w:next w:val="Normal"/>
    <w:uiPriority w:val="39"/>
    <w:unhideWhenUsed/>
    <w:qFormat/>
    <w:rsid w:val="00B94BFF"/>
    <w:pPr>
      <w:spacing w:line="259" w:lineRule="auto"/>
      <w:outlineLvl w:val="9"/>
    </w:pPr>
    <w:rPr>
      <w:lang w:val="en-US"/>
    </w:rPr>
  </w:style>
  <w:style w:type="paragraph" w:styleId="TOC1">
    <w:name w:val="toc 1"/>
    <w:basedOn w:val="Normal"/>
    <w:next w:val="Normal"/>
    <w:autoRedefine/>
    <w:uiPriority w:val="39"/>
    <w:unhideWhenUsed/>
    <w:rsid w:val="00B94BFF"/>
    <w:pPr>
      <w:spacing w:after="100"/>
    </w:pPr>
  </w:style>
  <w:style w:type="paragraph" w:styleId="TOC2">
    <w:name w:val="toc 2"/>
    <w:basedOn w:val="Normal"/>
    <w:next w:val="Normal"/>
    <w:autoRedefine/>
    <w:uiPriority w:val="39"/>
    <w:unhideWhenUsed/>
    <w:rsid w:val="00B94BFF"/>
    <w:pPr>
      <w:spacing w:after="100"/>
      <w:ind w:left="240"/>
    </w:pPr>
  </w:style>
  <w:style w:type="paragraph" w:styleId="TOC3">
    <w:name w:val="toc 3"/>
    <w:basedOn w:val="Normal"/>
    <w:next w:val="Normal"/>
    <w:autoRedefine/>
    <w:uiPriority w:val="39"/>
    <w:unhideWhenUsed/>
    <w:rsid w:val="00B94BFF"/>
    <w:pPr>
      <w:spacing w:after="100"/>
      <w:ind w:left="480"/>
    </w:pPr>
  </w:style>
  <w:style w:type="table" w:styleId="TableGrid">
    <w:name w:val="Table Grid"/>
    <w:basedOn w:val="TableNormal"/>
    <w:uiPriority w:val="39"/>
    <w:rsid w:val="001510F2"/>
    <w:pPr>
      <w:spacing w:after="0" w:line="240" w:lineRule="auto"/>
    </w:pPr>
    <w:rPr>
      <w:rFonts w:ascii="Times New Roman"/>
      <w:sz w:val="24"/>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81CD1"/>
    <w:pPr>
      <w:spacing w:after="200"/>
    </w:pPr>
    <w:rPr>
      <w:rFonts w:asciiTheme="minorHAnsi" w:eastAsiaTheme="minorHAnsi" w:hAnsiTheme="minorHAnsi" w:cstheme="minorBidi"/>
      <w:i/>
      <w:iCs/>
      <w:color w:val="44546A" w:themeColor="text2"/>
      <w:sz w:val="18"/>
      <w:szCs w:val="18"/>
    </w:rPr>
  </w:style>
  <w:style w:type="character" w:customStyle="1" w:styleId="BodyTextChar">
    <w:name w:val="Body Text Char"/>
    <w:link w:val="BodyText"/>
    <w:rsid w:val="009A6031"/>
    <w:rPr>
      <w:lang w:eastAsia="da-DK"/>
    </w:rPr>
  </w:style>
  <w:style w:type="paragraph" w:styleId="BodyText">
    <w:name w:val="Body Text"/>
    <w:basedOn w:val="Normal"/>
    <w:link w:val="BodyTextChar"/>
    <w:rsid w:val="009A6031"/>
    <w:pPr>
      <w:autoSpaceDN w:val="0"/>
      <w:spacing w:after="280" w:line="280" w:lineRule="atLeast"/>
    </w:pPr>
    <w:rPr>
      <w:rFonts w:asciiTheme="minorHAnsi"/>
      <w:sz w:val="22"/>
      <w:szCs w:val="22"/>
      <w:lang w:eastAsia="da-DK"/>
    </w:rPr>
  </w:style>
  <w:style w:type="character" w:customStyle="1" w:styleId="BodyTextChar1">
    <w:name w:val="Body Text Char1"/>
    <w:basedOn w:val="DefaultParagraphFont"/>
    <w:uiPriority w:val="99"/>
    <w:semiHidden/>
    <w:rsid w:val="009A6031"/>
    <w:rPr>
      <w:rFonts w:ascii="Times New Roman"/>
      <w:sz w:val="24"/>
      <w:szCs w:val="20"/>
      <w:lang w:eastAsia="en-US"/>
    </w:rPr>
  </w:style>
  <w:style w:type="paragraph" w:styleId="ListParagraph">
    <w:name w:val="List Paragraph"/>
    <w:basedOn w:val="Normal"/>
    <w:uiPriority w:val="34"/>
    <w:qFormat/>
    <w:rsid w:val="00A16EEE"/>
    <w:pPr>
      <w:ind w:left="720"/>
      <w:contextualSpacing/>
    </w:pPr>
    <w:rPr>
      <w:rFonts w:eastAsia="Calibri"/>
      <w:sz w:val="20"/>
    </w:rPr>
  </w:style>
  <w:style w:type="paragraph" w:styleId="FootnoteText">
    <w:name w:val="footnote text"/>
    <w:basedOn w:val="Normal"/>
    <w:link w:val="FootnoteTextChar"/>
    <w:uiPriority w:val="99"/>
    <w:semiHidden/>
    <w:unhideWhenUsed/>
    <w:rsid w:val="00A16EEE"/>
    <w:rPr>
      <w:sz w:val="20"/>
      <w:lang w:val="en-US" w:eastAsia="lt-LT"/>
    </w:rPr>
  </w:style>
  <w:style w:type="character" w:customStyle="1" w:styleId="FootnoteTextChar">
    <w:name w:val="Footnote Text Char"/>
    <w:basedOn w:val="DefaultParagraphFont"/>
    <w:link w:val="FootnoteText"/>
    <w:uiPriority w:val="99"/>
    <w:semiHidden/>
    <w:rsid w:val="00A16EEE"/>
    <w:rPr>
      <w:rFonts w:ascii="Times New Roman"/>
      <w:sz w:val="20"/>
      <w:szCs w:val="20"/>
      <w:lang w:val="en-US"/>
    </w:rPr>
  </w:style>
  <w:style w:type="character" w:styleId="FootnoteReference">
    <w:name w:val="footnote reference"/>
    <w:basedOn w:val="DefaultParagraphFont"/>
    <w:uiPriority w:val="99"/>
    <w:semiHidden/>
    <w:unhideWhenUsed/>
    <w:rsid w:val="00A16EEE"/>
    <w:rPr>
      <w:vertAlign w:val="superscript"/>
    </w:rPr>
  </w:style>
  <w:style w:type="character" w:customStyle="1" w:styleId="fontstyle01">
    <w:name w:val="fontstyle01"/>
    <w:basedOn w:val="DefaultParagraphFont"/>
    <w:rsid w:val="00A16EEE"/>
    <w:rPr>
      <w:rFonts w:ascii="TimesNewRoman" w:hAnsi="TimesNewRoman" w:hint="default"/>
      <w:b w:val="0"/>
      <w:bCs w:val="0"/>
      <w:i w:val="0"/>
      <w:iCs w:val="0"/>
      <w:color w:val="000000"/>
      <w:sz w:val="22"/>
      <w:szCs w:val="22"/>
    </w:rPr>
  </w:style>
  <w:style w:type="paragraph" w:customStyle="1" w:styleId="MyStyletext">
    <w:name w:val="MyStyle text"/>
    <w:link w:val="MyStyletextChar"/>
    <w:rsid w:val="00FD14A0"/>
    <w:pPr>
      <w:spacing w:before="120" w:after="120" w:line="240" w:lineRule="auto"/>
      <w:ind w:left="567"/>
      <w:jc w:val="both"/>
    </w:pPr>
    <w:rPr>
      <w:rFonts w:ascii="Times New Roman"/>
      <w:lang w:val="en-US" w:eastAsia="en-US"/>
    </w:rPr>
  </w:style>
  <w:style w:type="character" w:customStyle="1" w:styleId="MyStyletextChar">
    <w:name w:val="MyStyle text Char"/>
    <w:link w:val="MyStyletext"/>
    <w:locked/>
    <w:rsid w:val="00FD14A0"/>
    <w:rPr>
      <w:rFonts w:ascii="Times New Roman"/>
      <w:lang w:val="en-US" w:eastAsia="en-US"/>
    </w:rPr>
  </w:style>
  <w:style w:type="paragraph" w:customStyle="1" w:styleId="SWECOText">
    <w:name w:val="SWECO Text"/>
    <w:link w:val="SWECOTextCharChar"/>
    <w:uiPriority w:val="99"/>
    <w:qFormat/>
    <w:rsid w:val="00FD14A0"/>
    <w:pPr>
      <w:suppressAutoHyphens/>
      <w:spacing w:before="120" w:after="120" w:line="360" w:lineRule="auto"/>
      <w:jc w:val="both"/>
    </w:pPr>
    <w:rPr>
      <w:rFonts w:ascii="Arial" w:eastAsia="Calibri" w:hAnsi="Arial"/>
      <w:sz w:val="20"/>
      <w:szCs w:val="20"/>
      <w:lang w:val="en-US" w:eastAsia="ar-SA"/>
    </w:rPr>
  </w:style>
  <w:style w:type="character" w:customStyle="1" w:styleId="SWECOTextCharChar">
    <w:name w:val="SWECO Text Char Char"/>
    <w:link w:val="SWECOText"/>
    <w:uiPriority w:val="99"/>
    <w:locked/>
    <w:rsid w:val="00FD14A0"/>
    <w:rPr>
      <w:rFonts w:ascii="Arial" w:eastAsia="Calibri" w:hAnsi="Arial"/>
      <w:sz w:val="20"/>
      <w:szCs w:val="20"/>
      <w:lang w:val="en-US" w:eastAsia="ar-SA"/>
    </w:rPr>
  </w:style>
  <w:style w:type="character" w:customStyle="1" w:styleId="ui-button">
    <w:name w:val="ui-button"/>
    <w:basedOn w:val="DefaultParagraphFont"/>
    <w:rsid w:val="0073519D"/>
  </w:style>
  <w:style w:type="paragraph" w:styleId="Header">
    <w:name w:val="header"/>
    <w:basedOn w:val="Normal"/>
    <w:link w:val="HeaderChar"/>
    <w:uiPriority w:val="99"/>
    <w:unhideWhenUsed/>
    <w:rsid w:val="00496D66"/>
    <w:pPr>
      <w:tabs>
        <w:tab w:val="center" w:pos="4513"/>
        <w:tab w:val="right" w:pos="9026"/>
      </w:tabs>
    </w:pPr>
  </w:style>
  <w:style w:type="character" w:customStyle="1" w:styleId="HeaderChar">
    <w:name w:val="Header Char"/>
    <w:basedOn w:val="DefaultParagraphFont"/>
    <w:link w:val="Header"/>
    <w:uiPriority w:val="99"/>
    <w:rsid w:val="00496D66"/>
    <w:rPr>
      <w:rFonts w:ascii="Times New Roman"/>
      <w:sz w:val="24"/>
      <w:szCs w:val="20"/>
      <w:lang w:eastAsia="en-US"/>
    </w:rPr>
  </w:style>
  <w:style w:type="paragraph" w:styleId="Footer">
    <w:name w:val="footer"/>
    <w:basedOn w:val="Normal"/>
    <w:link w:val="FooterChar"/>
    <w:uiPriority w:val="99"/>
    <w:unhideWhenUsed/>
    <w:rsid w:val="00496D66"/>
    <w:pPr>
      <w:tabs>
        <w:tab w:val="center" w:pos="4513"/>
        <w:tab w:val="right" w:pos="9026"/>
      </w:tabs>
    </w:pPr>
  </w:style>
  <w:style w:type="character" w:customStyle="1" w:styleId="FooterChar">
    <w:name w:val="Footer Char"/>
    <w:basedOn w:val="DefaultParagraphFont"/>
    <w:link w:val="Footer"/>
    <w:uiPriority w:val="99"/>
    <w:rsid w:val="00496D66"/>
    <w:rPr>
      <w:rFonts w:ascii="Times New Roman"/>
      <w:sz w:val="24"/>
      <w:szCs w:val="20"/>
      <w:lang w:eastAsia="en-US"/>
    </w:rPr>
  </w:style>
  <w:style w:type="paragraph" w:customStyle="1" w:styleId="Default">
    <w:name w:val="Default"/>
    <w:rsid w:val="00523D22"/>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F635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5A0"/>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numbering" Target="numbering.xml"/><Relationship Id="rId21" Type="http://schemas.openxmlformats.org/officeDocument/2006/relationships/image" Target="media/image11.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2.jpg"/><Relationship Id="rId2" Type="http://schemas.openxmlformats.org/officeDocument/2006/relationships/customXml" Target="../customXml/item2.xml"/><Relationship Id="rId16" Type="http://schemas.openxmlformats.org/officeDocument/2006/relationships/hyperlink" Target="https://epaslaugos.am.lt/" TargetMode="External"/><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g"/><Relationship Id="rId32" Type="http://schemas.openxmlformats.org/officeDocument/2006/relationships/image" Target="media/image21.jp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3.jpg"/><Relationship Id="rId28" Type="http://schemas.openxmlformats.org/officeDocument/2006/relationships/image" Target="media/image18.jpg"/><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20.jp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hyperlink" Target="http://www.geolis.lt"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596A297-043B-486B-8B83-B24A35F74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53</Pages>
  <Words>53022</Words>
  <Characters>30223</Characters>
  <Application>Microsoft Office Word</Application>
  <DocSecurity>0</DocSecurity>
  <Lines>251</Lines>
  <Paragraphs>166</Paragraphs>
  <ScaleCrop>false</ScaleCrop>
  <HeadingPairs>
    <vt:vector size="2" baseType="variant">
      <vt:variant>
        <vt:lpstr>Title</vt:lpstr>
      </vt:variant>
      <vt:variant>
        <vt:i4>1</vt:i4>
      </vt:variant>
    </vt:vector>
  </HeadingPairs>
  <TitlesOfParts>
    <vt:vector size="1" baseType="lpstr">
      <vt:lpstr>UAB “Vilniaus mokslo ir inovacijų centras”, Katilinės g. 3, Karlų k., Visaginas popieriaus antrinių žaliavų perdirbimas</vt:lpstr>
    </vt:vector>
  </TitlesOfParts>
  <Company/>
  <LinksUpToDate>false</LinksUpToDate>
  <CharactersWithSpaces>83079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UAB “Vilniaus mokslo ir inovacijų centras”, Katilinės g. 3, Karlų k., Visaginas popieriaus antrinių žaliavų perdirbimas</dc:title>
  <dc:subject>Katilinės g. 3, Karlų k., Visaginas</dc:subject>
  <dc:creator>Mindaugas Povilauskas</dc:creator>
  <cp:keywords/>
  <dc:description/>
  <cp:lastModifiedBy>Mindaugas Povilauskas</cp:lastModifiedBy>
  <cp:revision>92</cp:revision>
  <cp:lastPrinted>2018-05-17T06:49:00Z</cp:lastPrinted>
  <dcterms:created xsi:type="dcterms:W3CDTF">2018-05-16T08:59:00Z</dcterms:created>
  <dcterms:modified xsi:type="dcterms:W3CDTF">2018-05-18T08:48:00Z</dcterms:modified>
</cp:coreProperties>
</file>